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086" w:rsidRPr="007610D1" w:rsidRDefault="00071086" w:rsidP="00071086">
      <w:pPr>
        <w:jc w:val="center"/>
        <w:rPr>
          <w:b/>
          <w:sz w:val="28"/>
          <w:szCs w:val="28"/>
        </w:rPr>
      </w:pPr>
      <w:r>
        <w:rPr>
          <w:b/>
          <w:sz w:val="28"/>
          <w:szCs w:val="28"/>
        </w:rPr>
        <w:t xml:space="preserve">RESOURCE USE EFFICIENCY IN CASSAVA </w:t>
      </w:r>
      <w:r w:rsidRPr="007610D1">
        <w:rPr>
          <w:b/>
          <w:sz w:val="28"/>
          <w:szCs w:val="28"/>
        </w:rPr>
        <w:t>PRODUCTION IN KEBBI STATE</w:t>
      </w:r>
    </w:p>
    <w:p w:rsidR="00071086" w:rsidRDefault="00071086" w:rsidP="00071086">
      <w:pPr>
        <w:jc w:val="center"/>
        <w:rPr>
          <w:b/>
        </w:rPr>
      </w:pPr>
      <w:proofErr w:type="spellStart"/>
      <w:r>
        <w:rPr>
          <w:b/>
        </w:rPr>
        <w:t>Buhari</w:t>
      </w:r>
      <w:proofErr w:type="spellEnd"/>
      <w:r>
        <w:rPr>
          <w:b/>
        </w:rPr>
        <w:t>, A. K.</w:t>
      </w:r>
      <w:r>
        <w:rPr>
          <w:b/>
        </w:rPr>
        <w:t xml:space="preserve">, </w:t>
      </w:r>
      <w:proofErr w:type="spellStart"/>
      <w:r>
        <w:rPr>
          <w:b/>
        </w:rPr>
        <w:t>Awwal</w:t>
      </w:r>
      <w:proofErr w:type="spellEnd"/>
      <w:r>
        <w:rPr>
          <w:b/>
        </w:rPr>
        <w:t xml:space="preserve">, A. G., </w:t>
      </w:r>
      <w:proofErr w:type="spellStart"/>
      <w:r>
        <w:rPr>
          <w:b/>
        </w:rPr>
        <w:t>Adamu</w:t>
      </w:r>
      <w:proofErr w:type="spellEnd"/>
      <w:r>
        <w:rPr>
          <w:b/>
        </w:rPr>
        <w:t>, A. J.</w:t>
      </w:r>
      <w:bookmarkStart w:id="0" w:name="_GoBack"/>
      <w:bookmarkEnd w:id="0"/>
    </w:p>
    <w:p w:rsidR="00071086" w:rsidRPr="00EB6A71" w:rsidRDefault="00071086" w:rsidP="00071086">
      <w:pPr>
        <w:jc w:val="both"/>
      </w:pPr>
      <w:r w:rsidRPr="00EB6A71">
        <w:t xml:space="preserve">Department of Agricultural Economics and Extension, </w:t>
      </w:r>
      <w:proofErr w:type="spellStart"/>
      <w:r w:rsidRPr="00EB6A71">
        <w:t>Kebbi</w:t>
      </w:r>
      <w:proofErr w:type="spellEnd"/>
      <w:r w:rsidRPr="00EB6A71">
        <w:t xml:space="preserve"> State University of Science and Technology, </w:t>
      </w:r>
      <w:proofErr w:type="spellStart"/>
      <w:r w:rsidRPr="00EB6A71">
        <w:t>Aliero</w:t>
      </w:r>
      <w:proofErr w:type="spellEnd"/>
      <w:r w:rsidRPr="00EB6A71">
        <w:t>. P.</w:t>
      </w:r>
      <w:r>
        <w:t xml:space="preserve">M.B. 1144, </w:t>
      </w:r>
      <w:proofErr w:type="spellStart"/>
      <w:r>
        <w:t>Kebbi</w:t>
      </w:r>
      <w:proofErr w:type="spellEnd"/>
      <w:r>
        <w:t xml:space="preserve"> State, Nigeria.</w:t>
      </w:r>
    </w:p>
    <w:p w:rsidR="00071086" w:rsidRPr="00EB6A71" w:rsidRDefault="00071086" w:rsidP="00071086">
      <w:pPr>
        <w:jc w:val="both"/>
      </w:pPr>
      <w:r>
        <w:t xml:space="preserve"> </w:t>
      </w:r>
    </w:p>
    <w:p w:rsidR="00071086" w:rsidRPr="00EB6A71" w:rsidRDefault="00071086" w:rsidP="00071086">
      <w:pPr>
        <w:spacing w:line="480" w:lineRule="auto"/>
        <w:jc w:val="both"/>
      </w:pPr>
      <w:r w:rsidRPr="007610D1">
        <w:rPr>
          <w:b/>
        </w:rPr>
        <w:t>Corresponding author’s email</w:t>
      </w:r>
      <w:r w:rsidRPr="007610D1">
        <w:rPr>
          <w:b/>
          <w:i/>
        </w:rPr>
        <w:t>:</w:t>
      </w:r>
      <w:r w:rsidRPr="007610D1">
        <w:rPr>
          <w:i/>
        </w:rPr>
        <w:t xml:space="preserve"> </w:t>
      </w:r>
      <w:hyperlink r:id="rId4" w:history="1">
        <w:r w:rsidRPr="007610D1">
          <w:rPr>
            <w:rStyle w:val="Hyperlink"/>
            <w:i/>
          </w:rPr>
          <w:t>armiyau13@gmail.com</w:t>
        </w:r>
      </w:hyperlink>
    </w:p>
    <w:p w:rsidR="00071086" w:rsidRPr="00D32E44" w:rsidRDefault="00071086" w:rsidP="00071086">
      <w:pPr>
        <w:jc w:val="both"/>
        <w:rPr>
          <w:b/>
        </w:rPr>
      </w:pPr>
      <w:r>
        <w:t xml:space="preserve"> </w:t>
      </w:r>
      <w:proofErr w:type="spellStart"/>
      <w:r>
        <w:rPr>
          <w:b/>
        </w:rPr>
        <w:t>Abtract</w:t>
      </w:r>
      <w:proofErr w:type="spellEnd"/>
      <w:r>
        <w:rPr>
          <w:b/>
        </w:rPr>
        <w:t xml:space="preserve">: </w:t>
      </w:r>
      <w:r>
        <w:t xml:space="preserve">This study was conducted to analyze the resource use efficiency of cassava production in </w:t>
      </w:r>
      <w:proofErr w:type="spellStart"/>
      <w:r>
        <w:t>Kebbi</w:t>
      </w:r>
      <w:proofErr w:type="spellEnd"/>
      <w:r>
        <w:t xml:space="preserve"> State, Nigeria. One Local Government was selected from the Four Agricultural Development Zones of </w:t>
      </w:r>
      <w:proofErr w:type="spellStart"/>
      <w:r>
        <w:t>Kebbi</w:t>
      </w:r>
      <w:proofErr w:type="spellEnd"/>
      <w:r>
        <w:t xml:space="preserve"> State. Simple random sampling technique was used in selecting the five (5) villages and the five (5) farmers. Inputs-output data was collected from fifty farmers each from one Local Government, making a total sample size of 200 farmers. </w:t>
      </w:r>
      <w:r w:rsidRPr="007610D1">
        <w:rPr>
          <w:b/>
        </w:rPr>
        <w:t xml:space="preserve"> </w:t>
      </w:r>
      <w:r>
        <w:t>Data was analyzed using production function model and marginal analysis model. The double-log regression functional form of the production function analysis was selected as the equation that best fit the data. Results shows that fertilizer and labor are significant at 5% (p&lt;0.005) level while cuttings and agro chemical inputs are significant at 1% (p&lt;0.001) level of significance. The efficiency ratio for fertilizer, cuttings, labor and agro chemicals are 3.8, 7.2 1.8 2.8 respectively, which shows that the resources were under-utilized to the economics optimum level. While the efficiency ratio for farm tools were 0.032 which show over utilization of these resources to the economics optimum level. The elasticity of production was 1.5 indicating increasing returns to scale.</w:t>
      </w:r>
    </w:p>
    <w:p w:rsidR="00071086" w:rsidRDefault="00071086" w:rsidP="00071086">
      <w:pPr>
        <w:spacing w:line="480" w:lineRule="auto"/>
        <w:jc w:val="both"/>
      </w:pPr>
    </w:p>
    <w:p w:rsidR="00ED01BB" w:rsidRDefault="00ED01BB"/>
    <w:sectPr w:rsidR="00ED01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086"/>
    <w:rsid w:val="00071086"/>
    <w:rsid w:val="00ED01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3D71AB-49A8-4DC8-90D2-FF737107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086"/>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0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miyau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1340</Characters>
  <Application>Microsoft Office Word</Application>
  <DocSecurity>0</DocSecurity>
  <Lines>11</Lines>
  <Paragraphs>3</Paragraphs>
  <ScaleCrop>false</ScaleCrop>
  <Company>Hewlett-Packard</Company>
  <LinksUpToDate>false</LinksUpToDate>
  <CharactersWithSpaces>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AEE LABORATORY</dc:creator>
  <cp:keywords/>
  <dc:description/>
  <cp:lastModifiedBy>AEE LABORATORY</cp:lastModifiedBy>
  <cp:revision>1</cp:revision>
  <dcterms:created xsi:type="dcterms:W3CDTF">2017-03-14T06:03:00Z</dcterms:created>
  <dcterms:modified xsi:type="dcterms:W3CDTF">2017-03-14T06:05:00Z</dcterms:modified>
</cp:coreProperties>
</file>