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3A9" w:rsidRPr="00665726" w:rsidRDefault="00726582" w:rsidP="00665726">
      <w:pPr>
        <w:bidi w:val="0"/>
        <w:spacing w:after="100" w:line="240" w:lineRule="auto"/>
        <w:jc w:val="center"/>
        <w:rPr>
          <w:rFonts w:asciiTheme="majorBidi" w:hAnsiTheme="majorBidi" w:cstheme="majorBidi"/>
          <w:sz w:val="24"/>
          <w:szCs w:val="24"/>
          <w:rtl/>
          <w:lang w:bidi="ar-EG"/>
        </w:rPr>
      </w:pPr>
      <w:r w:rsidRPr="00665726">
        <w:rPr>
          <w:rFonts w:asciiTheme="majorBidi" w:hAnsiTheme="majorBidi" w:cstheme="majorBidi"/>
          <w:sz w:val="24"/>
          <w:szCs w:val="24"/>
        </w:rPr>
        <w:t>Problems of Agricultural Technological Innovations Adoption in Egypt</w:t>
      </w:r>
    </w:p>
    <w:p w:rsidR="00726582" w:rsidRPr="00665726" w:rsidRDefault="00726582" w:rsidP="00665726">
      <w:pPr>
        <w:bidi w:val="0"/>
        <w:spacing w:after="100" w:line="240" w:lineRule="auto"/>
        <w:jc w:val="center"/>
        <w:rPr>
          <w:rFonts w:asciiTheme="majorBidi" w:hAnsiTheme="majorBidi" w:cstheme="majorBidi"/>
          <w:sz w:val="24"/>
          <w:szCs w:val="24"/>
        </w:rPr>
      </w:pPr>
      <w:proofErr w:type="spellStart"/>
      <w:r w:rsidRPr="00665726">
        <w:rPr>
          <w:rFonts w:asciiTheme="majorBidi" w:hAnsiTheme="majorBidi" w:cstheme="majorBidi"/>
          <w:sz w:val="24"/>
          <w:szCs w:val="24"/>
        </w:rPr>
        <w:t>Amin</w:t>
      </w:r>
      <w:proofErr w:type="spellEnd"/>
      <w:r w:rsidRPr="00665726">
        <w:rPr>
          <w:rFonts w:asciiTheme="majorBidi" w:hAnsiTheme="majorBidi" w:cstheme="majorBidi"/>
          <w:sz w:val="24"/>
          <w:szCs w:val="24"/>
        </w:rPr>
        <w:t xml:space="preserve"> I. </w:t>
      </w:r>
      <w:proofErr w:type="spellStart"/>
      <w:r w:rsidRPr="00665726">
        <w:rPr>
          <w:rFonts w:asciiTheme="majorBidi" w:hAnsiTheme="majorBidi" w:cstheme="majorBidi"/>
          <w:sz w:val="24"/>
          <w:szCs w:val="24"/>
        </w:rPr>
        <w:t>Abdou</w:t>
      </w:r>
      <w:proofErr w:type="spellEnd"/>
    </w:p>
    <w:p w:rsidR="00726582" w:rsidRPr="00665726" w:rsidRDefault="00726582" w:rsidP="00665726">
      <w:pPr>
        <w:bidi w:val="0"/>
        <w:spacing w:after="100" w:line="240" w:lineRule="auto"/>
        <w:jc w:val="center"/>
        <w:rPr>
          <w:rFonts w:asciiTheme="majorBidi" w:hAnsiTheme="majorBidi" w:cstheme="majorBidi"/>
          <w:sz w:val="24"/>
          <w:szCs w:val="24"/>
        </w:rPr>
      </w:pPr>
      <w:r w:rsidRPr="00665726">
        <w:rPr>
          <w:rFonts w:asciiTheme="majorBidi" w:hAnsiTheme="majorBidi" w:cstheme="majorBidi"/>
          <w:sz w:val="24"/>
          <w:szCs w:val="24"/>
        </w:rPr>
        <w:t>National Research Centre, Egypt</w:t>
      </w:r>
    </w:p>
    <w:p w:rsidR="00726582" w:rsidRDefault="0018173A" w:rsidP="00665726">
      <w:pPr>
        <w:bidi w:val="0"/>
        <w:spacing w:after="100" w:line="240" w:lineRule="auto"/>
        <w:jc w:val="center"/>
        <w:rPr>
          <w:rFonts w:asciiTheme="majorBidi" w:hAnsiTheme="majorBidi" w:cstheme="majorBidi"/>
          <w:sz w:val="24"/>
          <w:szCs w:val="24"/>
          <w:lang w:bidi="ar-EG"/>
        </w:rPr>
      </w:pPr>
      <w:hyperlink r:id="rId4" w:history="1">
        <w:r w:rsidRPr="0077749E">
          <w:rPr>
            <w:rStyle w:val="Hyperlink"/>
            <w:rFonts w:asciiTheme="majorBidi" w:hAnsiTheme="majorBidi" w:cstheme="majorBidi"/>
            <w:sz w:val="24"/>
            <w:szCs w:val="24"/>
          </w:rPr>
          <w:t>aminabdou23@yahoo.com</w:t>
        </w:r>
      </w:hyperlink>
    </w:p>
    <w:p w:rsidR="0018173A" w:rsidRDefault="0018173A" w:rsidP="0018173A">
      <w:pPr>
        <w:bidi w:val="0"/>
        <w:spacing w:after="100" w:line="240" w:lineRule="auto"/>
        <w:jc w:val="center"/>
        <w:rPr>
          <w:rFonts w:asciiTheme="majorBidi" w:hAnsiTheme="majorBidi" w:cstheme="majorBidi"/>
          <w:sz w:val="24"/>
          <w:szCs w:val="24"/>
          <w:lang w:bidi="ar-EG"/>
        </w:rPr>
      </w:pPr>
    </w:p>
    <w:p w:rsidR="0018173A" w:rsidRDefault="0018173A" w:rsidP="00EB2579">
      <w:pPr>
        <w:bidi w:val="0"/>
        <w:spacing w:after="100" w:line="240" w:lineRule="auto"/>
        <w:rPr>
          <w:rFonts w:asciiTheme="majorBidi" w:hAnsiTheme="majorBidi" w:cstheme="majorBidi"/>
          <w:sz w:val="24"/>
          <w:szCs w:val="24"/>
          <w:lang w:bidi="ar-EG"/>
        </w:rPr>
      </w:pPr>
      <w:r>
        <w:rPr>
          <w:rFonts w:asciiTheme="majorBidi" w:hAnsiTheme="majorBidi" w:cstheme="majorBidi"/>
          <w:sz w:val="24"/>
          <w:szCs w:val="24"/>
          <w:lang w:bidi="ar-EG"/>
        </w:rPr>
        <w:t>The study showed about 55% positive response of Egyptian farmers to agricultural technological innovations outspread. Such percentage differed from one area to another according to type of innovation, available financial support and farmers financial capabilities strongly connected to their farms' sizes.</w:t>
      </w:r>
      <w:r w:rsidR="00DE7843">
        <w:rPr>
          <w:rFonts w:asciiTheme="majorBidi" w:hAnsiTheme="majorBidi" w:cstheme="majorBidi"/>
          <w:sz w:val="24"/>
          <w:szCs w:val="24"/>
          <w:lang w:bidi="ar-EG"/>
        </w:rPr>
        <w:t xml:space="preserve"> Accordingly, finance was the most important factor hindering adoption as expressed by about 80% of interviewed farmers in certain areas, followed by disturbed availability of the innovations' supply. The farmers complain also from lack of sufficient information considering </w:t>
      </w:r>
      <w:r w:rsidR="00927992">
        <w:rPr>
          <w:rFonts w:asciiTheme="majorBidi" w:hAnsiTheme="majorBidi" w:cstheme="majorBidi"/>
          <w:sz w:val="24"/>
          <w:szCs w:val="24"/>
          <w:lang w:bidi="ar-EG"/>
        </w:rPr>
        <w:t>efficient application and necessary conditions of adoption for each innovation.</w:t>
      </w:r>
      <w:r w:rsidR="00EB2579">
        <w:rPr>
          <w:rFonts w:asciiTheme="majorBidi" w:hAnsiTheme="majorBidi" w:cstheme="majorBidi"/>
          <w:sz w:val="24"/>
          <w:szCs w:val="24"/>
          <w:lang w:bidi="ar-EG"/>
        </w:rPr>
        <w:t xml:space="preserve"> As such, as expected, farmers were mostly responsive to innovations mostly financed by the government or innovation marketing corps, such as laser leveling and tile drainage.</w:t>
      </w:r>
    </w:p>
    <w:p w:rsidR="003B5E90" w:rsidRPr="00665726" w:rsidRDefault="003B5E90" w:rsidP="003B5E90">
      <w:pPr>
        <w:bidi w:val="0"/>
        <w:spacing w:after="100" w:line="240" w:lineRule="auto"/>
        <w:rPr>
          <w:rFonts w:asciiTheme="majorBidi" w:hAnsiTheme="majorBidi" w:cstheme="majorBidi"/>
          <w:sz w:val="24"/>
          <w:szCs w:val="24"/>
          <w:lang w:bidi="ar-EG"/>
        </w:rPr>
      </w:pPr>
      <w:r w:rsidRPr="003B5E90">
        <w:rPr>
          <w:rFonts w:asciiTheme="majorBidi" w:hAnsiTheme="majorBidi" w:cstheme="majorBidi"/>
          <w:i/>
          <w:iCs/>
          <w:sz w:val="24"/>
          <w:szCs w:val="24"/>
          <w:u w:val="single"/>
          <w:lang w:bidi="ar-EG"/>
        </w:rPr>
        <w:t>Keywords</w:t>
      </w:r>
      <w:r>
        <w:rPr>
          <w:rFonts w:asciiTheme="majorBidi" w:hAnsiTheme="majorBidi" w:cstheme="majorBidi"/>
          <w:sz w:val="24"/>
          <w:szCs w:val="24"/>
          <w:lang w:bidi="ar-EG"/>
        </w:rPr>
        <w:t>: technological innovations, rural socioeconomic characteristics,</w:t>
      </w:r>
      <w:r w:rsidR="00C63D2A">
        <w:rPr>
          <w:rFonts w:asciiTheme="majorBidi" w:hAnsiTheme="majorBidi" w:cstheme="majorBidi"/>
          <w:sz w:val="24"/>
          <w:szCs w:val="24"/>
          <w:lang w:bidi="ar-EG"/>
        </w:rPr>
        <w:t xml:space="preserve"> agricultural extension</w:t>
      </w:r>
    </w:p>
    <w:sectPr w:rsidR="003B5E90" w:rsidRPr="00665726" w:rsidSect="00A2652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6582"/>
    <w:rsid w:val="0018173A"/>
    <w:rsid w:val="003B5E90"/>
    <w:rsid w:val="00665726"/>
    <w:rsid w:val="006B13A9"/>
    <w:rsid w:val="00726582"/>
    <w:rsid w:val="00927992"/>
    <w:rsid w:val="00A2652D"/>
    <w:rsid w:val="00C63D2A"/>
    <w:rsid w:val="00DE7843"/>
    <w:rsid w:val="00EB257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3A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inabdou23@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2016-08-03T07:51:00Z</dcterms:created>
  <dcterms:modified xsi:type="dcterms:W3CDTF">2016-08-03T09:42:00Z</dcterms:modified>
</cp:coreProperties>
</file>