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B18" w:rsidRPr="00984B45" w:rsidRDefault="00C95F14" w:rsidP="00984B45">
      <w:pPr>
        <w:spacing w:line="360" w:lineRule="auto"/>
        <w:rPr>
          <w:rFonts w:ascii="Tahoma" w:hAnsi="Tahoma" w:cs="Tahoma"/>
          <w:sz w:val="24"/>
          <w:szCs w:val="24"/>
        </w:rPr>
      </w:pPr>
    </w:p>
    <w:p w:rsidR="00984B45" w:rsidRPr="00984B45" w:rsidRDefault="00984B45" w:rsidP="002878C3">
      <w:pPr>
        <w:spacing w:line="360" w:lineRule="auto"/>
        <w:jc w:val="right"/>
        <w:rPr>
          <w:rFonts w:ascii="Tahoma" w:hAnsi="Tahoma" w:cs="Tahoma"/>
          <w:sz w:val="24"/>
          <w:szCs w:val="24"/>
        </w:rPr>
      </w:pPr>
      <w:r>
        <w:rPr>
          <w:rFonts w:ascii="Tahoma" w:hAnsi="Tahoma" w:cs="Tahoma"/>
          <w:noProof/>
          <w:sz w:val="24"/>
          <w:szCs w:val="24"/>
          <w:lang w:eastAsia="en-ZA"/>
        </w:rPr>
        <w:drawing>
          <wp:inline distT="0" distB="0" distL="0" distR="0">
            <wp:extent cx="1091467" cy="14550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 phot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91431" cy="1455040"/>
                    </a:xfrm>
                    <a:prstGeom prst="rect">
                      <a:avLst/>
                    </a:prstGeom>
                  </pic:spPr>
                </pic:pic>
              </a:graphicData>
            </a:graphic>
          </wp:inline>
        </w:drawing>
      </w:r>
    </w:p>
    <w:p w:rsidR="00984B45" w:rsidRPr="00984B45" w:rsidRDefault="00984B45" w:rsidP="00984B45">
      <w:pPr>
        <w:spacing w:line="360" w:lineRule="auto"/>
        <w:rPr>
          <w:rFonts w:ascii="Tahoma" w:hAnsi="Tahoma" w:cs="Tahoma"/>
          <w:sz w:val="24"/>
          <w:szCs w:val="24"/>
        </w:rPr>
      </w:pPr>
    </w:p>
    <w:p w:rsidR="00984B45" w:rsidRDefault="00984B45" w:rsidP="00984B45">
      <w:pPr>
        <w:spacing w:line="360" w:lineRule="auto"/>
        <w:rPr>
          <w:rFonts w:ascii="Tahoma" w:hAnsi="Tahoma" w:cs="Tahoma"/>
          <w:sz w:val="28"/>
          <w:szCs w:val="28"/>
        </w:rPr>
      </w:pPr>
      <w:r w:rsidRPr="002878C3">
        <w:rPr>
          <w:rFonts w:ascii="Tahoma" w:hAnsi="Tahoma" w:cs="Tahoma"/>
          <w:sz w:val="28"/>
          <w:szCs w:val="28"/>
        </w:rPr>
        <w:t xml:space="preserve">Partial Nutrient balance in Cropping Systems: The case of </w:t>
      </w:r>
      <w:proofErr w:type="spellStart"/>
      <w:r w:rsidRPr="002878C3">
        <w:rPr>
          <w:rFonts w:ascii="Tahoma" w:hAnsi="Tahoma" w:cs="Tahoma"/>
          <w:sz w:val="28"/>
          <w:szCs w:val="28"/>
        </w:rPr>
        <w:t>Ganspan</w:t>
      </w:r>
      <w:proofErr w:type="spellEnd"/>
      <w:r w:rsidRPr="002878C3">
        <w:rPr>
          <w:rFonts w:ascii="Tahoma" w:hAnsi="Tahoma" w:cs="Tahoma"/>
          <w:sz w:val="28"/>
          <w:szCs w:val="28"/>
        </w:rPr>
        <w:t xml:space="preserve"> Settlement, Northern Cape Province</w:t>
      </w:r>
    </w:p>
    <w:p w:rsidR="002878C3" w:rsidRPr="0001115C" w:rsidRDefault="002878C3" w:rsidP="002878C3">
      <w:pPr>
        <w:spacing w:line="360" w:lineRule="auto"/>
        <w:jc w:val="center"/>
        <w:rPr>
          <w:rFonts w:ascii="Tahoma" w:hAnsi="Tahoma" w:cs="Tahoma"/>
          <w:sz w:val="24"/>
          <w:szCs w:val="24"/>
        </w:rPr>
      </w:pPr>
      <w:proofErr w:type="spellStart"/>
      <w:r w:rsidRPr="0001115C">
        <w:rPr>
          <w:rFonts w:ascii="Tahoma" w:hAnsi="Tahoma" w:cs="Tahoma"/>
          <w:sz w:val="24"/>
          <w:szCs w:val="24"/>
        </w:rPr>
        <w:t>Wongiwe</w:t>
      </w:r>
      <w:proofErr w:type="spellEnd"/>
      <w:r w:rsidRPr="0001115C">
        <w:rPr>
          <w:rFonts w:ascii="Tahoma" w:hAnsi="Tahoma" w:cs="Tahoma"/>
          <w:sz w:val="24"/>
          <w:szCs w:val="24"/>
        </w:rPr>
        <w:t xml:space="preserve"> </w:t>
      </w:r>
      <w:proofErr w:type="spellStart"/>
      <w:r w:rsidRPr="0001115C">
        <w:rPr>
          <w:rFonts w:ascii="Tahoma" w:hAnsi="Tahoma" w:cs="Tahoma"/>
          <w:sz w:val="24"/>
          <w:szCs w:val="24"/>
        </w:rPr>
        <w:t>Mngwambe</w:t>
      </w:r>
      <w:proofErr w:type="spellEnd"/>
    </w:p>
    <w:p w:rsidR="002878C3" w:rsidRPr="0001115C" w:rsidRDefault="00130682" w:rsidP="002878C3">
      <w:pPr>
        <w:spacing w:line="360" w:lineRule="auto"/>
        <w:jc w:val="center"/>
        <w:rPr>
          <w:rFonts w:ascii="Tahoma" w:hAnsi="Tahoma" w:cs="Tahoma"/>
          <w:sz w:val="24"/>
          <w:szCs w:val="24"/>
        </w:rPr>
      </w:pPr>
      <w:proofErr w:type="spellStart"/>
      <w:r>
        <w:rPr>
          <w:rFonts w:ascii="Tahoma" w:hAnsi="Tahoma" w:cs="Tahoma"/>
          <w:sz w:val="24"/>
          <w:szCs w:val="24"/>
        </w:rPr>
        <w:t>Wageningen</w:t>
      </w:r>
      <w:proofErr w:type="spellEnd"/>
      <w:r>
        <w:rPr>
          <w:rFonts w:ascii="Tahoma" w:hAnsi="Tahoma" w:cs="Tahoma"/>
          <w:sz w:val="24"/>
          <w:szCs w:val="24"/>
        </w:rPr>
        <w:t xml:space="preserve"> University and Research, </w:t>
      </w:r>
      <w:proofErr w:type="gramStart"/>
      <w:r>
        <w:rPr>
          <w:rFonts w:ascii="Tahoma" w:hAnsi="Tahoma" w:cs="Tahoma"/>
          <w:sz w:val="24"/>
          <w:szCs w:val="24"/>
        </w:rPr>
        <w:t>The</w:t>
      </w:r>
      <w:proofErr w:type="gramEnd"/>
      <w:r>
        <w:rPr>
          <w:rFonts w:ascii="Tahoma" w:hAnsi="Tahoma" w:cs="Tahoma"/>
          <w:sz w:val="24"/>
          <w:szCs w:val="24"/>
        </w:rPr>
        <w:t xml:space="preserve"> Netherlands</w:t>
      </w:r>
    </w:p>
    <w:p w:rsidR="00263D05" w:rsidRPr="0018178B" w:rsidRDefault="00263D05" w:rsidP="00B167F4">
      <w:pPr>
        <w:pStyle w:val="BodyText"/>
        <w:spacing w:before="172" w:line="360" w:lineRule="auto"/>
        <w:ind w:right="-46"/>
        <w:jc w:val="both"/>
        <w:rPr>
          <w:rFonts w:ascii="Tahoma" w:hAnsi="Tahoma" w:cs="Tahoma"/>
          <w:sz w:val="24"/>
          <w:szCs w:val="24"/>
        </w:rPr>
      </w:pPr>
    </w:p>
    <w:p w:rsidR="006158E2" w:rsidRDefault="00263D05" w:rsidP="006158E2">
      <w:pPr>
        <w:tabs>
          <w:tab w:val="left" w:pos="9026"/>
        </w:tabs>
        <w:spacing w:line="360" w:lineRule="auto"/>
        <w:ind w:right="-46"/>
        <w:jc w:val="both"/>
        <w:rPr>
          <w:rFonts w:ascii="Tahoma" w:hAnsi="Tahoma" w:cs="Tahoma"/>
          <w:sz w:val="24"/>
          <w:szCs w:val="24"/>
        </w:rPr>
      </w:pPr>
      <w:r w:rsidRPr="0018178B">
        <w:rPr>
          <w:rFonts w:ascii="Tahoma" w:hAnsi="Tahoma" w:cs="Tahoma"/>
          <w:sz w:val="24"/>
          <w:szCs w:val="24"/>
        </w:rPr>
        <w:t>Partial nutrient balances are calculated by estimating all nutrient inputs entering the farm b</w:t>
      </w:r>
      <w:r w:rsidR="006158E2" w:rsidRPr="0018178B">
        <w:rPr>
          <w:rFonts w:ascii="Tahoma" w:hAnsi="Tahoma" w:cs="Tahoma"/>
          <w:sz w:val="24"/>
          <w:szCs w:val="24"/>
        </w:rPr>
        <w:t>y means of inorganic</w:t>
      </w:r>
      <w:r w:rsidRPr="0018178B">
        <w:rPr>
          <w:rFonts w:ascii="Tahoma" w:hAnsi="Tahoma" w:cs="Tahoma"/>
          <w:sz w:val="24"/>
          <w:szCs w:val="24"/>
        </w:rPr>
        <w:t xml:space="preserve"> and organic fertilizer</w:t>
      </w:r>
      <w:r w:rsidR="006158E2" w:rsidRPr="0018178B">
        <w:rPr>
          <w:rFonts w:ascii="Tahoma" w:hAnsi="Tahoma" w:cs="Tahoma"/>
          <w:sz w:val="24"/>
          <w:szCs w:val="24"/>
        </w:rPr>
        <w:t>s</w:t>
      </w:r>
      <w:r w:rsidRPr="0018178B">
        <w:rPr>
          <w:rFonts w:ascii="Tahoma" w:hAnsi="Tahoma" w:cs="Tahoma"/>
          <w:sz w:val="24"/>
          <w:szCs w:val="24"/>
        </w:rPr>
        <w:t xml:space="preserve">. Thereafter, outputs are calculated and these include crop yields harvested which will be sold to the market and exported crop residues when applicable. In agricultural production systems the full nutrient balance serves as an important indicator of sustainability in </w:t>
      </w:r>
      <w:r w:rsidR="00D9014C" w:rsidRPr="0018178B">
        <w:rPr>
          <w:rFonts w:ascii="Tahoma" w:hAnsi="Tahoma" w:cs="Tahoma"/>
          <w:sz w:val="24"/>
          <w:szCs w:val="24"/>
        </w:rPr>
        <w:t>production systems w</w:t>
      </w:r>
      <w:r w:rsidRPr="0018178B">
        <w:rPr>
          <w:rFonts w:ascii="Tahoma" w:hAnsi="Tahoma" w:cs="Tahoma"/>
          <w:sz w:val="24"/>
          <w:szCs w:val="24"/>
        </w:rPr>
        <w:t xml:space="preserve">hile partial nutrient balances serves as a mere indicator of management practices and provide insight into sustainability of the farm. </w:t>
      </w:r>
      <w:r w:rsidR="00D9014C" w:rsidRPr="0018178B">
        <w:rPr>
          <w:rFonts w:ascii="Tahoma" w:hAnsi="Tahoma" w:cs="Tahoma"/>
          <w:sz w:val="24"/>
          <w:szCs w:val="24"/>
        </w:rPr>
        <w:t xml:space="preserve">Data required </w:t>
      </w:r>
      <w:r w:rsidR="001A7555" w:rsidRPr="0018178B">
        <w:rPr>
          <w:rFonts w:ascii="Tahoma" w:hAnsi="Tahoma" w:cs="Tahoma"/>
          <w:sz w:val="24"/>
          <w:szCs w:val="24"/>
        </w:rPr>
        <w:t xml:space="preserve">to determine partial nutrient balance </w:t>
      </w:r>
      <w:r w:rsidR="00D9014C" w:rsidRPr="0018178B">
        <w:rPr>
          <w:rFonts w:ascii="Tahoma" w:hAnsi="Tahoma" w:cs="Tahoma"/>
          <w:sz w:val="24"/>
          <w:szCs w:val="24"/>
        </w:rPr>
        <w:t xml:space="preserve">was collected through semi structured interviews with the farmers </w:t>
      </w:r>
      <w:r w:rsidR="001A7555" w:rsidRPr="0018178B">
        <w:rPr>
          <w:rFonts w:ascii="Tahoma" w:hAnsi="Tahoma" w:cs="Tahoma"/>
          <w:sz w:val="24"/>
          <w:szCs w:val="24"/>
        </w:rPr>
        <w:t xml:space="preserve">in the community </w:t>
      </w:r>
      <w:r w:rsidR="006158E2" w:rsidRPr="0018178B">
        <w:rPr>
          <w:rFonts w:ascii="Tahoma" w:hAnsi="Tahoma" w:cs="Tahoma"/>
          <w:sz w:val="24"/>
          <w:szCs w:val="24"/>
        </w:rPr>
        <w:t>to gather data on</w:t>
      </w:r>
      <w:r w:rsidR="00D9014C" w:rsidRPr="0018178B">
        <w:rPr>
          <w:rFonts w:ascii="Tahoma" w:hAnsi="Tahoma" w:cs="Tahoma"/>
          <w:sz w:val="24"/>
          <w:szCs w:val="24"/>
        </w:rPr>
        <w:t xml:space="preserve"> cropping practices, agricultural inputs used and yields that have been harvested on the various crops planted</w:t>
      </w:r>
      <w:r w:rsidR="006158E2" w:rsidRPr="0018178B">
        <w:rPr>
          <w:rFonts w:ascii="Tahoma" w:hAnsi="Tahoma" w:cs="Tahoma"/>
          <w:sz w:val="24"/>
          <w:szCs w:val="24"/>
        </w:rPr>
        <w:t xml:space="preserve"> as well as soil samples</w:t>
      </w:r>
      <w:r w:rsidR="00D9014C" w:rsidRPr="0018178B">
        <w:rPr>
          <w:rFonts w:ascii="Tahoma" w:hAnsi="Tahoma" w:cs="Tahoma"/>
          <w:sz w:val="24"/>
          <w:szCs w:val="24"/>
        </w:rPr>
        <w:t xml:space="preserve">. </w:t>
      </w:r>
      <w:r w:rsidR="001A7555" w:rsidRPr="0018178B">
        <w:rPr>
          <w:rFonts w:ascii="Tahoma" w:hAnsi="Tahoma" w:cs="Tahoma"/>
          <w:sz w:val="24"/>
          <w:szCs w:val="24"/>
        </w:rPr>
        <w:t>P</w:t>
      </w:r>
      <w:r w:rsidR="00D9014C" w:rsidRPr="0018178B">
        <w:rPr>
          <w:rFonts w:ascii="Tahoma" w:hAnsi="Tahoma" w:cs="Tahoma"/>
          <w:sz w:val="24"/>
          <w:szCs w:val="24"/>
        </w:rPr>
        <w:t xml:space="preserve">artial nutrient balances were </w:t>
      </w:r>
      <w:r w:rsidR="001A7555" w:rsidRPr="0018178B">
        <w:rPr>
          <w:rFonts w:ascii="Tahoma" w:hAnsi="Tahoma" w:cs="Tahoma"/>
          <w:sz w:val="24"/>
          <w:szCs w:val="24"/>
        </w:rPr>
        <w:t>calculated</w:t>
      </w:r>
      <w:r w:rsidR="00D9014C" w:rsidRPr="0018178B">
        <w:rPr>
          <w:rFonts w:ascii="Tahoma" w:hAnsi="Tahoma" w:cs="Tahoma"/>
          <w:sz w:val="24"/>
          <w:szCs w:val="24"/>
        </w:rPr>
        <w:t xml:space="preserve"> for </w:t>
      </w:r>
      <w:r w:rsidR="001A7555" w:rsidRPr="0018178B">
        <w:rPr>
          <w:rFonts w:ascii="Tahoma" w:hAnsi="Tahoma" w:cs="Tahoma"/>
          <w:sz w:val="24"/>
          <w:szCs w:val="24"/>
        </w:rPr>
        <w:t xml:space="preserve">major crops </w:t>
      </w:r>
      <w:r w:rsidR="006158E2" w:rsidRPr="0018178B">
        <w:rPr>
          <w:rFonts w:ascii="Tahoma" w:hAnsi="Tahoma" w:cs="Tahoma"/>
          <w:sz w:val="24"/>
          <w:szCs w:val="24"/>
        </w:rPr>
        <w:t xml:space="preserve">such as </w:t>
      </w:r>
      <w:r w:rsidR="00D9014C" w:rsidRPr="0018178B">
        <w:rPr>
          <w:rFonts w:ascii="Tahoma" w:hAnsi="Tahoma" w:cs="Tahoma"/>
          <w:sz w:val="24"/>
          <w:szCs w:val="24"/>
        </w:rPr>
        <w:t xml:space="preserve">groundnuts, </w:t>
      </w:r>
      <w:r w:rsidR="00D9014C" w:rsidRPr="0018178B">
        <w:rPr>
          <w:rFonts w:ascii="Tahoma" w:hAnsi="Tahoma" w:cs="Tahoma"/>
          <w:sz w:val="24"/>
          <w:szCs w:val="24"/>
        </w:rPr>
        <w:t>lucerne</w:t>
      </w:r>
      <w:r w:rsidR="006158E2" w:rsidRPr="0018178B">
        <w:rPr>
          <w:rFonts w:ascii="Tahoma" w:hAnsi="Tahoma" w:cs="Tahoma"/>
          <w:sz w:val="24"/>
          <w:szCs w:val="24"/>
        </w:rPr>
        <w:t xml:space="preserve"> and wheat as well as two commonly planted vegetables </w:t>
      </w:r>
      <w:r w:rsidR="00D9014C" w:rsidRPr="0018178B">
        <w:rPr>
          <w:rFonts w:ascii="Tahoma" w:hAnsi="Tahoma" w:cs="Tahoma"/>
          <w:sz w:val="24"/>
          <w:szCs w:val="24"/>
        </w:rPr>
        <w:t>cabbage and onion</w:t>
      </w:r>
      <w:r w:rsidR="006158E2" w:rsidRPr="0018178B">
        <w:rPr>
          <w:rFonts w:ascii="Tahoma" w:hAnsi="Tahoma" w:cs="Tahoma"/>
          <w:sz w:val="24"/>
          <w:szCs w:val="24"/>
        </w:rPr>
        <w:t>.</w:t>
      </w:r>
      <w:r w:rsidR="00D9014C" w:rsidRPr="0018178B">
        <w:rPr>
          <w:rFonts w:ascii="Tahoma" w:hAnsi="Tahoma" w:cs="Tahoma"/>
          <w:sz w:val="24"/>
          <w:szCs w:val="24"/>
        </w:rPr>
        <w:t xml:space="preserve"> </w:t>
      </w:r>
      <w:r w:rsidR="006158E2" w:rsidRPr="0018178B">
        <w:rPr>
          <w:rFonts w:ascii="Tahoma" w:hAnsi="Tahoma" w:cs="Tahoma"/>
          <w:sz w:val="24"/>
          <w:szCs w:val="24"/>
        </w:rPr>
        <w:t>Partial nutrient balances</w:t>
      </w:r>
      <w:r w:rsidR="00D9014C" w:rsidRPr="0018178B">
        <w:rPr>
          <w:rFonts w:ascii="Tahoma" w:hAnsi="Tahoma" w:cs="Tahoma"/>
          <w:sz w:val="24"/>
          <w:szCs w:val="24"/>
        </w:rPr>
        <w:t xml:space="preserve"> </w:t>
      </w:r>
      <w:r w:rsidR="006158E2" w:rsidRPr="0018178B">
        <w:rPr>
          <w:rFonts w:ascii="Tahoma" w:hAnsi="Tahoma" w:cs="Tahoma"/>
          <w:sz w:val="24"/>
          <w:szCs w:val="24"/>
        </w:rPr>
        <w:t xml:space="preserve">showed </w:t>
      </w:r>
      <w:r w:rsidR="00D9014C" w:rsidRPr="0018178B">
        <w:rPr>
          <w:rFonts w:ascii="Tahoma" w:hAnsi="Tahoma" w:cs="Tahoma"/>
          <w:sz w:val="24"/>
          <w:szCs w:val="24"/>
        </w:rPr>
        <w:t>a negative balance fo</w:t>
      </w:r>
      <w:r w:rsidR="001A7555" w:rsidRPr="0018178B">
        <w:rPr>
          <w:rFonts w:ascii="Tahoma" w:hAnsi="Tahoma" w:cs="Tahoma"/>
          <w:sz w:val="24"/>
          <w:szCs w:val="24"/>
        </w:rPr>
        <w:t xml:space="preserve">r groundnuts and lucerne while wheat only had a negative balance for nitrogen and potassium. In addition, partial nutrient balances for </w:t>
      </w:r>
      <w:r w:rsidR="006158E2" w:rsidRPr="0018178B">
        <w:rPr>
          <w:rFonts w:ascii="Tahoma" w:hAnsi="Tahoma" w:cs="Tahoma"/>
          <w:sz w:val="24"/>
          <w:szCs w:val="24"/>
        </w:rPr>
        <w:t>vegetables</w:t>
      </w:r>
      <w:r w:rsidR="001A7555" w:rsidRPr="0018178B">
        <w:rPr>
          <w:rFonts w:ascii="Tahoma" w:hAnsi="Tahoma" w:cs="Tahoma"/>
          <w:sz w:val="24"/>
          <w:szCs w:val="24"/>
        </w:rPr>
        <w:t xml:space="preserve"> indicated a negative balance only for potassium. </w:t>
      </w:r>
      <w:r w:rsidRPr="0018178B">
        <w:rPr>
          <w:rFonts w:ascii="Tahoma" w:hAnsi="Tahoma" w:cs="Tahoma"/>
          <w:sz w:val="24"/>
          <w:szCs w:val="24"/>
        </w:rPr>
        <w:t xml:space="preserve">When partial nutrient balances are negative, then we can be confident </w:t>
      </w:r>
      <w:r w:rsidRPr="0018178B">
        <w:rPr>
          <w:rFonts w:ascii="Tahoma" w:hAnsi="Tahoma" w:cs="Tahoma"/>
          <w:sz w:val="24"/>
          <w:szCs w:val="24"/>
        </w:rPr>
        <w:lastRenderedPageBreak/>
        <w:t>that the full nutrient balances are even more negative.</w:t>
      </w:r>
      <w:r w:rsidR="006158E2" w:rsidRPr="0018178B">
        <w:rPr>
          <w:rFonts w:ascii="Tahoma" w:hAnsi="Tahoma" w:cs="Tahoma"/>
          <w:sz w:val="24"/>
          <w:szCs w:val="24"/>
        </w:rPr>
        <w:t xml:space="preserve"> Farmers that planted vegetables used more fertilizers in their lands compared to farmers that planted field crops. </w:t>
      </w:r>
      <w:r w:rsidR="0018178B" w:rsidRPr="0018178B">
        <w:rPr>
          <w:rFonts w:ascii="Tahoma" w:hAnsi="Tahoma" w:cs="Tahoma"/>
          <w:sz w:val="24"/>
          <w:szCs w:val="24"/>
        </w:rPr>
        <w:t>Therefore</w:t>
      </w:r>
      <w:r w:rsidR="006158E2" w:rsidRPr="0018178B">
        <w:rPr>
          <w:rFonts w:ascii="Tahoma" w:hAnsi="Tahoma" w:cs="Tahoma"/>
          <w:sz w:val="24"/>
          <w:szCs w:val="24"/>
        </w:rPr>
        <w:t xml:space="preserve">, nutrient depletion was exacerbated in </w:t>
      </w:r>
      <w:r w:rsidR="006158E2" w:rsidRPr="0018178B">
        <w:rPr>
          <w:rFonts w:ascii="Tahoma" w:hAnsi="Tahoma" w:cs="Tahoma"/>
          <w:sz w:val="24"/>
          <w:szCs w:val="24"/>
        </w:rPr>
        <w:t>field crops</w:t>
      </w:r>
      <w:r w:rsidR="006158E2" w:rsidRPr="0018178B">
        <w:rPr>
          <w:rFonts w:ascii="Tahoma" w:hAnsi="Tahoma" w:cs="Tahoma"/>
          <w:sz w:val="24"/>
          <w:szCs w:val="24"/>
        </w:rPr>
        <w:t xml:space="preserve"> and </w:t>
      </w:r>
      <w:r w:rsidR="006158E2" w:rsidRPr="0018178B">
        <w:rPr>
          <w:rFonts w:ascii="Tahoma" w:hAnsi="Tahoma" w:cs="Tahoma"/>
          <w:sz w:val="24"/>
          <w:szCs w:val="24"/>
        </w:rPr>
        <w:t xml:space="preserve">these </w:t>
      </w:r>
      <w:r w:rsidR="006158E2" w:rsidRPr="0018178B">
        <w:rPr>
          <w:rFonts w:ascii="Tahoma" w:hAnsi="Tahoma" w:cs="Tahoma"/>
          <w:sz w:val="24"/>
          <w:szCs w:val="24"/>
        </w:rPr>
        <w:t xml:space="preserve">farmers </w:t>
      </w:r>
      <w:r w:rsidR="006158E2" w:rsidRPr="0018178B">
        <w:rPr>
          <w:rFonts w:ascii="Tahoma" w:hAnsi="Tahoma" w:cs="Tahoma"/>
          <w:sz w:val="24"/>
          <w:szCs w:val="24"/>
        </w:rPr>
        <w:t>contributed</w:t>
      </w:r>
      <w:r w:rsidR="006158E2" w:rsidRPr="0018178B">
        <w:rPr>
          <w:rFonts w:ascii="Tahoma" w:hAnsi="Tahoma" w:cs="Tahoma"/>
          <w:sz w:val="24"/>
          <w:szCs w:val="24"/>
        </w:rPr>
        <w:t xml:space="preserve"> more to nutrient mining than a farmer </w:t>
      </w:r>
      <w:r w:rsidR="006158E2" w:rsidRPr="0018178B">
        <w:rPr>
          <w:rFonts w:ascii="Tahoma" w:hAnsi="Tahoma" w:cs="Tahoma"/>
          <w:sz w:val="24"/>
          <w:szCs w:val="24"/>
        </w:rPr>
        <w:t>producing vegetables.</w:t>
      </w:r>
    </w:p>
    <w:p w:rsidR="00263D05" w:rsidRPr="0001115C" w:rsidRDefault="00263D05" w:rsidP="00B167F4">
      <w:pPr>
        <w:tabs>
          <w:tab w:val="left" w:pos="9026"/>
        </w:tabs>
        <w:spacing w:line="360" w:lineRule="auto"/>
        <w:ind w:right="-46"/>
        <w:rPr>
          <w:rFonts w:ascii="Tahoma" w:hAnsi="Tahoma" w:cs="Tahoma"/>
          <w:sz w:val="24"/>
          <w:szCs w:val="24"/>
        </w:rPr>
      </w:pPr>
    </w:p>
    <w:p w:rsidR="002878C3" w:rsidRPr="0001115C" w:rsidRDefault="002878C3" w:rsidP="002878C3">
      <w:pPr>
        <w:spacing w:line="360" w:lineRule="auto"/>
        <w:rPr>
          <w:rFonts w:ascii="Tahoma" w:hAnsi="Tahoma" w:cs="Tahoma"/>
          <w:b/>
          <w:sz w:val="24"/>
          <w:szCs w:val="24"/>
        </w:rPr>
      </w:pPr>
      <w:r w:rsidRPr="0001115C">
        <w:rPr>
          <w:rFonts w:ascii="Tahoma" w:hAnsi="Tahoma" w:cs="Tahoma"/>
          <w:b/>
          <w:sz w:val="24"/>
          <w:szCs w:val="24"/>
        </w:rPr>
        <w:t>Biography</w:t>
      </w:r>
    </w:p>
    <w:p w:rsidR="00FF0EBF" w:rsidRDefault="0001115C" w:rsidP="00C95F14">
      <w:pPr>
        <w:spacing w:line="360" w:lineRule="auto"/>
        <w:jc w:val="both"/>
        <w:rPr>
          <w:rFonts w:ascii="Tahoma" w:hAnsi="Tahoma" w:cs="Tahoma"/>
          <w:sz w:val="24"/>
          <w:szCs w:val="24"/>
        </w:rPr>
      </w:pPr>
      <w:proofErr w:type="spellStart"/>
      <w:r w:rsidRPr="00A06FD3">
        <w:rPr>
          <w:rFonts w:ascii="Tahoma" w:hAnsi="Tahoma" w:cs="Tahoma"/>
          <w:sz w:val="24"/>
          <w:szCs w:val="24"/>
        </w:rPr>
        <w:t>Wongiwe</w:t>
      </w:r>
      <w:proofErr w:type="spellEnd"/>
      <w:r w:rsidRPr="00A06FD3">
        <w:rPr>
          <w:rFonts w:ascii="Tahoma" w:hAnsi="Tahoma" w:cs="Tahoma"/>
          <w:sz w:val="24"/>
          <w:szCs w:val="24"/>
        </w:rPr>
        <w:t xml:space="preserve"> </w:t>
      </w:r>
      <w:proofErr w:type="spellStart"/>
      <w:r w:rsidR="00FF0EBF">
        <w:rPr>
          <w:rFonts w:ascii="Tahoma" w:hAnsi="Tahoma" w:cs="Tahoma"/>
          <w:sz w:val="24"/>
          <w:szCs w:val="24"/>
        </w:rPr>
        <w:t>Mngwambe</w:t>
      </w:r>
      <w:proofErr w:type="spellEnd"/>
      <w:r w:rsidR="00FF0EBF">
        <w:rPr>
          <w:rFonts w:ascii="Tahoma" w:hAnsi="Tahoma" w:cs="Tahoma"/>
          <w:sz w:val="24"/>
          <w:szCs w:val="24"/>
        </w:rPr>
        <w:t xml:space="preserve"> </w:t>
      </w:r>
      <w:r w:rsidRPr="00A06FD3">
        <w:rPr>
          <w:rFonts w:ascii="Tahoma" w:hAnsi="Tahoma" w:cs="Tahoma"/>
          <w:sz w:val="24"/>
          <w:szCs w:val="24"/>
        </w:rPr>
        <w:t xml:space="preserve">has a </w:t>
      </w:r>
      <w:proofErr w:type="spellStart"/>
      <w:r w:rsidRPr="00A06FD3">
        <w:rPr>
          <w:rFonts w:ascii="Tahoma" w:hAnsi="Tahoma" w:cs="Tahoma"/>
          <w:sz w:val="24"/>
          <w:szCs w:val="24"/>
        </w:rPr>
        <w:t>Masters</w:t>
      </w:r>
      <w:proofErr w:type="spellEnd"/>
      <w:r w:rsidRPr="00A06FD3">
        <w:rPr>
          <w:rFonts w:ascii="Tahoma" w:hAnsi="Tahoma" w:cs="Tahoma"/>
          <w:sz w:val="24"/>
          <w:szCs w:val="24"/>
        </w:rPr>
        <w:t xml:space="preserve"> degree from </w:t>
      </w:r>
      <w:proofErr w:type="spellStart"/>
      <w:r w:rsidRPr="00A06FD3">
        <w:rPr>
          <w:rFonts w:ascii="Tahoma" w:hAnsi="Tahoma" w:cs="Tahoma"/>
          <w:sz w:val="24"/>
          <w:szCs w:val="24"/>
        </w:rPr>
        <w:t>Wageningen</w:t>
      </w:r>
      <w:proofErr w:type="spellEnd"/>
      <w:r w:rsidRPr="00A06FD3">
        <w:rPr>
          <w:rFonts w:ascii="Tahoma" w:hAnsi="Tahoma" w:cs="Tahoma"/>
          <w:sz w:val="24"/>
          <w:szCs w:val="24"/>
        </w:rPr>
        <w:t xml:space="preserve"> University and </w:t>
      </w:r>
      <w:proofErr w:type="gramStart"/>
      <w:r w:rsidRPr="00A06FD3">
        <w:rPr>
          <w:rFonts w:ascii="Tahoma" w:hAnsi="Tahoma" w:cs="Tahoma"/>
          <w:sz w:val="24"/>
          <w:szCs w:val="24"/>
        </w:rPr>
        <w:t>Research</w:t>
      </w:r>
      <w:r w:rsidR="00FF0EBF">
        <w:rPr>
          <w:rFonts w:ascii="Tahoma" w:hAnsi="Tahoma" w:cs="Tahoma"/>
          <w:sz w:val="24"/>
          <w:szCs w:val="24"/>
        </w:rPr>
        <w:t>,</w:t>
      </w:r>
      <w:proofErr w:type="gramEnd"/>
      <w:r w:rsidR="00FF0EBF">
        <w:rPr>
          <w:rFonts w:ascii="Tahoma" w:hAnsi="Tahoma" w:cs="Tahoma"/>
          <w:sz w:val="24"/>
          <w:szCs w:val="24"/>
        </w:rPr>
        <w:t xml:space="preserve"> she is</w:t>
      </w:r>
      <w:r w:rsidR="009F157F" w:rsidRPr="00A06FD3">
        <w:rPr>
          <w:rFonts w:ascii="Tahoma" w:hAnsi="Tahoma" w:cs="Tahoma"/>
          <w:sz w:val="24"/>
          <w:szCs w:val="24"/>
        </w:rPr>
        <w:t xml:space="preserve"> Head of Department Plant Production at Potchefstroom College of Agriculture</w:t>
      </w:r>
      <w:r w:rsidR="0018178B">
        <w:rPr>
          <w:rFonts w:ascii="Tahoma" w:hAnsi="Tahoma" w:cs="Tahoma"/>
          <w:sz w:val="24"/>
          <w:szCs w:val="24"/>
        </w:rPr>
        <w:t xml:space="preserve"> and lecturers Crop Pr</w:t>
      </w:r>
      <w:r w:rsidR="00A06FD3">
        <w:rPr>
          <w:rFonts w:ascii="Tahoma" w:hAnsi="Tahoma" w:cs="Tahoma"/>
          <w:sz w:val="24"/>
          <w:szCs w:val="24"/>
        </w:rPr>
        <w:t xml:space="preserve">oduction courses. She is passionate about improving livelihoods of farmers through equipping them with skills and knowledge to create sustainable production systems. </w:t>
      </w:r>
      <w:r w:rsidR="00FF0EBF">
        <w:rPr>
          <w:rFonts w:ascii="Tahoma" w:hAnsi="Tahoma" w:cs="Tahoma"/>
          <w:sz w:val="24"/>
          <w:szCs w:val="24"/>
        </w:rPr>
        <w:t xml:space="preserve">She believes in creating synergy within the various components of farms in order to create climate resilient farms. </w:t>
      </w:r>
    </w:p>
    <w:p w:rsidR="00C95F14" w:rsidRDefault="00C95F14" w:rsidP="00C95F14">
      <w:pPr>
        <w:spacing w:line="360" w:lineRule="auto"/>
        <w:jc w:val="both"/>
        <w:rPr>
          <w:rFonts w:ascii="Tahoma" w:hAnsi="Tahoma" w:cs="Tahoma"/>
          <w:sz w:val="24"/>
          <w:szCs w:val="24"/>
        </w:rPr>
      </w:pPr>
    </w:p>
    <w:p w:rsidR="002878C3" w:rsidRPr="0001115C" w:rsidRDefault="002878C3" w:rsidP="002878C3">
      <w:pPr>
        <w:spacing w:line="360" w:lineRule="auto"/>
        <w:rPr>
          <w:rFonts w:ascii="Tahoma" w:hAnsi="Tahoma" w:cs="Tahoma"/>
          <w:b/>
          <w:sz w:val="24"/>
          <w:szCs w:val="24"/>
        </w:rPr>
      </w:pPr>
      <w:r w:rsidRPr="0001115C">
        <w:rPr>
          <w:rFonts w:ascii="Tahoma" w:hAnsi="Tahoma" w:cs="Tahoma"/>
          <w:b/>
          <w:sz w:val="24"/>
          <w:szCs w:val="24"/>
        </w:rPr>
        <w:t>Presenting author details</w:t>
      </w:r>
    </w:p>
    <w:p w:rsidR="002878C3" w:rsidRPr="0001115C" w:rsidRDefault="0001115C" w:rsidP="002878C3">
      <w:pPr>
        <w:spacing w:line="360" w:lineRule="auto"/>
        <w:rPr>
          <w:rFonts w:ascii="Tahoma" w:hAnsi="Tahoma" w:cs="Tahoma"/>
          <w:sz w:val="24"/>
          <w:szCs w:val="24"/>
        </w:rPr>
      </w:pPr>
      <w:r w:rsidRPr="0001115C">
        <w:rPr>
          <w:rFonts w:ascii="Tahoma" w:hAnsi="Tahoma" w:cs="Tahoma"/>
          <w:sz w:val="24"/>
          <w:szCs w:val="24"/>
        </w:rPr>
        <w:t xml:space="preserve">Name: </w:t>
      </w:r>
      <w:proofErr w:type="spellStart"/>
      <w:r w:rsidR="002878C3" w:rsidRPr="0001115C">
        <w:rPr>
          <w:rFonts w:ascii="Tahoma" w:hAnsi="Tahoma" w:cs="Tahoma"/>
          <w:sz w:val="24"/>
          <w:szCs w:val="24"/>
        </w:rPr>
        <w:t>Wongiwe</w:t>
      </w:r>
      <w:proofErr w:type="spellEnd"/>
      <w:r w:rsidR="002878C3" w:rsidRPr="0001115C">
        <w:rPr>
          <w:rFonts w:ascii="Tahoma" w:hAnsi="Tahoma" w:cs="Tahoma"/>
          <w:sz w:val="24"/>
          <w:szCs w:val="24"/>
        </w:rPr>
        <w:t xml:space="preserve"> Theodora </w:t>
      </w:r>
      <w:proofErr w:type="spellStart"/>
      <w:r w:rsidR="002878C3" w:rsidRPr="0001115C">
        <w:rPr>
          <w:rFonts w:ascii="Tahoma" w:hAnsi="Tahoma" w:cs="Tahoma"/>
          <w:sz w:val="24"/>
          <w:szCs w:val="24"/>
        </w:rPr>
        <w:t>Mngwambe</w:t>
      </w:r>
      <w:proofErr w:type="spellEnd"/>
    </w:p>
    <w:p w:rsidR="0001115C" w:rsidRPr="0001115C" w:rsidRDefault="0001115C" w:rsidP="002878C3">
      <w:pPr>
        <w:spacing w:line="360" w:lineRule="auto"/>
        <w:rPr>
          <w:rFonts w:ascii="Tahoma" w:hAnsi="Tahoma" w:cs="Tahoma"/>
          <w:sz w:val="24"/>
          <w:szCs w:val="24"/>
        </w:rPr>
      </w:pPr>
      <w:r w:rsidRPr="0001115C">
        <w:rPr>
          <w:rFonts w:ascii="Tahoma" w:hAnsi="Tahoma" w:cs="Tahoma"/>
          <w:sz w:val="24"/>
          <w:szCs w:val="24"/>
        </w:rPr>
        <w:t xml:space="preserve">Mobile number: </w:t>
      </w:r>
      <w:r w:rsidR="002878C3" w:rsidRPr="0001115C">
        <w:rPr>
          <w:rFonts w:ascii="Tahoma" w:hAnsi="Tahoma" w:cs="Tahoma"/>
          <w:sz w:val="24"/>
          <w:szCs w:val="24"/>
        </w:rPr>
        <w:t xml:space="preserve">+27 72 083 </w:t>
      </w:r>
      <w:r w:rsidRPr="0001115C">
        <w:rPr>
          <w:rFonts w:ascii="Tahoma" w:hAnsi="Tahoma" w:cs="Tahoma"/>
          <w:sz w:val="24"/>
          <w:szCs w:val="24"/>
        </w:rPr>
        <w:t>1672</w:t>
      </w:r>
    </w:p>
    <w:p w:rsidR="002878C3" w:rsidRDefault="0001115C" w:rsidP="002878C3">
      <w:pPr>
        <w:spacing w:line="360" w:lineRule="auto"/>
        <w:rPr>
          <w:rFonts w:ascii="Tahoma" w:hAnsi="Tahoma" w:cs="Tahoma"/>
          <w:sz w:val="24"/>
          <w:szCs w:val="24"/>
        </w:rPr>
      </w:pPr>
      <w:r w:rsidRPr="0001115C">
        <w:rPr>
          <w:rFonts w:ascii="Tahoma" w:hAnsi="Tahoma" w:cs="Tahoma"/>
          <w:sz w:val="24"/>
          <w:szCs w:val="24"/>
        </w:rPr>
        <w:t>Telephone number:</w:t>
      </w:r>
      <w:r w:rsidR="002878C3" w:rsidRPr="0001115C">
        <w:rPr>
          <w:rFonts w:ascii="Tahoma" w:hAnsi="Tahoma" w:cs="Tahoma"/>
          <w:sz w:val="24"/>
          <w:szCs w:val="24"/>
        </w:rPr>
        <w:t xml:space="preserve"> +27 18 299 6617</w:t>
      </w:r>
    </w:p>
    <w:p w:rsidR="0001115C" w:rsidRPr="0001115C" w:rsidRDefault="0001115C" w:rsidP="002878C3">
      <w:pPr>
        <w:spacing w:line="360" w:lineRule="auto"/>
        <w:rPr>
          <w:rFonts w:ascii="Tahoma" w:hAnsi="Tahoma" w:cs="Tahoma"/>
          <w:sz w:val="24"/>
          <w:szCs w:val="24"/>
        </w:rPr>
      </w:pPr>
      <w:r>
        <w:rPr>
          <w:rFonts w:ascii="Tahoma" w:hAnsi="Tahoma" w:cs="Tahoma"/>
          <w:sz w:val="24"/>
          <w:szCs w:val="24"/>
        </w:rPr>
        <w:t xml:space="preserve">Linked In account: </w:t>
      </w:r>
      <w:proofErr w:type="spellStart"/>
      <w:r>
        <w:rPr>
          <w:rFonts w:ascii="Tahoma" w:hAnsi="Tahoma" w:cs="Tahoma"/>
          <w:sz w:val="24"/>
          <w:szCs w:val="24"/>
        </w:rPr>
        <w:t>Wongiwe</w:t>
      </w:r>
      <w:proofErr w:type="spellEnd"/>
      <w:r>
        <w:rPr>
          <w:rFonts w:ascii="Tahoma" w:hAnsi="Tahoma" w:cs="Tahoma"/>
          <w:sz w:val="24"/>
          <w:szCs w:val="24"/>
        </w:rPr>
        <w:t xml:space="preserve"> </w:t>
      </w:r>
      <w:proofErr w:type="spellStart"/>
      <w:r>
        <w:rPr>
          <w:rFonts w:ascii="Tahoma" w:hAnsi="Tahoma" w:cs="Tahoma"/>
          <w:sz w:val="24"/>
          <w:szCs w:val="24"/>
        </w:rPr>
        <w:t>Mngwambe</w:t>
      </w:r>
      <w:proofErr w:type="spellEnd"/>
    </w:p>
    <w:p w:rsidR="0001115C" w:rsidRPr="0001115C" w:rsidRDefault="0001115C" w:rsidP="002878C3">
      <w:pPr>
        <w:spacing w:line="360" w:lineRule="auto"/>
        <w:rPr>
          <w:rFonts w:ascii="Tahoma" w:hAnsi="Tahoma" w:cs="Tahoma"/>
          <w:sz w:val="24"/>
          <w:szCs w:val="24"/>
        </w:rPr>
      </w:pPr>
      <w:r w:rsidRPr="0001115C">
        <w:rPr>
          <w:rFonts w:ascii="Tahoma" w:hAnsi="Tahoma" w:cs="Tahoma"/>
          <w:sz w:val="24"/>
          <w:szCs w:val="24"/>
        </w:rPr>
        <w:t>Session name:</w:t>
      </w:r>
      <w:r w:rsidR="00C95F14">
        <w:rPr>
          <w:rFonts w:ascii="Tahoma" w:hAnsi="Tahoma" w:cs="Tahoma"/>
          <w:sz w:val="24"/>
          <w:szCs w:val="24"/>
        </w:rPr>
        <w:t xml:space="preserve"> Sustainable Agriculture</w:t>
      </w:r>
      <w:bookmarkStart w:id="0" w:name="_GoBack"/>
      <w:bookmarkEnd w:id="0"/>
    </w:p>
    <w:p w:rsidR="0001115C" w:rsidRPr="0001115C" w:rsidRDefault="0001115C" w:rsidP="002878C3">
      <w:pPr>
        <w:spacing w:line="360" w:lineRule="auto"/>
        <w:rPr>
          <w:rFonts w:ascii="Tahoma" w:hAnsi="Tahoma" w:cs="Tahoma"/>
          <w:sz w:val="24"/>
          <w:szCs w:val="24"/>
        </w:rPr>
      </w:pPr>
      <w:r w:rsidRPr="0001115C">
        <w:rPr>
          <w:rFonts w:ascii="Tahoma" w:hAnsi="Tahoma" w:cs="Tahoma"/>
          <w:sz w:val="24"/>
          <w:szCs w:val="24"/>
        </w:rPr>
        <w:t>Category: Oral presentation</w:t>
      </w:r>
    </w:p>
    <w:p w:rsidR="002878C3" w:rsidRPr="0001115C" w:rsidRDefault="002878C3" w:rsidP="002878C3">
      <w:pPr>
        <w:spacing w:line="360" w:lineRule="auto"/>
        <w:rPr>
          <w:rFonts w:ascii="Tahoma" w:hAnsi="Tahoma" w:cs="Tahoma"/>
          <w:sz w:val="24"/>
          <w:szCs w:val="24"/>
        </w:rPr>
      </w:pPr>
    </w:p>
    <w:sectPr w:rsidR="002878C3" w:rsidRPr="000111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B45"/>
    <w:rsid w:val="0001115C"/>
    <w:rsid w:val="00130682"/>
    <w:rsid w:val="0018178B"/>
    <w:rsid w:val="001A7555"/>
    <w:rsid w:val="00263D05"/>
    <w:rsid w:val="002878C3"/>
    <w:rsid w:val="0055318B"/>
    <w:rsid w:val="006158E2"/>
    <w:rsid w:val="007C76AD"/>
    <w:rsid w:val="00984B45"/>
    <w:rsid w:val="009F157F"/>
    <w:rsid w:val="00A06FD3"/>
    <w:rsid w:val="00B167F4"/>
    <w:rsid w:val="00C95F14"/>
    <w:rsid w:val="00D9014C"/>
    <w:rsid w:val="00FF0EB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4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B45"/>
    <w:rPr>
      <w:rFonts w:ascii="Tahoma" w:hAnsi="Tahoma" w:cs="Tahoma"/>
      <w:sz w:val="16"/>
      <w:szCs w:val="16"/>
    </w:rPr>
  </w:style>
  <w:style w:type="paragraph" w:styleId="BodyText">
    <w:name w:val="Body Text"/>
    <w:basedOn w:val="Normal"/>
    <w:link w:val="BodyTextChar"/>
    <w:uiPriority w:val="1"/>
    <w:qFormat/>
    <w:rsid w:val="00B167F4"/>
    <w:pPr>
      <w:widowControl w:val="0"/>
      <w:autoSpaceDE w:val="0"/>
      <w:autoSpaceDN w:val="0"/>
      <w:spacing w:after="0" w:line="240" w:lineRule="auto"/>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B167F4"/>
    <w:rPr>
      <w:rFonts w:ascii="Arial" w:eastAsia="Arial" w:hAnsi="Arial" w:cs="Arial"/>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4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B45"/>
    <w:rPr>
      <w:rFonts w:ascii="Tahoma" w:hAnsi="Tahoma" w:cs="Tahoma"/>
      <w:sz w:val="16"/>
      <w:szCs w:val="16"/>
    </w:rPr>
  </w:style>
  <w:style w:type="paragraph" w:styleId="BodyText">
    <w:name w:val="Body Text"/>
    <w:basedOn w:val="Normal"/>
    <w:link w:val="BodyTextChar"/>
    <w:uiPriority w:val="1"/>
    <w:qFormat/>
    <w:rsid w:val="00B167F4"/>
    <w:pPr>
      <w:widowControl w:val="0"/>
      <w:autoSpaceDE w:val="0"/>
      <w:autoSpaceDN w:val="0"/>
      <w:spacing w:after="0" w:line="240" w:lineRule="auto"/>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B167F4"/>
    <w:rPr>
      <w:rFonts w:ascii="Arial" w:eastAsia="Arial"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2</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Inc.</dc:creator>
  <cp:lastModifiedBy>HP Inc.</cp:lastModifiedBy>
  <cp:revision>3</cp:revision>
  <dcterms:created xsi:type="dcterms:W3CDTF">2018-09-12T00:40:00Z</dcterms:created>
  <dcterms:modified xsi:type="dcterms:W3CDTF">2018-09-12T03:00:00Z</dcterms:modified>
</cp:coreProperties>
</file>