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AC4" w:rsidRDefault="006C2AC4" w:rsidP="00A46EFC">
      <w:pPr>
        <w:widowControl w:val="0"/>
        <w:autoSpaceDE w:val="0"/>
        <w:autoSpaceDN w:val="0"/>
        <w:adjustRightInd w:val="0"/>
        <w:spacing w:after="0" w:line="240" w:lineRule="auto"/>
        <w:ind w:left="2580"/>
        <w:rPr>
          <w:rFonts w:ascii="Times New Roman" w:hAnsi="Times New Roman"/>
          <w:sz w:val="24"/>
          <w:szCs w:val="24"/>
        </w:rPr>
      </w:pPr>
      <w:bookmarkStart w:id="0" w:name="_GoBack"/>
      <w:bookmarkEnd w:id="0"/>
      <w:r>
        <w:rPr>
          <w:rFonts w:ascii="Times New Roman" w:hAnsi="Times New Roman"/>
          <w:sz w:val="24"/>
          <w:szCs w:val="24"/>
        </w:rPr>
        <w:t>Njenyuei Gideon Agho</w:t>
      </w:r>
      <w:r>
        <w:rPr>
          <w:rFonts w:ascii="Times New Roman" w:hAnsi="Times New Roman"/>
          <w:sz w:val="32"/>
          <w:szCs w:val="32"/>
          <w:vertAlign w:val="superscript"/>
        </w:rPr>
        <w:t>1</w:t>
      </w:r>
      <w:r w:rsidR="00CA3B90">
        <w:rPr>
          <w:rFonts w:ascii="Times New Roman" w:hAnsi="Times New Roman"/>
          <w:sz w:val="32"/>
          <w:szCs w:val="32"/>
          <w:vertAlign w:val="superscript"/>
        </w:rPr>
        <w:t>, 2</w:t>
      </w:r>
      <w:r>
        <w:rPr>
          <w:rFonts w:ascii="Times New Roman" w:hAnsi="Times New Roman"/>
          <w:sz w:val="24"/>
          <w:szCs w:val="24"/>
        </w:rPr>
        <w:t xml:space="preserve"> and Janet Cherry</w:t>
      </w:r>
      <w:r>
        <w:rPr>
          <w:rFonts w:ascii="Times New Roman" w:hAnsi="Times New Roman"/>
          <w:sz w:val="32"/>
          <w:szCs w:val="32"/>
          <w:vertAlign w:val="superscript"/>
        </w:rPr>
        <w:t>1</w:t>
      </w:r>
    </w:p>
    <w:p w:rsidR="006C2AC4" w:rsidRDefault="006C2AC4" w:rsidP="00A46EFC">
      <w:pPr>
        <w:widowControl w:val="0"/>
        <w:autoSpaceDE w:val="0"/>
        <w:autoSpaceDN w:val="0"/>
        <w:adjustRightInd w:val="0"/>
        <w:spacing w:after="0" w:line="240" w:lineRule="auto"/>
        <w:rPr>
          <w:rFonts w:ascii="Times New Roman" w:hAnsi="Times New Roman"/>
          <w:sz w:val="24"/>
          <w:szCs w:val="24"/>
        </w:rPr>
      </w:pPr>
    </w:p>
    <w:p w:rsidR="006C2AC4" w:rsidRDefault="006C2AC4" w:rsidP="00A46EFC">
      <w:pPr>
        <w:widowControl w:val="0"/>
        <w:overflowPunct w:val="0"/>
        <w:autoSpaceDE w:val="0"/>
        <w:autoSpaceDN w:val="0"/>
        <w:adjustRightInd w:val="0"/>
        <w:spacing w:after="0" w:line="240" w:lineRule="auto"/>
        <w:ind w:left="340" w:right="340"/>
        <w:jc w:val="center"/>
        <w:rPr>
          <w:rFonts w:ascii="Times New Roman" w:hAnsi="Times New Roman"/>
          <w:sz w:val="24"/>
          <w:szCs w:val="24"/>
        </w:rPr>
      </w:pPr>
      <w:r>
        <w:rPr>
          <w:rFonts w:ascii="Times New Roman" w:hAnsi="Times New Roman"/>
          <w:sz w:val="32"/>
          <w:szCs w:val="32"/>
          <w:vertAlign w:val="superscript"/>
        </w:rPr>
        <w:t>1</w:t>
      </w:r>
      <w:r>
        <w:rPr>
          <w:rFonts w:ascii="Times New Roman" w:hAnsi="Times New Roman"/>
          <w:sz w:val="24"/>
          <w:szCs w:val="24"/>
        </w:rPr>
        <w:t>Department of Development Studies, Faculty of Business &amp; Economic Sciences, Nelson Mandela Metropolitan University, North Campus, Summerstrand, Private Bag X6058 Port Elizabeth 6000. South Africa.</w:t>
      </w:r>
    </w:p>
    <w:p w:rsidR="006C2AC4" w:rsidRDefault="006C2AC4" w:rsidP="00A46EFC">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32"/>
          <w:szCs w:val="32"/>
          <w:vertAlign w:val="superscript"/>
        </w:rPr>
        <w:t>2</w:t>
      </w:r>
      <w:r>
        <w:rPr>
          <w:rFonts w:ascii="Times New Roman" w:hAnsi="Times New Roman"/>
          <w:sz w:val="24"/>
          <w:szCs w:val="24"/>
        </w:rPr>
        <w:t>Department of Anthropology and Archaeology, Faculty of Humanities, University of Pretoria,</w:t>
      </w:r>
    </w:p>
    <w:p w:rsidR="006C2AC4" w:rsidRDefault="00A46EFC" w:rsidP="00A46EFC">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6C2AC4">
        <w:rPr>
          <w:rFonts w:ascii="Times New Roman" w:hAnsi="Times New Roman"/>
          <w:sz w:val="24"/>
          <w:szCs w:val="24"/>
        </w:rPr>
        <w:t>Private Bag X20, Hatfield, Pretoria, 0028, South Africa</w:t>
      </w:r>
    </w:p>
    <w:p w:rsidR="00A46EFC" w:rsidRDefault="00A46EFC" w:rsidP="00A46EFC">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
    <w:p w:rsidR="006C2AC4" w:rsidRDefault="00A46EFC" w:rsidP="00A46EFC">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URBAN AGRICULTURE                               </w:t>
      </w:r>
    </w:p>
    <w:p w:rsidR="00A46EFC" w:rsidRDefault="00A46EFC" w:rsidP="00A46EFC">
      <w:pPr>
        <w:widowControl w:val="0"/>
        <w:autoSpaceDE w:val="0"/>
        <w:autoSpaceDN w:val="0"/>
        <w:adjustRightInd w:val="0"/>
        <w:spacing w:after="0" w:line="240" w:lineRule="auto"/>
        <w:rPr>
          <w:rFonts w:ascii="Times New Roman" w:hAnsi="Times New Roman"/>
          <w:sz w:val="24"/>
          <w:szCs w:val="24"/>
        </w:rPr>
      </w:pPr>
    </w:p>
    <w:p w:rsidR="00A46EFC" w:rsidRPr="00A46EFC" w:rsidRDefault="00A46EFC" w:rsidP="00A46EFC">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                 FOR SUSTAINBLE LIVELIHOOD: A CASE OF MIGRANT WOMEN IN   </w:t>
      </w:r>
    </w:p>
    <w:p w:rsidR="00A46EFC" w:rsidRDefault="00A46EFC" w:rsidP="00A46EFC">
      <w:pPr>
        <w:widowControl w:val="0"/>
        <w:autoSpaceDE w:val="0"/>
        <w:autoSpaceDN w:val="0"/>
        <w:adjustRightInd w:val="0"/>
        <w:spacing w:after="0" w:line="240" w:lineRule="auto"/>
        <w:rPr>
          <w:rFonts w:ascii="Times New Roman" w:hAnsi="Times New Roman"/>
          <w:b/>
          <w:bCs/>
          <w:sz w:val="24"/>
          <w:szCs w:val="24"/>
        </w:rPr>
      </w:pPr>
    </w:p>
    <w:p w:rsidR="00A46EFC" w:rsidRPr="00A46EFC" w:rsidRDefault="00A46EFC" w:rsidP="00A46EFC">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
          <w:bCs/>
          <w:sz w:val="24"/>
          <w:szCs w:val="24"/>
        </w:rPr>
        <w:t xml:space="preserve">                                                              </w:t>
      </w:r>
      <w:r>
        <w:rPr>
          <w:rFonts w:ascii="Times New Roman" w:hAnsi="Times New Roman"/>
          <w:bCs/>
          <w:sz w:val="24"/>
          <w:szCs w:val="24"/>
        </w:rPr>
        <w:t>JOHANNESBURG.</w:t>
      </w:r>
    </w:p>
    <w:p w:rsidR="006C2AC4" w:rsidRDefault="006C2AC4" w:rsidP="00A46EFC">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ABSTRACT</w:t>
      </w:r>
    </w:p>
    <w:p w:rsidR="006C2AC4" w:rsidRDefault="006C2AC4" w:rsidP="00A46EFC">
      <w:pPr>
        <w:widowControl w:val="0"/>
        <w:autoSpaceDE w:val="0"/>
        <w:autoSpaceDN w:val="0"/>
        <w:adjustRightInd w:val="0"/>
        <w:spacing w:after="0" w:line="240" w:lineRule="auto"/>
        <w:rPr>
          <w:rFonts w:ascii="Times New Roman" w:hAnsi="Times New Roman"/>
          <w:sz w:val="24"/>
          <w:szCs w:val="24"/>
        </w:rPr>
      </w:pPr>
    </w:p>
    <w:p w:rsidR="006C2AC4" w:rsidRDefault="006C2AC4" w:rsidP="00D30E18">
      <w:pPr>
        <w:widowControl w:val="0"/>
        <w:overflowPunct w:val="0"/>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The objective of the research were to examine how urban agriculture contributes to the sustainable livelihood of migrants‟ women living in the inner city of Johannesburg, South Africa. The study focuses on the Cameroonian women community living in Turffontein. The study assesses the impact of urban agriculture on sustainable livelihood in the lives of Cameroonian women living in this suburb. It also examines the constraints encountered by these women in the practice of urban agriculture for sustainable livelihood. The study is based on a purposeful sample of Cameroonian migrants‟ women living in the inner city of Johannesburg practicing urban agriculture. It uses a mixed method of approach with a transect walk to the area where this women practice the urban agriculture. It also included an in-depth face to face interactive interview and written sources such as journals, books and research reports where combined to gather relevant data. Thematic</w:t>
      </w:r>
      <w:r w:rsidRPr="00D439F6">
        <w:rPr>
          <w:rFonts w:ascii="Times New Roman" w:hAnsi="Times New Roman"/>
          <w:sz w:val="24"/>
          <w:szCs w:val="24"/>
        </w:rPr>
        <w:t xml:space="preserve"> </w:t>
      </w:r>
      <w:r>
        <w:rPr>
          <w:rFonts w:ascii="Times New Roman" w:hAnsi="Times New Roman"/>
          <w:sz w:val="24"/>
          <w:szCs w:val="24"/>
        </w:rPr>
        <w:t>content analysis was used to analyse the data. The findings of this study reveal that urban agriculture is used as a strategy for sustainable livelihood among several Cameroonian migrants‟ women in Turffontein. The study has also shown how through urban agriculture, these migrants‟ women have been able to raise substantial income to support their respective families both in South Africa and in Cameroon.</w:t>
      </w:r>
    </w:p>
    <w:p w:rsidR="006C2AC4" w:rsidRDefault="006C2AC4" w:rsidP="00D30E18">
      <w:pPr>
        <w:widowControl w:val="0"/>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 xml:space="preserve">The study also show </w:t>
      </w:r>
      <w:r w:rsidR="00A46EFC">
        <w:rPr>
          <w:rFonts w:ascii="Times New Roman" w:hAnsi="Times New Roman"/>
          <w:sz w:val="24"/>
          <w:szCs w:val="24"/>
        </w:rPr>
        <w:t>the need</w:t>
      </w:r>
      <w:r>
        <w:rPr>
          <w:rFonts w:ascii="Times New Roman" w:hAnsi="Times New Roman"/>
          <w:sz w:val="24"/>
          <w:szCs w:val="24"/>
        </w:rPr>
        <w:t xml:space="preserve"> to facilitate a proactive programme that will support urban agriculture by low-income urban residents. And this can be done mostly through government policies and also through the municipal city’s review processes. The government should support the provisional use of urban farm projects and also encourage</w:t>
      </w:r>
      <w:r w:rsidRPr="006837C9">
        <w:rPr>
          <w:rFonts w:ascii="Times New Roman" w:hAnsi="Times New Roman"/>
          <w:sz w:val="24"/>
          <w:szCs w:val="24"/>
        </w:rPr>
        <w:t xml:space="preserve"> </w:t>
      </w:r>
      <w:r>
        <w:rPr>
          <w:rFonts w:ascii="Times New Roman" w:hAnsi="Times New Roman"/>
          <w:sz w:val="24"/>
          <w:szCs w:val="24"/>
        </w:rPr>
        <w:t>gardening in small spaces in the inner city of Johannesburg.</w:t>
      </w:r>
    </w:p>
    <w:p w:rsidR="006C2AC4" w:rsidRDefault="006C2AC4" w:rsidP="00D30E18">
      <w:pPr>
        <w:widowControl w:val="0"/>
        <w:autoSpaceDE w:val="0"/>
        <w:autoSpaceDN w:val="0"/>
        <w:adjustRightInd w:val="0"/>
        <w:spacing w:after="0" w:line="240" w:lineRule="auto"/>
        <w:jc w:val="both"/>
        <w:rPr>
          <w:rFonts w:ascii="Times New Roman" w:hAnsi="Times New Roman"/>
          <w:sz w:val="24"/>
          <w:szCs w:val="24"/>
        </w:rPr>
      </w:pPr>
    </w:p>
    <w:p w:rsidR="006C2AC4" w:rsidRDefault="006C2AC4" w:rsidP="00D30E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sz w:val="24"/>
          <w:szCs w:val="24"/>
        </w:rPr>
        <w:t>Key words: Agriculture, migrants, food sustainability, income and South Africa and Turfontein.</w:t>
      </w:r>
    </w:p>
    <w:p w:rsidR="00F83143" w:rsidRDefault="00F83143" w:rsidP="00D30E18">
      <w:pPr>
        <w:spacing w:line="240" w:lineRule="auto"/>
        <w:jc w:val="both"/>
      </w:pPr>
    </w:p>
    <w:sectPr w:rsidR="00F831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AC4"/>
    <w:rsid w:val="00144770"/>
    <w:rsid w:val="00173A89"/>
    <w:rsid w:val="00185E4F"/>
    <w:rsid w:val="006C2AC4"/>
    <w:rsid w:val="00A46EFC"/>
    <w:rsid w:val="00B03B9B"/>
    <w:rsid w:val="00CA3B90"/>
    <w:rsid w:val="00D30E18"/>
    <w:rsid w:val="00F83143"/>
    <w:rsid w:val="00F908C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6B00FC-29C4-4BE1-A3A3-0B1EDDCAF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AC4"/>
    <w:rPr>
      <w:rFonts w:eastAsiaTheme="minorEastAsia"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Agho</dc:creator>
  <cp:keywords/>
  <dc:description/>
  <cp:lastModifiedBy>Gideon Agho</cp:lastModifiedBy>
  <cp:revision>2</cp:revision>
  <dcterms:created xsi:type="dcterms:W3CDTF">2016-11-03T07:44:00Z</dcterms:created>
  <dcterms:modified xsi:type="dcterms:W3CDTF">2016-11-03T07:44:00Z</dcterms:modified>
</cp:coreProperties>
</file>