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856D00" w14:textId="0221E201" w:rsidR="00AE3E37" w:rsidRDefault="00E34597" w:rsidP="00494130">
      <w:pPr>
        <w:pStyle w:val="Heading1"/>
        <w:spacing w:before="170"/>
        <w:ind w:left="0"/>
      </w:pPr>
      <w:bookmarkStart w:id="0" w:name="_Hlk10119089"/>
      <w:bookmarkStart w:id="1" w:name="_Hlk10404337"/>
      <w:bookmarkEnd w:id="0"/>
      <w:r w:rsidRPr="00E34597">
        <w:rPr>
          <w:color w:val="337AB7"/>
        </w:rPr>
        <w:t>Attractiveness of yeast species</w:t>
      </w:r>
      <w:r w:rsidR="00340769">
        <w:rPr>
          <w:color w:val="337AB7"/>
        </w:rPr>
        <w:t xml:space="preserve"> and</w:t>
      </w:r>
      <w:r w:rsidRPr="00E34597">
        <w:rPr>
          <w:color w:val="337AB7"/>
        </w:rPr>
        <w:t xml:space="preserve"> strains to Drosophila suzukii in laboratory and field assays.</w:t>
      </w:r>
    </w:p>
    <w:bookmarkEnd w:id="1"/>
    <w:p w14:paraId="2AB361C2" w14:textId="77777777" w:rsidR="00E34597" w:rsidRDefault="00E34597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Rory Jones</w:t>
      </w:r>
      <w:r w:rsidR="005973B9">
        <w:rPr>
          <w:rFonts w:ascii="Arial"/>
        </w:rPr>
        <w:t xml:space="preserve">, </w:t>
      </w:r>
      <w:r>
        <w:rPr>
          <w:rFonts w:ascii="Arial"/>
        </w:rPr>
        <w:t>University of Lincoln and NIAB EMR</w:t>
      </w:r>
      <w:r w:rsidR="005973B9">
        <w:rPr>
          <w:rFonts w:ascii="Arial"/>
        </w:rPr>
        <w:t xml:space="preserve">, </w:t>
      </w:r>
      <w:r>
        <w:rPr>
          <w:rFonts w:ascii="Arial"/>
        </w:rPr>
        <w:t>UK</w:t>
      </w:r>
    </w:p>
    <w:p w14:paraId="3EBA1144" w14:textId="77777777" w:rsidR="00E34597" w:rsidRDefault="00E34597" w:rsidP="00E34597">
      <w:pPr>
        <w:pStyle w:val="BodyText"/>
        <w:spacing w:before="73" w:line="198" w:lineRule="exact"/>
        <w:ind w:left="100" w:right="5987"/>
        <w:rPr>
          <w:rFonts w:ascii="Arial"/>
        </w:rPr>
      </w:pPr>
      <w:bookmarkStart w:id="2" w:name="_Hlk10041195"/>
      <w:r w:rsidRPr="00E34597">
        <w:rPr>
          <w:rFonts w:ascii="Arial" w:eastAsia="Times New Roman" w:hAnsi="Arial" w:cs="Arial"/>
          <w:bCs/>
          <w:lang w:val="en-GB"/>
        </w:rPr>
        <w:t>C</w:t>
      </w:r>
      <w:r>
        <w:rPr>
          <w:rFonts w:ascii="Arial" w:eastAsia="Times New Roman" w:hAnsi="Arial" w:cs="Arial"/>
          <w:bCs/>
          <w:lang w:val="en-GB"/>
        </w:rPr>
        <w:t>atrin</w:t>
      </w:r>
      <w:r w:rsidRPr="00E34597">
        <w:rPr>
          <w:rFonts w:ascii="Arial" w:eastAsia="Times New Roman" w:hAnsi="Arial" w:cs="Arial"/>
          <w:bCs/>
          <w:lang w:val="en-GB"/>
        </w:rPr>
        <w:t xml:space="preserve"> Günther</w:t>
      </w:r>
      <w:bookmarkEnd w:id="2"/>
      <w:r>
        <w:rPr>
          <w:rFonts w:ascii="Arial" w:eastAsia="Times New Roman" w:hAnsi="Arial" w:cs="Arial"/>
          <w:bCs/>
          <w:lang w:val="en-GB"/>
        </w:rPr>
        <w:t xml:space="preserve">, PhD, </w:t>
      </w:r>
      <w:r>
        <w:rPr>
          <w:rFonts w:ascii="Arial"/>
        </w:rPr>
        <w:t>University of Lincoln, UK</w:t>
      </w:r>
    </w:p>
    <w:p w14:paraId="0335239E" w14:textId="77777777" w:rsidR="00E34597" w:rsidRDefault="002477ED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 w:hAnsi="Arial" w:cs="Arial"/>
        </w:rPr>
        <w:t xml:space="preserve">Paul Eady, PhD, </w:t>
      </w:r>
      <w:r>
        <w:rPr>
          <w:rFonts w:ascii="Arial"/>
        </w:rPr>
        <w:t>University of Lincoln, UK</w:t>
      </w:r>
    </w:p>
    <w:p w14:paraId="28A40392" w14:textId="77777777" w:rsidR="003C6A03" w:rsidRPr="002477ED" w:rsidRDefault="003C6A03" w:rsidP="003C6A03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Michelle Fountain, </w:t>
      </w:r>
      <w:r>
        <w:rPr>
          <w:rFonts w:ascii="Arial" w:hAnsi="Arial" w:cs="Arial"/>
        </w:rPr>
        <w:t xml:space="preserve">PhD, </w:t>
      </w:r>
      <w:r>
        <w:rPr>
          <w:rFonts w:ascii="Arial"/>
        </w:rPr>
        <w:t>NIAB EMR, UK</w:t>
      </w:r>
    </w:p>
    <w:p w14:paraId="3729C119" w14:textId="77777777" w:rsidR="002477ED" w:rsidRDefault="003C6A03" w:rsidP="003C6A03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 xml:space="preserve">  </w:t>
      </w:r>
      <w:r w:rsidR="002477ED">
        <w:rPr>
          <w:rFonts w:ascii="Arial"/>
        </w:rPr>
        <w:t xml:space="preserve">Matthew Goddard, </w:t>
      </w:r>
      <w:r w:rsidR="002477ED">
        <w:rPr>
          <w:rFonts w:ascii="Arial" w:hAnsi="Arial" w:cs="Arial"/>
        </w:rPr>
        <w:t xml:space="preserve">PhD, </w:t>
      </w:r>
      <w:r w:rsidR="002477ED">
        <w:rPr>
          <w:rFonts w:ascii="Arial"/>
        </w:rPr>
        <w:t>University of Lincoln, UK</w:t>
      </w:r>
    </w:p>
    <w:p w14:paraId="57E1AA62" w14:textId="77777777" w:rsidR="005973B9" w:rsidRDefault="005973B9" w:rsidP="00F42294">
      <w:pPr>
        <w:pStyle w:val="BodyText"/>
        <w:spacing w:before="73" w:line="198" w:lineRule="exact"/>
        <w:ind w:right="5987"/>
        <w:rPr>
          <w:rFonts w:ascii="Arial"/>
        </w:rPr>
      </w:pPr>
    </w:p>
    <w:p w14:paraId="07524454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A13EC01" w14:textId="0ABCBE6C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6951E9FB" w14:textId="12E8C0D4" w:rsidR="00E34597" w:rsidRPr="00E34597" w:rsidRDefault="00E34597" w:rsidP="00E34597">
      <w:pPr>
        <w:pStyle w:val="Heading3"/>
        <w:spacing w:before="74"/>
        <w:rPr>
          <w:b w:val="0"/>
          <w:sz w:val="18"/>
          <w:szCs w:val="18"/>
          <w:lang w:val="en-GB"/>
        </w:rPr>
      </w:pPr>
      <w:bookmarkStart w:id="3" w:name="_Hlk10118802"/>
      <w:bookmarkStart w:id="4" w:name="_Hlk10402006"/>
      <w:r w:rsidRPr="00E34597">
        <w:rPr>
          <w:b w:val="0"/>
          <w:i/>
          <w:sz w:val="18"/>
          <w:szCs w:val="18"/>
          <w:lang w:val="en-GB"/>
        </w:rPr>
        <w:t xml:space="preserve">Drosophila suzukii </w:t>
      </w:r>
      <w:bookmarkEnd w:id="3"/>
      <w:r w:rsidRPr="00E34597">
        <w:rPr>
          <w:b w:val="0"/>
          <w:sz w:val="18"/>
          <w:szCs w:val="18"/>
          <w:lang w:val="en-GB"/>
        </w:rPr>
        <w:t>(</w:t>
      </w:r>
      <w:proofErr w:type="spellStart"/>
      <w:r w:rsidRPr="00E34597">
        <w:rPr>
          <w:b w:val="0"/>
          <w:sz w:val="18"/>
          <w:szCs w:val="18"/>
          <w:lang w:val="en-GB"/>
        </w:rPr>
        <w:t>Matsumra</w:t>
      </w:r>
      <w:proofErr w:type="spellEnd"/>
      <w:r w:rsidRPr="00E34597">
        <w:rPr>
          <w:b w:val="0"/>
          <w:sz w:val="18"/>
          <w:szCs w:val="18"/>
          <w:lang w:val="en-GB"/>
        </w:rPr>
        <w:t xml:space="preserve">) </w:t>
      </w:r>
      <w:r w:rsidR="00E46EB9">
        <w:rPr>
          <w:b w:val="0"/>
          <w:sz w:val="18"/>
          <w:szCs w:val="18"/>
          <w:lang w:val="en-GB"/>
        </w:rPr>
        <w:t xml:space="preserve">is </w:t>
      </w:r>
      <w:r w:rsidRPr="00E34597">
        <w:rPr>
          <w:b w:val="0"/>
          <w:sz w:val="18"/>
          <w:szCs w:val="18"/>
          <w:lang w:val="en-GB"/>
        </w:rPr>
        <w:t xml:space="preserve">a highly polyphagous pest </w:t>
      </w:r>
      <w:r>
        <w:rPr>
          <w:b w:val="0"/>
          <w:sz w:val="18"/>
          <w:szCs w:val="18"/>
          <w:lang w:val="en-GB"/>
        </w:rPr>
        <w:t>that</w:t>
      </w:r>
      <w:r w:rsidRPr="00E34597">
        <w:rPr>
          <w:b w:val="0"/>
          <w:sz w:val="18"/>
          <w:szCs w:val="18"/>
          <w:lang w:val="en-GB"/>
        </w:rPr>
        <w:t xml:space="preserve"> has recently spread around the globe</w:t>
      </w:r>
      <w:r w:rsidR="00084C97">
        <w:rPr>
          <w:b w:val="0"/>
          <w:sz w:val="18"/>
          <w:szCs w:val="18"/>
          <w:lang w:val="en-GB"/>
        </w:rPr>
        <w:t>.</w:t>
      </w:r>
      <w:r w:rsidR="00E46EB9">
        <w:rPr>
          <w:b w:val="0"/>
          <w:sz w:val="18"/>
          <w:szCs w:val="18"/>
          <w:lang w:val="en-GB"/>
        </w:rPr>
        <w:t xml:space="preserve"> </w:t>
      </w:r>
      <w:r w:rsidR="00084C97">
        <w:rPr>
          <w:b w:val="0"/>
          <w:sz w:val="18"/>
          <w:szCs w:val="18"/>
          <w:lang w:val="en-GB"/>
        </w:rPr>
        <w:t>O</w:t>
      </w:r>
      <w:r w:rsidR="00E46EB9">
        <w:rPr>
          <w:b w:val="0"/>
          <w:sz w:val="18"/>
          <w:szCs w:val="18"/>
          <w:lang w:val="en-GB"/>
        </w:rPr>
        <w:t>riginating in southeast Asia</w:t>
      </w:r>
      <w:r w:rsidRPr="00E34597">
        <w:rPr>
          <w:b w:val="0"/>
          <w:sz w:val="18"/>
          <w:szCs w:val="18"/>
          <w:lang w:val="en-GB"/>
        </w:rPr>
        <w:t xml:space="preserve">, </w:t>
      </w:r>
      <w:r w:rsidR="00084C97">
        <w:rPr>
          <w:b w:val="0"/>
          <w:sz w:val="18"/>
          <w:szCs w:val="18"/>
          <w:lang w:val="en-GB"/>
        </w:rPr>
        <w:t xml:space="preserve">it is </w:t>
      </w:r>
      <w:r w:rsidRPr="00E34597">
        <w:rPr>
          <w:b w:val="0"/>
          <w:sz w:val="18"/>
          <w:szCs w:val="18"/>
          <w:lang w:val="en-GB"/>
        </w:rPr>
        <w:t xml:space="preserve">now present in most northern temperate regions where </w:t>
      </w:r>
      <w:r w:rsidRPr="00E34597">
        <w:rPr>
          <w:b w:val="0"/>
          <w:iCs/>
          <w:sz w:val="18"/>
          <w:szCs w:val="18"/>
          <w:lang w:val="en-GB"/>
        </w:rPr>
        <w:t>it causes economic losses to soft</w:t>
      </w:r>
      <w:r w:rsidR="00084C97">
        <w:rPr>
          <w:b w:val="0"/>
          <w:iCs/>
          <w:sz w:val="18"/>
          <w:szCs w:val="18"/>
          <w:lang w:val="en-GB"/>
        </w:rPr>
        <w:t>-</w:t>
      </w:r>
      <w:r w:rsidRPr="00E34597">
        <w:rPr>
          <w:b w:val="0"/>
          <w:iCs/>
          <w:sz w:val="18"/>
          <w:szCs w:val="18"/>
          <w:lang w:val="en-GB"/>
        </w:rPr>
        <w:t xml:space="preserve"> and stone</w:t>
      </w:r>
      <w:r w:rsidR="00084C97">
        <w:rPr>
          <w:b w:val="0"/>
          <w:iCs/>
          <w:sz w:val="18"/>
          <w:szCs w:val="18"/>
          <w:lang w:val="en-GB"/>
        </w:rPr>
        <w:t>-</w:t>
      </w:r>
      <w:r w:rsidRPr="00E34597">
        <w:rPr>
          <w:b w:val="0"/>
          <w:iCs/>
          <w:sz w:val="18"/>
          <w:szCs w:val="18"/>
          <w:lang w:val="en-GB"/>
        </w:rPr>
        <w:t>fruit crops</w:t>
      </w:r>
      <w:r w:rsidRPr="00E34597">
        <w:rPr>
          <w:b w:val="0"/>
          <w:sz w:val="18"/>
          <w:szCs w:val="18"/>
          <w:lang w:val="en-GB"/>
        </w:rPr>
        <w:t xml:space="preserve">.  </w:t>
      </w:r>
      <w:bookmarkEnd w:id="4"/>
      <w:r w:rsidRPr="00E34597">
        <w:rPr>
          <w:b w:val="0"/>
          <w:i/>
          <w:sz w:val="18"/>
          <w:szCs w:val="18"/>
          <w:lang w:val="en-GB"/>
        </w:rPr>
        <w:t xml:space="preserve">D. suzukii </w:t>
      </w:r>
      <w:r w:rsidRPr="00E34597">
        <w:rPr>
          <w:b w:val="0"/>
          <w:sz w:val="18"/>
          <w:szCs w:val="18"/>
          <w:lang w:val="en-GB"/>
        </w:rPr>
        <w:t xml:space="preserve">has a morphologically modified ovipositor which facilitates oviposition in ripening fruit, as opposed to rotting or overripe fruit where most other </w:t>
      </w:r>
      <w:r w:rsidRPr="00E34597">
        <w:rPr>
          <w:b w:val="0"/>
          <w:i/>
          <w:sz w:val="18"/>
          <w:szCs w:val="18"/>
          <w:lang w:val="en-GB"/>
        </w:rPr>
        <w:t>Drosophila</w:t>
      </w:r>
      <w:r w:rsidRPr="00E34597">
        <w:rPr>
          <w:b w:val="0"/>
          <w:sz w:val="18"/>
          <w:szCs w:val="18"/>
          <w:lang w:val="en-GB"/>
        </w:rPr>
        <w:t xml:space="preserve"> species lay their eggs. </w:t>
      </w:r>
      <w:bookmarkStart w:id="5" w:name="_Hlk10401923"/>
      <w:r w:rsidRPr="00E34597">
        <w:rPr>
          <w:b w:val="0"/>
          <w:i/>
          <w:sz w:val="18"/>
          <w:szCs w:val="18"/>
          <w:lang w:val="en-GB"/>
        </w:rPr>
        <w:t>Drosophila</w:t>
      </w:r>
      <w:r w:rsidRPr="00E34597">
        <w:rPr>
          <w:b w:val="0"/>
          <w:sz w:val="18"/>
          <w:szCs w:val="18"/>
          <w:lang w:val="en-GB"/>
        </w:rPr>
        <w:t xml:space="preserve"> are dependent on microbes for nutrition; yeasts are important for both oviposition and larval development. As with other </w:t>
      </w:r>
      <w:r w:rsidRPr="00E34597">
        <w:rPr>
          <w:b w:val="0"/>
          <w:i/>
          <w:sz w:val="18"/>
          <w:szCs w:val="18"/>
          <w:lang w:val="en-GB"/>
        </w:rPr>
        <w:t>Drosophila</w:t>
      </w:r>
      <w:r w:rsidRPr="00E34597">
        <w:rPr>
          <w:b w:val="0"/>
          <w:sz w:val="18"/>
          <w:szCs w:val="18"/>
          <w:lang w:val="en-GB"/>
        </w:rPr>
        <w:t xml:space="preserve"> species </w:t>
      </w:r>
      <w:r w:rsidRPr="00E34597">
        <w:rPr>
          <w:b w:val="0"/>
          <w:i/>
          <w:sz w:val="18"/>
          <w:szCs w:val="18"/>
          <w:lang w:val="en-GB"/>
        </w:rPr>
        <w:t xml:space="preserve">D. suzukii </w:t>
      </w:r>
      <w:r w:rsidRPr="00E34597">
        <w:rPr>
          <w:b w:val="0"/>
          <w:sz w:val="18"/>
          <w:szCs w:val="18"/>
          <w:lang w:val="en-GB"/>
        </w:rPr>
        <w:t xml:space="preserve">is attracted to yeast and this attraction varies with yeast species. </w:t>
      </w:r>
      <w:r w:rsidRPr="00E34597">
        <w:rPr>
          <w:b w:val="0"/>
          <w:i/>
          <w:sz w:val="18"/>
          <w:szCs w:val="18"/>
          <w:lang w:val="en-GB"/>
        </w:rPr>
        <w:t>D. suzukii</w:t>
      </w:r>
      <w:r w:rsidRPr="00E34597">
        <w:rPr>
          <w:b w:val="0"/>
          <w:sz w:val="18"/>
          <w:szCs w:val="18"/>
          <w:lang w:val="en-GB"/>
        </w:rPr>
        <w:t xml:space="preserve"> is known to be associated with the yeast species </w:t>
      </w:r>
      <w:r w:rsidRPr="00E34597">
        <w:rPr>
          <w:b w:val="0"/>
          <w:i/>
          <w:sz w:val="18"/>
          <w:szCs w:val="18"/>
          <w:lang w:val="en-GB"/>
        </w:rPr>
        <w:t>Hanseniaspora uvarum.</w:t>
      </w:r>
    </w:p>
    <w:bookmarkEnd w:id="5"/>
    <w:p w14:paraId="068A39B3" w14:textId="2886B624" w:rsidR="00E34597" w:rsidRPr="00E34597" w:rsidRDefault="00E34597" w:rsidP="00E34597">
      <w:pPr>
        <w:pStyle w:val="Heading3"/>
        <w:spacing w:before="74"/>
        <w:rPr>
          <w:b w:val="0"/>
          <w:sz w:val="18"/>
          <w:szCs w:val="18"/>
          <w:lang w:val="en-GB"/>
        </w:rPr>
      </w:pPr>
      <w:r w:rsidRPr="00E34597">
        <w:rPr>
          <w:b w:val="0"/>
          <w:sz w:val="18"/>
          <w:szCs w:val="18"/>
          <w:lang w:val="en-GB"/>
        </w:rPr>
        <w:t>Two-way choice test experiments using T-mazes were used to ascertain the attractiveness of different yeast species</w:t>
      </w:r>
      <w:r w:rsidR="005341A6">
        <w:rPr>
          <w:b w:val="0"/>
          <w:sz w:val="18"/>
          <w:szCs w:val="18"/>
          <w:lang w:val="en-GB"/>
        </w:rPr>
        <w:t xml:space="preserve"> and</w:t>
      </w:r>
      <w:bookmarkStart w:id="6" w:name="_GoBack"/>
      <w:bookmarkEnd w:id="6"/>
      <w:r w:rsidRPr="00E34597">
        <w:rPr>
          <w:b w:val="0"/>
          <w:sz w:val="18"/>
          <w:szCs w:val="18"/>
          <w:lang w:val="en-GB"/>
        </w:rPr>
        <w:t xml:space="preserve"> strains fermented in strawberry juice. Four species were significantly attractive to </w:t>
      </w:r>
      <w:r w:rsidRPr="00E34597">
        <w:rPr>
          <w:b w:val="0"/>
          <w:i/>
          <w:sz w:val="18"/>
          <w:szCs w:val="18"/>
          <w:lang w:val="en-GB"/>
        </w:rPr>
        <w:t>D. suzukii</w:t>
      </w:r>
      <w:r w:rsidRPr="00E34597">
        <w:rPr>
          <w:b w:val="0"/>
          <w:sz w:val="18"/>
          <w:szCs w:val="18"/>
          <w:lang w:val="en-GB"/>
        </w:rPr>
        <w:t xml:space="preserve"> including </w:t>
      </w:r>
      <w:r w:rsidRPr="00E34597">
        <w:rPr>
          <w:b w:val="0"/>
          <w:i/>
          <w:sz w:val="18"/>
          <w:szCs w:val="18"/>
          <w:lang w:val="en-GB"/>
        </w:rPr>
        <w:t>H. uvarum</w:t>
      </w:r>
      <w:r w:rsidRPr="00E34597">
        <w:rPr>
          <w:b w:val="0"/>
          <w:sz w:val="18"/>
          <w:szCs w:val="18"/>
          <w:lang w:val="en-GB"/>
        </w:rPr>
        <w:t>, yeasts coded</w:t>
      </w:r>
      <w:r w:rsidRPr="00E34597">
        <w:rPr>
          <w:b w:val="0"/>
          <w:i/>
          <w:sz w:val="18"/>
          <w:szCs w:val="18"/>
          <w:lang w:val="en-GB"/>
        </w:rPr>
        <w:t xml:space="preserve"> </w:t>
      </w:r>
      <w:r w:rsidRPr="00E34597">
        <w:rPr>
          <w:b w:val="0"/>
          <w:sz w:val="18"/>
          <w:szCs w:val="18"/>
          <w:lang w:val="en-GB"/>
        </w:rPr>
        <w:t>218, 164 and 190. Additional</w:t>
      </w:r>
      <w:r w:rsidR="00084C97">
        <w:rPr>
          <w:b w:val="0"/>
          <w:sz w:val="18"/>
          <w:szCs w:val="18"/>
          <w:lang w:val="en-GB"/>
        </w:rPr>
        <w:t>ly</w:t>
      </w:r>
      <w:r w:rsidRPr="00E34597">
        <w:rPr>
          <w:b w:val="0"/>
          <w:sz w:val="18"/>
          <w:szCs w:val="18"/>
          <w:lang w:val="en-GB"/>
        </w:rPr>
        <w:t xml:space="preserve">, six out of eight strains of </w:t>
      </w:r>
      <w:r w:rsidRPr="00E34597">
        <w:rPr>
          <w:b w:val="0"/>
          <w:i/>
          <w:sz w:val="18"/>
          <w:szCs w:val="18"/>
          <w:lang w:val="en-GB"/>
        </w:rPr>
        <w:t xml:space="preserve">H. uvarum </w:t>
      </w:r>
      <w:r w:rsidRPr="00E34597">
        <w:rPr>
          <w:b w:val="0"/>
          <w:sz w:val="18"/>
          <w:szCs w:val="18"/>
          <w:lang w:val="en-GB"/>
        </w:rPr>
        <w:t xml:space="preserve">also proved to be significantly attractive. Attraction of single yeast species was similar in the field, with both stains of </w:t>
      </w:r>
      <w:r w:rsidRPr="00E34597">
        <w:rPr>
          <w:b w:val="0"/>
          <w:i/>
          <w:sz w:val="18"/>
          <w:szCs w:val="18"/>
          <w:lang w:val="en-GB"/>
        </w:rPr>
        <w:t xml:space="preserve">H. uvarum </w:t>
      </w:r>
      <w:r w:rsidRPr="00E34597">
        <w:rPr>
          <w:b w:val="0"/>
          <w:sz w:val="18"/>
          <w:szCs w:val="18"/>
          <w:lang w:val="en-GB"/>
        </w:rPr>
        <w:t xml:space="preserve">tested proving to be significantly attractive </w:t>
      </w:r>
      <w:r w:rsidR="00084C97">
        <w:rPr>
          <w:b w:val="0"/>
          <w:sz w:val="18"/>
          <w:szCs w:val="18"/>
          <w:lang w:val="en-GB"/>
        </w:rPr>
        <w:t>including a</w:t>
      </w:r>
      <w:r w:rsidRPr="00E34597">
        <w:rPr>
          <w:b w:val="0"/>
          <w:sz w:val="18"/>
          <w:szCs w:val="18"/>
          <w:lang w:val="en-GB"/>
        </w:rPr>
        <w:t xml:space="preserve"> coded </w:t>
      </w:r>
      <w:r w:rsidR="00084C97" w:rsidRPr="00E34597">
        <w:rPr>
          <w:b w:val="0"/>
          <w:sz w:val="18"/>
          <w:szCs w:val="18"/>
          <w:lang w:val="en-GB"/>
        </w:rPr>
        <w:t>yeast</w:t>
      </w:r>
      <w:r w:rsidR="00084C97">
        <w:rPr>
          <w:b w:val="0"/>
          <w:sz w:val="18"/>
          <w:szCs w:val="18"/>
          <w:lang w:val="en-GB"/>
        </w:rPr>
        <w:t>,</w:t>
      </w:r>
      <w:r w:rsidR="00084C97" w:rsidRPr="00E34597">
        <w:rPr>
          <w:b w:val="0"/>
          <w:sz w:val="18"/>
          <w:szCs w:val="18"/>
          <w:lang w:val="en-GB"/>
        </w:rPr>
        <w:t xml:space="preserve"> </w:t>
      </w:r>
      <w:r w:rsidRPr="00E34597">
        <w:rPr>
          <w:b w:val="0"/>
          <w:sz w:val="18"/>
          <w:szCs w:val="18"/>
          <w:lang w:val="en-GB"/>
        </w:rPr>
        <w:t xml:space="preserve">190. However, </w:t>
      </w:r>
      <w:r w:rsidR="00084C97">
        <w:rPr>
          <w:b w:val="0"/>
          <w:sz w:val="18"/>
          <w:szCs w:val="18"/>
          <w:lang w:val="en-GB"/>
        </w:rPr>
        <w:t>coded yeast</w:t>
      </w:r>
      <w:r w:rsidR="005341A6">
        <w:rPr>
          <w:b w:val="0"/>
          <w:sz w:val="18"/>
          <w:szCs w:val="18"/>
          <w:lang w:val="en-GB"/>
        </w:rPr>
        <w:t xml:space="preserve"> 218</w:t>
      </w:r>
      <w:r w:rsidRPr="00E34597">
        <w:rPr>
          <w:b w:val="0"/>
          <w:sz w:val="18"/>
          <w:szCs w:val="18"/>
          <w:lang w:val="en-GB"/>
        </w:rPr>
        <w:t xml:space="preserve"> proved indifferent in the field, contrary to laboratory findings. </w:t>
      </w:r>
    </w:p>
    <w:p w14:paraId="7FD430A3" w14:textId="063A3D24" w:rsidR="00E34597" w:rsidRPr="00E34597" w:rsidRDefault="00E34597" w:rsidP="00E34597">
      <w:pPr>
        <w:pStyle w:val="Heading3"/>
        <w:spacing w:before="74"/>
        <w:rPr>
          <w:b w:val="0"/>
          <w:sz w:val="18"/>
          <w:szCs w:val="18"/>
          <w:lang w:val="en-GB"/>
        </w:rPr>
      </w:pPr>
      <w:r w:rsidRPr="00E34597">
        <w:rPr>
          <w:b w:val="0"/>
          <w:sz w:val="18"/>
          <w:szCs w:val="18"/>
          <w:lang w:val="en-GB"/>
        </w:rPr>
        <w:t xml:space="preserve">Four candidate </w:t>
      </w:r>
      <w:r w:rsidR="00084C97" w:rsidRPr="00E34597">
        <w:rPr>
          <w:b w:val="0"/>
          <w:i/>
          <w:sz w:val="18"/>
          <w:szCs w:val="18"/>
          <w:lang w:val="en-GB"/>
        </w:rPr>
        <w:t>D. suzukii</w:t>
      </w:r>
      <w:r w:rsidR="00084C97" w:rsidRPr="00E34597">
        <w:rPr>
          <w:b w:val="0"/>
          <w:sz w:val="18"/>
          <w:szCs w:val="18"/>
          <w:lang w:val="en-GB"/>
        </w:rPr>
        <w:t xml:space="preserve"> attractive </w:t>
      </w:r>
      <w:r w:rsidRPr="00E34597">
        <w:rPr>
          <w:b w:val="0"/>
          <w:sz w:val="18"/>
          <w:szCs w:val="18"/>
          <w:lang w:val="en-GB"/>
        </w:rPr>
        <w:t>yeast species</w:t>
      </w:r>
      <w:r w:rsidR="00084C97">
        <w:rPr>
          <w:b w:val="0"/>
          <w:sz w:val="18"/>
          <w:szCs w:val="18"/>
          <w:lang w:val="en-GB"/>
        </w:rPr>
        <w:t xml:space="preserve"> (</w:t>
      </w:r>
      <w:r w:rsidRPr="00E34597">
        <w:rPr>
          <w:b w:val="0"/>
          <w:sz w:val="18"/>
          <w:szCs w:val="18"/>
          <w:lang w:val="en-GB"/>
        </w:rPr>
        <w:t xml:space="preserve">six strains of </w:t>
      </w:r>
      <w:r w:rsidRPr="00E34597">
        <w:rPr>
          <w:b w:val="0"/>
          <w:i/>
          <w:sz w:val="18"/>
          <w:szCs w:val="18"/>
          <w:lang w:val="en-GB"/>
        </w:rPr>
        <w:t>H. uvarum</w:t>
      </w:r>
      <w:r w:rsidR="00084C97">
        <w:rPr>
          <w:b w:val="0"/>
          <w:sz w:val="18"/>
          <w:szCs w:val="18"/>
          <w:lang w:val="en-GB"/>
        </w:rPr>
        <w:t xml:space="preserve">) </w:t>
      </w:r>
      <w:r w:rsidRPr="00E34597">
        <w:rPr>
          <w:b w:val="0"/>
          <w:sz w:val="18"/>
          <w:szCs w:val="18"/>
          <w:lang w:val="en-GB"/>
        </w:rPr>
        <w:t>have been identified.</w:t>
      </w:r>
      <w:r w:rsidR="00826DAF">
        <w:rPr>
          <w:b w:val="0"/>
          <w:sz w:val="18"/>
          <w:szCs w:val="18"/>
          <w:lang w:val="en-GB"/>
        </w:rPr>
        <w:t xml:space="preserve"> Overall there was reasonable correlation of </w:t>
      </w:r>
      <w:r w:rsidR="00340769">
        <w:rPr>
          <w:b w:val="0"/>
          <w:sz w:val="18"/>
          <w:szCs w:val="18"/>
          <w:lang w:val="en-GB"/>
        </w:rPr>
        <w:t>attractiveness</w:t>
      </w:r>
      <w:r w:rsidR="00826DAF">
        <w:rPr>
          <w:b w:val="0"/>
          <w:sz w:val="18"/>
          <w:szCs w:val="18"/>
          <w:lang w:val="en-GB"/>
        </w:rPr>
        <w:t xml:space="preserve"> between </w:t>
      </w:r>
      <w:r w:rsidR="00340769">
        <w:rPr>
          <w:b w:val="0"/>
          <w:sz w:val="18"/>
          <w:szCs w:val="18"/>
          <w:lang w:val="en-GB"/>
        </w:rPr>
        <w:t>laboratory</w:t>
      </w:r>
      <w:r w:rsidR="00826DAF">
        <w:rPr>
          <w:b w:val="0"/>
          <w:sz w:val="18"/>
          <w:szCs w:val="18"/>
          <w:lang w:val="en-GB"/>
        </w:rPr>
        <w:t xml:space="preserve"> and field assays suggesting that two</w:t>
      </w:r>
      <w:r w:rsidR="00340769">
        <w:rPr>
          <w:b w:val="0"/>
          <w:sz w:val="18"/>
          <w:szCs w:val="18"/>
          <w:lang w:val="en-GB"/>
        </w:rPr>
        <w:t>-</w:t>
      </w:r>
      <w:r w:rsidR="00826DAF">
        <w:rPr>
          <w:b w:val="0"/>
          <w:sz w:val="18"/>
          <w:szCs w:val="18"/>
          <w:lang w:val="en-GB"/>
        </w:rPr>
        <w:t>way choice test</w:t>
      </w:r>
      <w:r w:rsidR="00084C97">
        <w:rPr>
          <w:b w:val="0"/>
          <w:sz w:val="18"/>
          <w:szCs w:val="18"/>
          <w:lang w:val="en-GB"/>
        </w:rPr>
        <w:t>s</w:t>
      </w:r>
      <w:r w:rsidR="00826DAF">
        <w:rPr>
          <w:b w:val="0"/>
          <w:sz w:val="18"/>
          <w:szCs w:val="18"/>
          <w:lang w:val="en-GB"/>
        </w:rPr>
        <w:t xml:space="preserve"> with T-maze give a good ind</w:t>
      </w:r>
      <w:r w:rsidR="00340769">
        <w:rPr>
          <w:b w:val="0"/>
          <w:sz w:val="18"/>
          <w:szCs w:val="18"/>
          <w:lang w:val="en-GB"/>
        </w:rPr>
        <w:t>i</w:t>
      </w:r>
      <w:r w:rsidR="00826DAF">
        <w:rPr>
          <w:b w:val="0"/>
          <w:sz w:val="18"/>
          <w:szCs w:val="18"/>
          <w:lang w:val="en-GB"/>
        </w:rPr>
        <w:t>c</w:t>
      </w:r>
      <w:r w:rsidR="00340769">
        <w:rPr>
          <w:b w:val="0"/>
          <w:sz w:val="18"/>
          <w:szCs w:val="18"/>
          <w:lang w:val="en-GB"/>
        </w:rPr>
        <w:t>a</w:t>
      </w:r>
      <w:r w:rsidR="00826DAF">
        <w:rPr>
          <w:b w:val="0"/>
          <w:sz w:val="18"/>
          <w:szCs w:val="18"/>
          <w:lang w:val="en-GB"/>
        </w:rPr>
        <w:t xml:space="preserve">tion of yeast </w:t>
      </w:r>
      <w:r w:rsidR="00340769">
        <w:rPr>
          <w:b w:val="0"/>
          <w:sz w:val="18"/>
          <w:szCs w:val="18"/>
          <w:lang w:val="en-GB"/>
        </w:rPr>
        <w:t>attractiveness</w:t>
      </w:r>
      <w:r w:rsidR="00826DAF">
        <w:rPr>
          <w:b w:val="0"/>
          <w:sz w:val="18"/>
          <w:szCs w:val="18"/>
          <w:lang w:val="en-GB"/>
        </w:rPr>
        <w:t xml:space="preserve"> in the field, However, the attraction of yeast 164 </w:t>
      </w:r>
      <w:r w:rsidR="00340769">
        <w:rPr>
          <w:b w:val="0"/>
          <w:sz w:val="18"/>
          <w:szCs w:val="18"/>
          <w:lang w:val="en-GB"/>
        </w:rPr>
        <w:t>varied</w:t>
      </w:r>
      <w:r w:rsidR="00826DAF">
        <w:rPr>
          <w:b w:val="0"/>
          <w:sz w:val="18"/>
          <w:szCs w:val="18"/>
          <w:lang w:val="en-GB"/>
        </w:rPr>
        <w:t xml:space="preserve"> between field and lab </w:t>
      </w:r>
      <w:r w:rsidR="00340769">
        <w:rPr>
          <w:b w:val="0"/>
          <w:sz w:val="18"/>
          <w:szCs w:val="18"/>
          <w:lang w:val="en-GB"/>
        </w:rPr>
        <w:t>assays</w:t>
      </w:r>
      <w:r w:rsidR="00826DAF">
        <w:rPr>
          <w:b w:val="0"/>
          <w:sz w:val="18"/>
          <w:szCs w:val="18"/>
          <w:lang w:val="en-GB"/>
        </w:rPr>
        <w:t xml:space="preserve"> </w:t>
      </w:r>
      <w:r w:rsidR="00340769">
        <w:rPr>
          <w:b w:val="0"/>
          <w:sz w:val="18"/>
          <w:szCs w:val="18"/>
          <w:lang w:val="en-GB"/>
        </w:rPr>
        <w:t>highlighting</w:t>
      </w:r>
      <w:r w:rsidR="00826DAF">
        <w:rPr>
          <w:b w:val="0"/>
          <w:sz w:val="18"/>
          <w:szCs w:val="18"/>
          <w:lang w:val="en-GB"/>
        </w:rPr>
        <w:t xml:space="preserve"> the need for </w:t>
      </w:r>
      <w:r w:rsidR="00340769">
        <w:rPr>
          <w:b w:val="0"/>
          <w:sz w:val="18"/>
          <w:szCs w:val="18"/>
          <w:lang w:val="en-GB"/>
        </w:rPr>
        <w:t>field-based</w:t>
      </w:r>
      <w:r w:rsidR="00826DAF">
        <w:rPr>
          <w:b w:val="0"/>
          <w:sz w:val="18"/>
          <w:szCs w:val="18"/>
          <w:lang w:val="en-GB"/>
        </w:rPr>
        <w:t xml:space="preserve"> assays to </w:t>
      </w:r>
      <w:r w:rsidR="00340769">
        <w:rPr>
          <w:b w:val="0"/>
          <w:sz w:val="18"/>
          <w:szCs w:val="18"/>
          <w:lang w:val="en-GB"/>
        </w:rPr>
        <w:t>confirm</w:t>
      </w:r>
      <w:r w:rsidR="00826DAF">
        <w:rPr>
          <w:b w:val="0"/>
          <w:sz w:val="18"/>
          <w:szCs w:val="18"/>
          <w:lang w:val="en-GB"/>
        </w:rPr>
        <w:t xml:space="preserve"> attraction.</w:t>
      </w:r>
      <w:r w:rsidRPr="00E34597">
        <w:rPr>
          <w:b w:val="0"/>
          <w:sz w:val="18"/>
          <w:szCs w:val="18"/>
          <w:lang w:val="en-GB"/>
        </w:rPr>
        <w:t xml:space="preserve"> </w:t>
      </w:r>
      <w:r w:rsidR="00826DAF">
        <w:rPr>
          <w:b w:val="0"/>
          <w:sz w:val="18"/>
          <w:szCs w:val="18"/>
          <w:lang w:val="en-GB"/>
        </w:rPr>
        <w:t>M</w:t>
      </w:r>
      <w:r w:rsidRPr="00E34597">
        <w:rPr>
          <w:b w:val="0"/>
          <w:sz w:val="18"/>
          <w:szCs w:val="18"/>
          <w:lang w:val="en-GB"/>
        </w:rPr>
        <w:t xml:space="preserve">ore research </w:t>
      </w:r>
      <w:r w:rsidR="00084C97">
        <w:rPr>
          <w:b w:val="0"/>
          <w:sz w:val="18"/>
          <w:szCs w:val="18"/>
          <w:lang w:val="en-GB"/>
        </w:rPr>
        <w:t>is needed</w:t>
      </w:r>
      <w:r w:rsidRPr="00E34597">
        <w:rPr>
          <w:b w:val="0"/>
          <w:sz w:val="18"/>
          <w:szCs w:val="18"/>
          <w:lang w:val="en-GB"/>
        </w:rPr>
        <w:t xml:space="preserve"> to test t</w:t>
      </w:r>
      <w:r w:rsidR="00826DAF">
        <w:rPr>
          <w:b w:val="0"/>
          <w:sz w:val="18"/>
          <w:szCs w:val="18"/>
          <w:lang w:val="en-GB"/>
        </w:rPr>
        <w:t xml:space="preserve">he viability of yeast </w:t>
      </w:r>
      <w:r w:rsidR="00340769">
        <w:rPr>
          <w:b w:val="0"/>
          <w:sz w:val="18"/>
          <w:szCs w:val="18"/>
          <w:lang w:val="en-GB"/>
        </w:rPr>
        <w:t>identified</w:t>
      </w:r>
      <w:r w:rsidRPr="00E34597">
        <w:rPr>
          <w:b w:val="0"/>
          <w:sz w:val="18"/>
          <w:szCs w:val="18"/>
          <w:lang w:val="en-GB"/>
        </w:rPr>
        <w:t xml:space="preserve"> for use in attract-and-kill strategies.</w:t>
      </w:r>
    </w:p>
    <w:p w14:paraId="0A5AC84A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57C28816" w14:textId="77777777" w:rsidR="00AE3E37" w:rsidRDefault="007F4BA7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n-GB" w:eastAsia="en-GB"/>
        </w:rPr>
        <w:drawing>
          <wp:inline distT="0" distB="0" distL="0" distR="0" wp14:anchorId="2B22D2E5" wp14:editId="74A87FA8">
            <wp:extent cx="2522220" cy="1714199"/>
            <wp:effectExtent l="0" t="0" r="0" b="63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595" cy="17389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EB9F96" w14:textId="652655F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14:paraId="56563766" w14:textId="77777777" w:rsidR="009257B9" w:rsidRPr="007127FD" w:rsidRDefault="009257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Arial" w:hAnsi="Arial" w:cs="Arial"/>
          <w:sz w:val="16"/>
          <w:szCs w:val="16"/>
        </w:rPr>
      </w:pPr>
      <w:proofErr w:type="spellStart"/>
      <w:r w:rsidRPr="007127FD">
        <w:rPr>
          <w:rFonts w:ascii="Arial" w:hAnsi="Arial" w:cs="Arial"/>
          <w:sz w:val="16"/>
          <w:szCs w:val="16"/>
        </w:rPr>
        <w:t>Buser</w:t>
      </w:r>
      <w:proofErr w:type="spellEnd"/>
      <w:r w:rsidRPr="007127FD">
        <w:rPr>
          <w:rFonts w:ascii="Arial" w:hAnsi="Arial" w:cs="Arial"/>
          <w:sz w:val="16"/>
          <w:szCs w:val="16"/>
        </w:rPr>
        <w:t xml:space="preserve"> CC, Newcomb RD, </w:t>
      </w:r>
      <w:proofErr w:type="spellStart"/>
      <w:r w:rsidRPr="007127FD">
        <w:rPr>
          <w:rFonts w:ascii="Arial" w:hAnsi="Arial" w:cs="Arial"/>
          <w:sz w:val="16"/>
          <w:szCs w:val="16"/>
        </w:rPr>
        <w:t>Gaskett</w:t>
      </w:r>
      <w:proofErr w:type="spellEnd"/>
      <w:r w:rsidRPr="007127FD">
        <w:rPr>
          <w:rFonts w:ascii="Arial" w:hAnsi="Arial" w:cs="Arial"/>
          <w:sz w:val="16"/>
          <w:szCs w:val="16"/>
        </w:rPr>
        <w:t xml:space="preserve"> AC and Goddard, MR (2014). Niche construction initiates the evolution of mutualistic interactions. Ecology Letters, 17:1257-1264.</w:t>
      </w:r>
    </w:p>
    <w:p w14:paraId="44983233" w14:textId="77777777" w:rsidR="009257B9" w:rsidRPr="007127FD" w:rsidRDefault="009257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Arial" w:hAnsi="Arial" w:cs="Arial"/>
          <w:sz w:val="16"/>
          <w:szCs w:val="16"/>
        </w:rPr>
      </w:pPr>
      <w:r w:rsidRPr="007127FD">
        <w:rPr>
          <w:rFonts w:ascii="Arial" w:hAnsi="Arial" w:cs="Arial"/>
          <w:sz w:val="16"/>
          <w:szCs w:val="16"/>
        </w:rPr>
        <w:t xml:space="preserve">Hamby KA and Becher PG (2016). Current knowledge of interactions between </w:t>
      </w:r>
      <w:r w:rsidRPr="007127FD">
        <w:rPr>
          <w:rFonts w:ascii="Arial" w:hAnsi="Arial" w:cs="Arial"/>
          <w:i/>
          <w:sz w:val="16"/>
          <w:szCs w:val="16"/>
        </w:rPr>
        <w:t>Drosophila suzukii</w:t>
      </w:r>
      <w:r w:rsidRPr="007127FD">
        <w:rPr>
          <w:rFonts w:ascii="Arial" w:hAnsi="Arial" w:cs="Arial"/>
          <w:sz w:val="16"/>
          <w:szCs w:val="16"/>
        </w:rPr>
        <w:t xml:space="preserve"> and microbes, and their potential utility for pest management. Journal of Pest Science, 89:621-630.</w:t>
      </w:r>
    </w:p>
    <w:p w14:paraId="1DCAA8D1" w14:textId="77777777" w:rsidR="009257B9" w:rsidRPr="007127FD" w:rsidRDefault="009257B9" w:rsidP="009257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="Arial" w:hAnsi="Arial" w:cs="Arial"/>
          <w:sz w:val="16"/>
          <w:szCs w:val="16"/>
        </w:rPr>
      </w:pPr>
      <w:r w:rsidRPr="007127FD">
        <w:rPr>
          <w:rFonts w:ascii="Arial" w:hAnsi="Arial" w:cs="Arial"/>
          <w:sz w:val="16"/>
          <w:szCs w:val="16"/>
        </w:rPr>
        <w:t xml:space="preserve">Hamby KA, Hernández A, </w:t>
      </w:r>
      <w:proofErr w:type="spellStart"/>
      <w:r w:rsidRPr="007127FD">
        <w:rPr>
          <w:rFonts w:ascii="Arial" w:hAnsi="Arial" w:cs="Arial"/>
          <w:sz w:val="16"/>
          <w:szCs w:val="16"/>
        </w:rPr>
        <w:t>Boundy</w:t>
      </w:r>
      <w:proofErr w:type="spellEnd"/>
      <w:r w:rsidRPr="007127FD">
        <w:rPr>
          <w:rFonts w:ascii="Arial" w:hAnsi="Arial" w:cs="Arial"/>
          <w:sz w:val="16"/>
          <w:szCs w:val="16"/>
        </w:rPr>
        <w:t xml:space="preserve">-Mills K and </w:t>
      </w:r>
      <w:proofErr w:type="spellStart"/>
      <w:r w:rsidRPr="007127FD">
        <w:rPr>
          <w:rFonts w:ascii="Arial" w:hAnsi="Arial" w:cs="Arial"/>
          <w:sz w:val="16"/>
          <w:szCs w:val="16"/>
        </w:rPr>
        <w:t>Zalom</w:t>
      </w:r>
      <w:proofErr w:type="spellEnd"/>
      <w:r w:rsidRPr="007127FD">
        <w:rPr>
          <w:rFonts w:ascii="Arial" w:hAnsi="Arial" w:cs="Arial"/>
          <w:sz w:val="16"/>
          <w:szCs w:val="16"/>
        </w:rPr>
        <w:t xml:space="preserve"> FG (2012). Associations of yeasts with spotted-wing Drosophila (</w:t>
      </w:r>
      <w:r w:rsidRPr="007127FD">
        <w:rPr>
          <w:rFonts w:ascii="Arial" w:hAnsi="Arial" w:cs="Arial"/>
          <w:i/>
          <w:sz w:val="16"/>
          <w:szCs w:val="16"/>
        </w:rPr>
        <w:t xml:space="preserve">Drosophila suzukii; </w:t>
      </w:r>
      <w:proofErr w:type="spellStart"/>
      <w:r w:rsidRPr="007127FD">
        <w:rPr>
          <w:rFonts w:ascii="Arial" w:hAnsi="Arial" w:cs="Arial"/>
          <w:i/>
          <w:sz w:val="16"/>
          <w:szCs w:val="16"/>
        </w:rPr>
        <w:t>Diptera</w:t>
      </w:r>
      <w:proofErr w:type="spellEnd"/>
      <w:r w:rsidRPr="007127FD">
        <w:rPr>
          <w:rFonts w:ascii="Arial" w:hAnsi="Arial" w:cs="Arial"/>
          <w:i/>
          <w:sz w:val="16"/>
          <w:szCs w:val="16"/>
        </w:rPr>
        <w:t xml:space="preserve">: </w:t>
      </w:r>
      <w:proofErr w:type="spellStart"/>
      <w:r w:rsidRPr="007127FD">
        <w:rPr>
          <w:rFonts w:ascii="Arial" w:hAnsi="Arial" w:cs="Arial"/>
          <w:i/>
          <w:sz w:val="16"/>
          <w:szCs w:val="16"/>
        </w:rPr>
        <w:t>Drosophilidae</w:t>
      </w:r>
      <w:proofErr w:type="spellEnd"/>
      <w:r w:rsidRPr="007127FD">
        <w:rPr>
          <w:rFonts w:ascii="Arial" w:hAnsi="Arial" w:cs="Arial"/>
          <w:sz w:val="16"/>
          <w:szCs w:val="16"/>
        </w:rPr>
        <w:t>) in cherries and raspberries. Applied and Environmental Microbiology, 78:4869-4873.</w:t>
      </w:r>
    </w:p>
    <w:p w14:paraId="02BB2F0C" w14:textId="77777777" w:rsidR="009257B9" w:rsidRPr="007127FD" w:rsidRDefault="009257B9" w:rsidP="009257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="Arial" w:hAnsi="Arial" w:cs="Arial"/>
          <w:sz w:val="16"/>
          <w:szCs w:val="16"/>
        </w:rPr>
      </w:pPr>
      <w:r w:rsidRPr="007127FD">
        <w:rPr>
          <w:rFonts w:ascii="Arial" w:hAnsi="Arial" w:cs="Arial"/>
          <w:sz w:val="16"/>
          <w:szCs w:val="16"/>
        </w:rPr>
        <w:t xml:space="preserve">Mori BA, Whitener AB, </w:t>
      </w:r>
      <w:proofErr w:type="spellStart"/>
      <w:r w:rsidRPr="007127FD">
        <w:rPr>
          <w:rFonts w:ascii="Arial" w:hAnsi="Arial" w:cs="Arial"/>
          <w:sz w:val="16"/>
          <w:szCs w:val="16"/>
        </w:rPr>
        <w:t>Leinweber</w:t>
      </w:r>
      <w:proofErr w:type="spellEnd"/>
      <w:r w:rsidRPr="007127FD">
        <w:rPr>
          <w:rFonts w:ascii="Arial" w:hAnsi="Arial" w:cs="Arial"/>
          <w:sz w:val="16"/>
          <w:szCs w:val="16"/>
        </w:rPr>
        <w:t xml:space="preserve">, Y, </w:t>
      </w:r>
      <w:proofErr w:type="spellStart"/>
      <w:r w:rsidRPr="007127FD">
        <w:rPr>
          <w:rFonts w:ascii="Arial" w:hAnsi="Arial" w:cs="Arial"/>
          <w:sz w:val="16"/>
          <w:szCs w:val="16"/>
        </w:rPr>
        <w:t>Revadi</w:t>
      </w:r>
      <w:proofErr w:type="spellEnd"/>
      <w:r w:rsidRPr="007127FD">
        <w:rPr>
          <w:rFonts w:ascii="Arial" w:hAnsi="Arial" w:cs="Arial"/>
          <w:sz w:val="16"/>
          <w:szCs w:val="16"/>
        </w:rPr>
        <w:t xml:space="preserve">, S, Beers, E.H, </w:t>
      </w:r>
      <w:proofErr w:type="spellStart"/>
      <w:r w:rsidRPr="007127FD">
        <w:rPr>
          <w:rFonts w:ascii="Arial" w:hAnsi="Arial" w:cs="Arial"/>
          <w:sz w:val="16"/>
          <w:szCs w:val="16"/>
        </w:rPr>
        <w:t>Witzgall</w:t>
      </w:r>
      <w:proofErr w:type="spellEnd"/>
      <w:r w:rsidRPr="007127FD">
        <w:rPr>
          <w:rFonts w:ascii="Arial" w:hAnsi="Arial" w:cs="Arial"/>
          <w:sz w:val="16"/>
          <w:szCs w:val="16"/>
        </w:rPr>
        <w:t xml:space="preserve"> P and Becher PG (2017). Enhanced yeast feeding following mating facilitates control of the invasive fruit pest </w:t>
      </w:r>
      <w:r w:rsidRPr="007127FD">
        <w:rPr>
          <w:rFonts w:ascii="Arial" w:hAnsi="Arial" w:cs="Arial"/>
          <w:i/>
          <w:sz w:val="16"/>
          <w:szCs w:val="16"/>
        </w:rPr>
        <w:t>Drosophila suzukii</w:t>
      </w:r>
      <w:r w:rsidRPr="007127FD">
        <w:rPr>
          <w:rFonts w:ascii="Arial" w:hAnsi="Arial" w:cs="Arial"/>
          <w:sz w:val="16"/>
          <w:szCs w:val="16"/>
        </w:rPr>
        <w:t>. Journal of Applied Ecology, 54:170-177.</w:t>
      </w:r>
      <w:r w:rsidR="005973B9" w:rsidRPr="007127FD">
        <w:rPr>
          <w:rFonts w:ascii="Arial" w:hAnsi="Arial" w:cs="Arial"/>
          <w:sz w:val="16"/>
          <w:szCs w:val="16"/>
        </w:rPr>
        <w:t xml:space="preserve">5. </w:t>
      </w:r>
    </w:p>
    <w:p w14:paraId="0E242D31" w14:textId="77777777" w:rsidR="007E5BA9" w:rsidRPr="007127FD" w:rsidRDefault="009257B9" w:rsidP="007E5BA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="Arial" w:hAnsi="Arial" w:cs="Arial"/>
          <w:sz w:val="16"/>
          <w:szCs w:val="16"/>
        </w:rPr>
      </w:pPr>
      <w:proofErr w:type="spellStart"/>
      <w:r w:rsidRPr="007127FD">
        <w:rPr>
          <w:rFonts w:ascii="Arial" w:hAnsi="Arial" w:cs="Arial"/>
          <w:sz w:val="16"/>
          <w:szCs w:val="16"/>
        </w:rPr>
        <w:t>Scheidler</w:t>
      </w:r>
      <w:proofErr w:type="spellEnd"/>
      <w:r w:rsidRPr="007127FD">
        <w:rPr>
          <w:rFonts w:ascii="Arial" w:hAnsi="Arial" w:cs="Arial"/>
          <w:sz w:val="16"/>
          <w:szCs w:val="16"/>
        </w:rPr>
        <w:t xml:space="preserve"> NH, Liu C, Hamby KA, </w:t>
      </w:r>
      <w:proofErr w:type="spellStart"/>
      <w:r w:rsidRPr="007127FD">
        <w:rPr>
          <w:rFonts w:ascii="Arial" w:hAnsi="Arial" w:cs="Arial"/>
          <w:sz w:val="16"/>
          <w:szCs w:val="16"/>
        </w:rPr>
        <w:t>Zalom</w:t>
      </w:r>
      <w:proofErr w:type="spellEnd"/>
      <w:r w:rsidRPr="007127FD">
        <w:rPr>
          <w:rFonts w:ascii="Arial" w:hAnsi="Arial" w:cs="Arial"/>
          <w:sz w:val="16"/>
          <w:szCs w:val="16"/>
        </w:rPr>
        <w:t xml:space="preserve"> FG and Syed Z (2015). Volatile codes: correlation of olfactory signals and reception in Drosophila-yeast chemical communication. Scientific Reports, 5:14059.</w:t>
      </w:r>
    </w:p>
    <w:p w14:paraId="2F0AB8A9" w14:textId="548A3499" w:rsidR="00AE3E37" w:rsidRPr="005341A6" w:rsidRDefault="00084C97" w:rsidP="007E5BA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="Arial" w:hAnsi="Arial" w:cs="Arial"/>
          <w:sz w:val="16"/>
          <w:szCs w:val="16"/>
        </w:rPr>
        <w:sectPr w:rsidR="00AE3E37" w:rsidRPr="005341A6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7127FD">
        <w:rPr>
          <w:rFonts w:ascii="Arial" w:hAnsi="Arial" w:cs="Arial"/>
          <w:sz w:val="16"/>
          <w:szCs w:val="16"/>
        </w:rPr>
        <w:t xml:space="preserve">Noble R, </w:t>
      </w:r>
      <w:proofErr w:type="spellStart"/>
      <w:r w:rsidRPr="007127FD">
        <w:rPr>
          <w:rFonts w:ascii="Arial" w:hAnsi="Arial" w:cs="Arial"/>
          <w:sz w:val="16"/>
          <w:szCs w:val="16"/>
        </w:rPr>
        <w:t>Dobrovin</w:t>
      </w:r>
      <w:proofErr w:type="spellEnd"/>
      <w:r w:rsidRPr="007127FD">
        <w:rPr>
          <w:rFonts w:ascii="Arial" w:hAnsi="Arial" w:cs="Arial"/>
          <w:sz w:val="16"/>
          <w:szCs w:val="16"/>
        </w:rPr>
        <w:t>-Pennington A, Phillips A, Cannon MFL, Shaw B and Fountain MF (in press) Improved insecticidal control of spotted wing drosophila (</w:t>
      </w:r>
      <w:r w:rsidRPr="007127FD">
        <w:rPr>
          <w:rFonts w:ascii="Arial" w:hAnsi="Arial" w:cs="Arial"/>
          <w:i/>
          <w:sz w:val="16"/>
          <w:szCs w:val="16"/>
        </w:rPr>
        <w:t>Drosophila suzukii</w:t>
      </w:r>
      <w:r w:rsidRPr="007127FD">
        <w:rPr>
          <w:rFonts w:ascii="Arial" w:hAnsi="Arial" w:cs="Arial"/>
          <w:sz w:val="16"/>
          <w:szCs w:val="16"/>
        </w:rPr>
        <w:t>) using yeast and fermented strawberry juice baits. Crop Protection</w:t>
      </w:r>
      <w:r w:rsidR="00F74A6B">
        <w:rPr>
          <w:rFonts w:ascii="Arial" w:hAnsi="Arial" w:cs="Arial"/>
          <w:sz w:val="16"/>
          <w:szCs w:val="16"/>
        </w:rPr>
        <w:t>.</w:t>
      </w:r>
      <w:r w:rsidR="008756E6" w:rsidRPr="007127FD">
        <w:rPr>
          <w:rFonts w:ascii="Arial" w:hAnsi="Arial" w:cs="Arial"/>
          <w:sz w:val="16"/>
          <w:szCs w:val="16"/>
        </w:rPr>
        <w:t xml:space="preserve"> </w:t>
      </w:r>
    </w:p>
    <w:p w14:paraId="495AE5C3" w14:textId="77777777" w:rsidR="00AE3E37" w:rsidRDefault="00AE3E37">
      <w:pPr>
        <w:pStyle w:val="BodyText"/>
        <w:rPr>
          <w:rFonts w:ascii="Calibri"/>
          <w:sz w:val="20"/>
        </w:rPr>
      </w:pPr>
    </w:p>
    <w:p w14:paraId="3F2D56C9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3D07A4AC" wp14:editId="69453D7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AB4B5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9673AE8" w14:textId="15331E83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184BA09D" w14:textId="4CF94F5E" w:rsidR="002477ED" w:rsidRPr="002477ED" w:rsidRDefault="002477E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Rory Jones is a </w:t>
      </w:r>
      <w:r w:rsidR="004A137B">
        <w:rPr>
          <w:rFonts w:ascii="Arial"/>
          <w:sz w:val="14"/>
        </w:rPr>
        <w:t>2</w:t>
      </w:r>
      <w:r w:rsidR="004A137B" w:rsidRPr="004A137B">
        <w:rPr>
          <w:rFonts w:ascii="Arial"/>
          <w:sz w:val="14"/>
          <w:vertAlign w:val="superscript"/>
        </w:rPr>
        <w:t>nd</w:t>
      </w:r>
      <w:r w:rsidR="004A137B">
        <w:rPr>
          <w:rFonts w:ascii="Arial"/>
          <w:sz w:val="14"/>
        </w:rPr>
        <w:t xml:space="preserve"> year </w:t>
      </w:r>
      <w:r>
        <w:rPr>
          <w:rFonts w:ascii="Arial"/>
          <w:sz w:val="14"/>
        </w:rPr>
        <w:t>PhD student working</w:t>
      </w:r>
      <w:r w:rsidR="00F065A6">
        <w:rPr>
          <w:rFonts w:ascii="Arial"/>
          <w:sz w:val="14"/>
        </w:rPr>
        <w:t xml:space="preserve"> with the University of Lincoln and NIAB EMR on a project</w:t>
      </w:r>
      <w:r w:rsidR="00CE507E">
        <w:rPr>
          <w:rFonts w:ascii="Arial"/>
          <w:sz w:val="14"/>
        </w:rPr>
        <w:t>, funded by the AHDB,</w:t>
      </w:r>
      <w:r w:rsidR="00F065A6">
        <w:rPr>
          <w:rFonts w:ascii="Arial"/>
          <w:sz w:val="14"/>
        </w:rPr>
        <w:t xml:space="preserve"> looking at</w:t>
      </w:r>
      <w:r>
        <w:rPr>
          <w:rFonts w:ascii="Arial"/>
          <w:sz w:val="14"/>
        </w:rPr>
        <w:t xml:space="preserve"> controlling </w:t>
      </w:r>
      <w:r w:rsidRPr="002477ED">
        <w:rPr>
          <w:rFonts w:ascii="Arial"/>
          <w:i/>
          <w:sz w:val="14"/>
        </w:rPr>
        <w:t>Drosophila suzukii</w:t>
      </w:r>
      <w:r w:rsidRPr="002477ED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using yeast. This project involves investigating the interactions between </w:t>
      </w:r>
      <w:r w:rsidRPr="002477ED">
        <w:rPr>
          <w:rFonts w:ascii="Arial"/>
          <w:i/>
          <w:sz w:val="14"/>
        </w:rPr>
        <w:t>Drosophila</w:t>
      </w:r>
      <w:r>
        <w:rPr>
          <w:rFonts w:ascii="Arial"/>
          <w:i/>
          <w:sz w:val="14"/>
        </w:rPr>
        <w:t xml:space="preserve"> </w:t>
      </w:r>
      <w:r>
        <w:rPr>
          <w:rFonts w:ascii="Arial"/>
          <w:sz w:val="14"/>
        </w:rPr>
        <w:t xml:space="preserve">and yeast and exploiting them in control strategies for this pest. Additionally, yeast communities on </w:t>
      </w:r>
      <w:r w:rsidR="00084C97">
        <w:rPr>
          <w:rFonts w:ascii="Arial"/>
          <w:sz w:val="14"/>
        </w:rPr>
        <w:t>ripening</w:t>
      </w:r>
      <w:r w:rsidR="00D402A4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fruit will also be investigated with the aim of developing a highly attractive and selective </w:t>
      </w:r>
      <w:r w:rsidR="00D402A4">
        <w:rPr>
          <w:rFonts w:ascii="Arial"/>
          <w:sz w:val="14"/>
        </w:rPr>
        <w:t>y</w:t>
      </w:r>
      <w:r>
        <w:rPr>
          <w:rFonts w:ascii="Arial"/>
          <w:sz w:val="14"/>
        </w:rPr>
        <w:t>east</w:t>
      </w:r>
      <w:r w:rsidR="00D402A4">
        <w:rPr>
          <w:rFonts w:ascii="Arial"/>
          <w:sz w:val="14"/>
        </w:rPr>
        <w:t xml:space="preserve"> bait</w:t>
      </w:r>
      <w:r w:rsidR="00F065A6">
        <w:rPr>
          <w:rFonts w:ascii="Arial"/>
          <w:sz w:val="14"/>
        </w:rPr>
        <w:t xml:space="preserve"> that can be used in control strategies</w:t>
      </w:r>
      <w:r>
        <w:rPr>
          <w:rFonts w:ascii="Arial"/>
          <w:sz w:val="14"/>
        </w:rPr>
        <w:t>.</w:t>
      </w:r>
    </w:p>
    <w:p w14:paraId="285D61B5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2477ED" w:rsidRPr="00C52D1A">
          <w:rPr>
            <w:rStyle w:val="Hyperlink"/>
            <w:rFonts w:ascii="Arial"/>
            <w:sz w:val="14"/>
          </w:rPr>
          <w:t>roryjones@lincoln.ac.uk</w:t>
        </w:r>
      </w:hyperlink>
    </w:p>
    <w:p w14:paraId="217A18D9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0C2F51F6" wp14:editId="0E680E7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AC2938" id="Line 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64180A3B" w14:textId="77777777" w:rsidR="00AE3E37" w:rsidRDefault="00AE3E37">
      <w:pPr>
        <w:pStyle w:val="BodyText"/>
        <w:rPr>
          <w:rFonts w:ascii="Arial"/>
          <w:sz w:val="20"/>
        </w:rPr>
      </w:pPr>
    </w:p>
    <w:p w14:paraId="094D6BA1" w14:textId="77777777" w:rsidR="00AE3E37" w:rsidRDefault="00AE3E37">
      <w:pPr>
        <w:pStyle w:val="BodyText"/>
        <w:rPr>
          <w:rFonts w:ascii="Arial"/>
          <w:sz w:val="20"/>
        </w:rPr>
      </w:pPr>
    </w:p>
    <w:p w14:paraId="08525E05" w14:textId="2DE6CBE3" w:rsidR="00AE3E37" w:rsidRPr="005341A6" w:rsidRDefault="00A9710C" w:rsidP="005341A6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</w:t>
      </w:r>
      <w:r w:rsidR="005341A6">
        <w:rPr>
          <w:rFonts w:ascii="Minion Pro"/>
          <w:b/>
          <w:sz w:val="20"/>
        </w:rPr>
        <w:t>:</w:t>
      </w:r>
    </w:p>
    <w:p w14:paraId="5AED9F83" w14:textId="77777777" w:rsidR="00F065A6" w:rsidRPr="009257B9" w:rsidRDefault="00F065A6">
      <w:pPr>
        <w:rPr>
          <w:rFonts w:asciiTheme="minorHAnsi" w:hAnsiTheme="minorHAnsi" w:cstheme="minorHAnsi"/>
          <w:sz w:val="18"/>
          <w:szCs w:val="18"/>
        </w:rPr>
      </w:pPr>
    </w:p>
    <w:p w14:paraId="690D392F" w14:textId="77777777" w:rsidR="00F065A6" w:rsidRPr="009257B9" w:rsidRDefault="00F065A6">
      <w:pPr>
        <w:rPr>
          <w:rFonts w:asciiTheme="minorHAnsi" w:hAnsiTheme="minorHAnsi" w:cstheme="minorHAnsi"/>
          <w:sz w:val="18"/>
          <w:szCs w:val="18"/>
        </w:rPr>
        <w:sectPr w:rsidR="00F065A6" w:rsidRPr="009257B9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B579CB0" w14:textId="77777777" w:rsidR="00AE3E37" w:rsidRPr="00F42294" w:rsidRDefault="00AE3E37" w:rsidP="00F42294">
      <w:pPr>
        <w:tabs>
          <w:tab w:val="left" w:pos="384"/>
        </w:tabs>
        <w:spacing w:before="103" w:line="216" w:lineRule="exact"/>
        <w:ind w:right="138"/>
        <w:rPr>
          <w:rFonts w:ascii="Minion Pro"/>
          <w:sz w:val="26"/>
        </w:rPr>
      </w:pPr>
    </w:p>
    <w:sectPr w:rsidR="00AE3E37" w:rsidRPr="00F42294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72BC1E" w14:textId="77777777" w:rsidR="00840201" w:rsidRDefault="00840201">
      <w:r>
        <w:separator/>
      </w:r>
    </w:p>
  </w:endnote>
  <w:endnote w:type="continuationSeparator" w:id="0">
    <w:p w14:paraId="4DC5BA84" w14:textId="77777777" w:rsidR="00840201" w:rsidRDefault="00840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3CC0F" w14:textId="52991A23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D6CBB39" wp14:editId="3F57440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670680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D7131FE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A5CA1F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1D9EE4E" wp14:editId="7097E26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CB7487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A42178B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AACA1B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6F8E9B" w14:textId="77777777" w:rsidR="00840201" w:rsidRDefault="00840201">
      <w:r>
        <w:separator/>
      </w:r>
    </w:p>
  </w:footnote>
  <w:footnote w:type="continuationSeparator" w:id="0">
    <w:p w14:paraId="16C645AA" w14:textId="77777777" w:rsidR="00840201" w:rsidRDefault="00840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D01013" w14:textId="5C4B5F6F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E3858D1" wp14:editId="72B3FF1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09E3D9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F76FAD6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71648D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E37"/>
    <w:rsid w:val="00084C97"/>
    <w:rsid w:val="000E2911"/>
    <w:rsid w:val="001263DF"/>
    <w:rsid w:val="001405F9"/>
    <w:rsid w:val="002477ED"/>
    <w:rsid w:val="00292ED9"/>
    <w:rsid w:val="002F0593"/>
    <w:rsid w:val="00340769"/>
    <w:rsid w:val="003B4793"/>
    <w:rsid w:val="003C6A03"/>
    <w:rsid w:val="00404E5B"/>
    <w:rsid w:val="00414F7B"/>
    <w:rsid w:val="004355DC"/>
    <w:rsid w:val="004749B4"/>
    <w:rsid w:val="00494130"/>
    <w:rsid w:val="004A137B"/>
    <w:rsid w:val="004F3523"/>
    <w:rsid w:val="005341A6"/>
    <w:rsid w:val="005973B9"/>
    <w:rsid w:val="005B3A56"/>
    <w:rsid w:val="006060CE"/>
    <w:rsid w:val="0063497F"/>
    <w:rsid w:val="006C72B9"/>
    <w:rsid w:val="006F47B8"/>
    <w:rsid w:val="007127FD"/>
    <w:rsid w:val="007D2973"/>
    <w:rsid w:val="007E5BA9"/>
    <w:rsid w:val="007F4BA7"/>
    <w:rsid w:val="00826DAF"/>
    <w:rsid w:val="00840201"/>
    <w:rsid w:val="00873DF0"/>
    <w:rsid w:val="008756E6"/>
    <w:rsid w:val="00923F9C"/>
    <w:rsid w:val="009257B9"/>
    <w:rsid w:val="009B2D44"/>
    <w:rsid w:val="00A07E82"/>
    <w:rsid w:val="00A9710C"/>
    <w:rsid w:val="00AC0B38"/>
    <w:rsid w:val="00AE3E37"/>
    <w:rsid w:val="00B21A57"/>
    <w:rsid w:val="00B2258B"/>
    <w:rsid w:val="00B71166"/>
    <w:rsid w:val="00B71281"/>
    <w:rsid w:val="00C33602"/>
    <w:rsid w:val="00CD6F55"/>
    <w:rsid w:val="00CE507E"/>
    <w:rsid w:val="00D402A4"/>
    <w:rsid w:val="00DE3104"/>
    <w:rsid w:val="00E34597"/>
    <w:rsid w:val="00E46EB9"/>
    <w:rsid w:val="00E47E6E"/>
    <w:rsid w:val="00EF555C"/>
    <w:rsid w:val="00F065A6"/>
    <w:rsid w:val="00F30C93"/>
    <w:rsid w:val="00F42294"/>
    <w:rsid w:val="00F72EEA"/>
    <w:rsid w:val="00F74A6B"/>
    <w:rsid w:val="00F74D33"/>
    <w:rsid w:val="00F84CAE"/>
    <w:rsid w:val="00F902B0"/>
    <w:rsid w:val="00FB00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F14E13"/>
  <w15:docId w15:val="{D3B499F9-C7A8-4848-BB6E-4A083A50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477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roryjones@lincoln.ac.u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Rory Jones</cp:lastModifiedBy>
  <cp:revision>2</cp:revision>
  <dcterms:created xsi:type="dcterms:W3CDTF">2019-08-02T12:24:00Z</dcterms:created>
  <dcterms:modified xsi:type="dcterms:W3CDTF">2019-08-02T12:24:00Z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