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06F" w:rsidRPr="0047406F" w:rsidRDefault="0047406F" w:rsidP="0047406F">
      <w:pPr>
        <w:spacing w:line="360" w:lineRule="auto"/>
        <w:jc w:val="both"/>
        <w:rPr>
          <w:rFonts w:ascii="Times New Roman" w:hAnsi="Times New Roman" w:cs="Times New Roman"/>
          <w:b/>
          <w:sz w:val="24"/>
          <w:szCs w:val="24"/>
        </w:rPr>
      </w:pPr>
      <w:r w:rsidRPr="0047406F">
        <w:rPr>
          <w:rFonts w:ascii="Times New Roman" w:hAnsi="Times New Roman" w:cs="Times New Roman"/>
          <w:b/>
          <w:sz w:val="24"/>
          <w:szCs w:val="24"/>
        </w:rPr>
        <w:t>Role of Insect Pollination in Sustainable Agriculture: An Overlooked Agricultural Input in Sub-Saharan Africa</w:t>
      </w:r>
    </w:p>
    <w:p w:rsidR="0047406F" w:rsidRPr="0047406F" w:rsidRDefault="0047406F" w:rsidP="0047406F">
      <w:pPr>
        <w:spacing w:line="360" w:lineRule="auto"/>
        <w:jc w:val="both"/>
        <w:rPr>
          <w:rFonts w:ascii="Times New Roman" w:hAnsi="Times New Roman" w:cs="Times New Roman"/>
          <w:sz w:val="24"/>
          <w:szCs w:val="24"/>
        </w:rPr>
      </w:pPr>
      <w:proofErr w:type="spellStart"/>
      <w:r w:rsidRPr="0047406F">
        <w:rPr>
          <w:rFonts w:ascii="Times New Roman" w:hAnsi="Times New Roman" w:cs="Times New Roman"/>
          <w:sz w:val="24"/>
          <w:szCs w:val="24"/>
        </w:rPr>
        <w:t>Holeta</w:t>
      </w:r>
      <w:proofErr w:type="spellEnd"/>
      <w:r w:rsidRPr="0047406F">
        <w:rPr>
          <w:rFonts w:ascii="Times New Roman" w:hAnsi="Times New Roman" w:cs="Times New Roman"/>
          <w:sz w:val="24"/>
          <w:szCs w:val="24"/>
        </w:rPr>
        <w:t xml:space="preserve"> Bee Research Center</w:t>
      </w:r>
    </w:p>
    <w:p w:rsidR="0047406F" w:rsidRPr="0047406F" w:rsidRDefault="0047406F" w:rsidP="0047406F">
      <w:pPr>
        <w:spacing w:line="360" w:lineRule="auto"/>
        <w:jc w:val="both"/>
        <w:rPr>
          <w:rFonts w:ascii="Times New Roman" w:hAnsi="Times New Roman" w:cs="Times New Roman"/>
          <w:sz w:val="24"/>
          <w:szCs w:val="24"/>
        </w:rPr>
      </w:pPr>
      <w:r w:rsidRPr="0047406F">
        <w:rPr>
          <w:rFonts w:ascii="Times New Roman" w:hAnsi="Times New Roman" w:cs="Times New Roman"/>
          <w:sz w:val="24"/>
          <w:szCs w:val="24"/>
        </w:rPr>
        <w:t xml:space="preserve">P.O. Box 22, </w:t>
      </w:r>
      <w:proofErr w:type="spellStart"/>
      <w:r w:rsidRPr="0047406F">
        <w:rPr>
          <w:rFonts w:ascii="Times New Roman" w:hAnsi="Times New Roman" w:cs="Times New Roman"/>
          <w:sz w:val="24"/>
          <w:szCs w:val="24"/>
        </w:rPr>
        <w:t>Holeta</w:t>
      </w:r>
      <w:proofErr w:type="spellEnd"/>
      <w:r w:rsidRPr="0047406F">
        <w:rPr>
          <w:rFonts w:ascii="Times New Roman" w:hAnsi="Times New Roman" w:cs="Times New Roman"/>
          <w:sz w:val="24"/>
          <w:szCs w:val="24"/>
        </w:rPr>
        <w:t>, Ethiopia</w:t>
      </w:r>
    </w:p>
    <w:p w:rsidR="0047406F" w:rsidRPr="0047406F" w:rsidRDefault="0047406F" w:rsidP="0047406F">
      <w:pPr>
        <w:spacing w:line="360" w:lineRule="auto"/>
        <w:jc w:val="both"/>
        <w:rPr>
          <w:rFonts w:ascii="Times New Roman" w:hAnsi="Times New Roman" w:cs="Times New Roman"/>
          <w:sz w:val="24"/>
          <w:szCs w:val="24"/>
        </w:rPr>
      </w:pPr>
      <w:r w:rsidRPr="0047406F">
        <w:rPr>
          <w:rFonts w:ascii="Times New Roman" w:hAnsi="Times New Roman" w:cs="Times New Roman"/>
          <w:sz w:val="24"/>
          <w:szCs w:val="24"/>
        </w:rPr>
        <w:t xml:space="preserve">Email: tolekume@yahoo.com </w:t>
      </w:r>
      <w:bookmarkStart w:id="0" w:name="_GoBack"/>
      <w:bookmarkEnd w:id="0"/>
    </w:p>
    <w:p w:rsidR="0047406F" w:rsidRPr="0047406F" w:rsidRDefault="0047406F" w:rsidP="0047406F">
      <w:pPr>
        <w:spacing w:line="360" w:lineRule="auto"/>
        <w:jc w:val="both"/>
        <w:rPr>
          <w:rFonts w:ascii="Times New Roman" w:hAnsi="Times New Roman" w:cs="Times New Roman"/>
          <w:sz w:val="24"/>
          <w:szCs w:val="24"/>
        </w:rPr>
      </w:pPr>
      <w:r w:rsidRPr="0047406F">
        <w:rPr>
          <w:rFonts w:ascii="Times New Roman" w:hAnsi="Times New Roman" w:cs="Times New Roman"/>
          <w:sz w:val="24"/>
          <w:szCs w:val="24"/>
        </w:rPr>
        <w:t>Abstract</w:t>
      </w:r>
    </w:p>
    <w:p w:rsidR="0047406F" w:rsidRPr="0047406F" w:rsidRDefault="0047406F" w:rsidP="0047406F">
      <w:pPr>
        <w:spacing w:line="360" w:lineRule="auto"/>
        <w:jc w:val="both"/>
        <w:rPr>
          <w:rFonts w:ascii="Times New Roman" w:hAnsi="Times New Roman" w:cs="Times New Roman"/>
          <w:sz w:val="24"/>
          <w:szCs w:val="24"/>
        </w:rPr>
      </w:pPr>
      <w:r w:rsidRPr="0047406F">
        <w:rPr>
          <w:rFonts w:ascii="Times New Roman" w:hAnsi="Times New Roman" w:cs="Times New Roman"/>
          <w:sz w:val="24"/>
          <w:szCs w:val="24"/>
        </w:rPr>
        <w:t>Sustainable agriculture is a function of natural ecosystems outcomes than specific agricultural practices. Insect pollination is the agricultural input that contributed the greatest to the yields, beyond other agricultural management practices. The current expansion of pollination-dependent crops together with the declining scenario of pollinators and their habitat are the major challenges raise concerns of possible yield reduction in agriculture. Underestimation of the essential role played by managed and wild insect pollinators is key constraint to the sustainability of current agricultural practices. In this article we review key topics on the role of insect pollinators in sustainable agriculture, conservation that could help to enhance pollinator habitats, the global perspectives of insect pollination, and to argue the current pollination situation in Ethiopia. Among the most critical priorities to ensure sustainable use of pollinators including (1) documentation of pollinator-dependent crops, (2) quantification of pollination gaps, (3) development of conservation mechanisms that enhance synergies between pollinators and crop production. Strategic coordination among crop growers, beekeepers, agricultural researchers, conservationist and policy makers to develop joint efforts to enhance local solutions for pollinators conservation, and ultimately agricultural productivity is very crucial. Moreover, capacity building through networking among farmers, extension workers and researchers is important to recognize the economic and ecological value of pollinators.</w:t>
      </w:r>
    </w:p>
    <w:p w:rsidR="00C339AC" w:rsidRPr="0047406F" w:rsidRDefault="0047406F" w:rsidP="0047406F">
      <w:pPr>
        <w:spacing w:line="360" w:lineRule="auto"/>
        <w:jc w:val="both"/>
        <w:rPr>
          <w:rFonts w:ascii="Times New Roman" w:hAnsi="Times New Roman" w:cs="Times New Roman"/>
          <w:sz w:val="24"/>
          <w:szCs w:val="24"/>
        </w:rPr>
      </w:pPr>
      <w:r w:rsidRPr="0047406F">
        <w:rPr>
          <w:rFonts w:ascii="Times New Roman" w:hAnsi="Times New Roman" w:cs="Times New Roman"/>
          <w:b/>
          <w:sz w:val="24"/>
          <w:szCs w:val="24"/>
        </w:rPr>
        <w:t xml:space="preserve"> Key words:</w:t>
      </w:r>
      <w:r w:rsidRPr="0047406F">
        <w:rPr>
          <w:rFonts w:ascii="Times New Roman" w:hAnsi="Times New Roman" w:cs="Times New Roman"/>
          <w:sz w:val="24"/>
          <w:szCs w:val="24"/>
        </w:rPr>
        <w:t xml:space="preserve">  Sustainable agriculture, pollination, pollinator conservation, food security.   </w:t>
      </w:r>
    </w:p>
    <w:sectPr w:rsidR="00C339AC" w:rsidRPr="004740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06F"/>
    <w:rsid w:val="0047406F"/>
    <w:rsid w:val="00C33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05CFEC-A697-444A-B17F-7F8242B6A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2019-07-18T13:50:00Z</dcterms:created>
  <dcterms:modified xsi:type="dcterms:W3CDTF">2019-07-18T13:51:00Z</dcterms:modified>
</cp:coreProperties>
</file>