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AF1" w:rsidRPr="00D02AF1" w:rsidRDefault="00D02AF1" w:rsidP="00D02AF1">
      <w:pPr>
        <w:spacing w:line="360" w:lineRule="auto"/>
        <w:jc w:val="center"/>
        <w:rPr>
          <w:b/>
          <w:bCs/>
          <w:lang w:val="x-none"/>
        </w:rPr>
      </w:pPr>
      <w:bookmarkStart w:id="0" w:name="_Toc26905280"/>
      <w:r w:rsidRPr="00D02AF1">
        <w:rPr>
          <w:b/>
          <w:bCs/>
          <w:lang w:val="x-none"/>
        </w:rPr>
        <w:t>ABSTRACT</w:t>
      </w:r>
      <w:bookmarkEnd w:id="0"/>
    </w:p>
    <w:p w:rsidR="00D02AF1" w:rsidRPr="00D02AF1" w:rsidRDefault="00D02AF1" w:rsidP="00D02AF1">
      <w:pPr>
        <w:spacing w:line="360" w:lineRule="auto"/>
        <w:jc w:val="both"/>
        <w:rPr>
          <w:b/>
          <w:lang w:val="en-GB"/>
        </w:rPr>
      </w:pPr>
      <w:r w:rsidRPr="00D02AF1">
        <w:rPr>
          <w:b/>
          <w:lang w:val="en-GB"/>
        </w:rPr>
        <w:t>Title:</w:t>
      </w:r>
      <w:r w:rsidR="00D70AF3" w:rsidRPr="00D70AF3">
        <w:t xml:space="preserve"> </w:t>
      </w:r>
      <w:r w:rsidR="00D70AF3" w:rsidRPr="00D70AF3">
        <w:rPr>
          <w:b/>
          <w:lang w:val="en-GB"/>
        </w:rPr>
        <w:t>comparative effectiveness of different weed management practices in the control of parasitic weeds dodder (Cuscuta</w:t>
      </w:r>
      <w:r w:rsidR="00D70AF3">
        <w:rPr>
          <w:b/>
          <w:lang w:val="en-GB"/>
        </w:rPr>
        <w:t xml:space="preserve"> sp.),</w:t>
      </w:r>
      <w:bookmarkStart w:id="1" w:name="_GoBack"/>
      <w:bookmarkEnd w:id="1"/>
      <w:r w:rsidR="00D70AF3">
        <w:rPr>
          <w:b/>
          <w:lang w:val="en-GB"/>
        </w:rPr>
        <w:t xml:space="preserve"> in onion (</w:t>
      </w:r>
      <w:r w:rsidR="00D70AF3" w:rsidRPr="00D70AF3">
        <w:rPr>
          <w:b/>
          <w:i/>
          <w:lang w:val="en-GB"/>
        </w:rPr>
        <w:t>Allium cepa</w:t>
      </w:r>
      <w:r w:rsidR="00D70AF3" w:rsidRPr="00D70AF3">
        <w:rPr>
          <w:b/>
          <w:lang w:val="en-GB"/>
        </w:rPr>
        <w:t>)</w:t>
      </w:r>
    </w:p>
    <w:p w:rsidR="00F67806" w:rsidRDefault="00D02AF1" w:rsidP="00D02AF1">
      <w:pPr>
        <w:spacing w:line="360" w:lineRule="auto"/>
        <w:jc w:val="both"/>
      </w:pPr>
      <w:r w:rsidRPr="00D02AF1">
        <w:rPr>
          <w:lang w:val="en-GB"/>
        </w:rPr>
        <w:t>Cuscuta spp is an invasive species in Tanzania, affecting a wide range of crops. To date it has invaded the three main onion growing areas resulting in farmers abandoning their arable land and seeking the new uninfected land. In this study weed indices were assessed to monitor the response to various  weed management strategies,</w:t>
      </w:r>
      <w:r w:rsidRPr="00D02AF1">
        <w:rPr>
          <w:bCs/>
          <w:lang w:val="en-GB"/>
        </w:rPr>
        <w:t xml:space="preserve"> The study was conducted in the Kilosa district (29° 52' S and  98° 66' E),</w:t>
      </w:r>
      <w:r w:rsidRPr="00D02AF1">
        <w:rPr>
          <w:lang w:val="en-GB"/>
        </w:rPr>
        <w:t xml:space="preserve"> the experiment was laid out in randomized complete block design (RCBD) repeated four times.  The responses of the three main onion varieties to five weed management plans</w:t>
      </w:r>
      <w:r w:rsidRPr="00D02AF1">
        <w:rPr>
          <w:bCs/>
          <w:lang w:val="en-GB"/>
        </w:rPr>
        <w:t xml:space="preserve">: Hand hoeing, Hand pulling + rice husk, Oxyfluorfen, ASD and black polythene much. In addition, the economic benefits of the excessive use of   chemical methods for controlling </w:t>
      </w:r>
      <w:r w:rsidRPr="00D02AF1">
        <w:rPr>
          <w:lang w:val="en-GB"/>
        </w:rPr>
        <w:t>Cuscuta spp</w:t>
      </w:r>
      <w:r w:rsidRPr="00D02AF1">
        <w:rPr>
          <w:bCs/>
          <w:lang w:val="en-GB"/>
        </w:rPr>
        <w:t xml:space="preserve"> in onion fields were assessed. </w:t>
      </w:r>
      <w:r w:rsidRPr="00D02AF1">
        <w:rPr>
          <w:lang w:val="en-GB"/>
        </w:rPr>
        <w:t xml:space="preserve">The results show that the various weed management plans have significantly differing outcomes </w:t>
      </w:r>
      <w:r w:rsidRPr="00D02AF1">
        <w:t xml:space="preserve">(P ≤ 0.01), the dry weights of </w:t>
      </w:r>
      <w:r w:rsidRPr="00D02AF1">
        <w:rPr>
          <w:lang w:val="en-GB"/>
        </w:rPr>
        <w:t xml:space="preserve">Cuscuta spp a </w:t>
      </w:r>
      <w:r w:rsidRPr="00D02AF1">
        <w:rPr>
          <w:bCs/>
          <w:lang w:val="en-GB"/>
        </w:rPr>
        <w:t>black-coloured plastic mulch varied by 6.6 g and Oxyfluorfen</w:t>
      </w:r>
      <w:r w:rsidRPr="00D02AF1">
        <w:rPr>
          <w:lang w:val="en-GB"/>
        </w:rPr>
        <w:t xml:space="preserve"> by 14.4 g, </w:t>
      </w:r>
      <w:r w:rsidRPr="00D02AF1">
        <w:rPr>
          <w:bCs/>
          <w:lang w:val="en-GB"/>
        </w:rPr>
        <w:t xml:space="preserve">anaerobic soil disinfection </w:t>
      </w:r>
      <w:proofErr w:type="gramStart"/>
      <w:r w:rsidRPr="00D02AF1">
        <w:rPr>
          <w:bCs/>
          <w:lang w:val="en-GB"/>
        </w:rPr>
        <w:t>by(</w:t>
      </w:r>
      <w:proofErr w:type="gramEnd"/>
      <w:r w:rsidRPr="00D02AF1">
        <w:rPr>
          <w:bCs/>
          <w:lang w:val="en-GB"/>
        </w:rPr>
        <w:t xml:space="preserve">16 g,  rice husks + hand pulling by 32.8 g, and hand hoeing by 52.4g.The dry weight of Cuscuta spp decreased across the onion varieties. </w:t>
      </w:r>
      <w:r w:rsidRPr="00D02AF1">
        <w:rPr>
          <w:lang w:val="en-GB"/>
        </w:rPr>
        <w:t xml:space="preserve">  Red Bombay outperformed the others in bulb weight (113.98 g) with the rice</w:t>
      </w:r>
      <w:r w:rsidRPr="00D02AF1">
        <w:rPr>
          <w:bCs/>
          <w:lang w:val="en-GB"/>
        </w:rPr>
        <w:t xml:space="preserve"> husks + hand pulling method. Results of the economic analysis indicated that t</w:t>
      </w:r>
      <w:r w:rsidRPr="00D02AF1">
        <w:rPr>
          <w:lang w:val="en-GB"/>
        </w:rPr>
        <w:t xml:space="preserve">he highest gross benefit (Tshs. 1,920,000.00) was obtained using Oxyfluorfen and the </w:t>
      </w:r>
      <w:r w:rsidRPr="00D02AF1">
        <w:rPr>
          <w:bCs/>
          <w:lang w:val="en-GB"/>
        </w:rPr>
        <w:t>black-coloured plastic mulch</w:t>
      </w:r>
      <w:r w:rsidRPr="00D02AF1">
        <w:rPr>
          <w:lang w:val="en-GB"/>
        </w:rPr>
        <w:t xml:space="preserve"> the lowest (Tshs. 960,000.00</w:t>
      </w:r>
      <w:proofErr w:type="gramStart"/>
      <w:r w:rsidRPr="00D02AF1">
        <w:rPr>
          <w:lang w:val="en-GB"/>
        </w:rPr>
        <w:t>) .</w:t>
      </w:r>
      <w:proofErr w:type="gramEnd"/>
      <w:r w:rsidRPr="00D02AF1">
        <w:rPr>
          <w:lang w:val="en-GB"/>
        </w:rPr>
        <w:t xml:space="preserve"> B</w:t>
      </w:r>
      <w:r w:rsidRPr="00D02AF1">
        <w:rPr>
          <w:bCs/>
          <w:lang w:val="en-GB"/>
        </w:rPr>
        <w:t>lack-coloured plastic mulch wa</w:t>
      </w:r>
      <w:r w:rsidRPr="00D02AF1">
        <w:rPr>
          <w:lang w:val="en-GB"/>
        </w:rPr>
        <w:t>s still a viable method as it significantly reduced fresh and dry weights of Cuscuta spp weed. The difference between the highest and the commonly used hand hoeing method was Tshs. 1,225,000.00. The benefit/cost ratio of all weed management options exceeded unit (1) suggesting that the methods are beneficial in controlling Cuscuta spp in onion fields</w:t>
      </w:r>
    </w:p>
    <w:sectPr w:rsidR="00F678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AF1"/>
    <w:rsid w:val="00D02AF1"/>
    <w:rsid w:val="00D70AF3"/>
    <w:rsid w:val="00F678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301</Words>
  <Characters>1720</Characters>
  <Application>Microsoft Office Word</Application>
  <DocSecurity>0</DocSecurity>
  <Lines>14</Lines>
  <Paragraphs>4</Paragraphs>
  <ScaleCrop>false</ScaleCrop>
  <Company/>
  <LinksUpToDate>false</LinksUpToDate>
  <CharactersWithSpaces>2017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2019-12-17T09:11:00Z</dcterms:created>
  <dcterms:modified xsi:type="dcterms:W3CDTF">2019-12-17T09:14:00Z</dcterms:modified>
</cp:coreProperties>
</file>