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C4CA1" w:rsidP="00494130">
      <w:pPr>
        <w:pStyle w:val="Heading1"/>
        <w:spacing w:before="170"/>
        <w:ind w:left="0"/>
      </w:pPr>
      <w:r>
        <w:rPr>
          <w:rFonts w:ascii="Arial" w:eastAsia="Arial" w:hAnsi="Arial" w:cs="Arial"/>
        </w:rPr>
        <w:t>Oral toxicity of fusion protein containing insecticidal s</w:t>
      </w:r>
      <w:r w:rsidR="006E0C13">
        <w:rPr>
          <w:rFonts w:ascii="Arial" w:eastAsia="Arial" w:hAnsi="Arial" w:cs="Arial"/>
        </w:rPr>
        <w:t>pider venom toxin against aphid</w:t>
      </w:r>
      <w:r>
        <w:rPr>
          <w:rFonts w:ascii="Arial" w:eastAsia="Arial" w:hAnsi="Arial" w:cs="Arial"/>
        </w:rPr>
        <w:t xml:space="preserve"> (</w:t>
      </w:r>
      <w:proofErr w:type="spellStart"/>
      <w:r>
        <w:rPr>
          <w:rFonts w:ascii="Arial" w:eastAsia="Arial" w:hAnsi="Arial" w:cs="Arial"/>
          <w:i/>
          <w:iCs/>
        </w:rPr>
        <w:t>Mizus</w:t>
      </w:r>
      <w:proofErr w:type="spellEnd"/>
      <w:r>
        <w:rPr>
          <w:rFonts w:ascii="Arial" w:eastAsia="Arial" w:hAnsi="Arial" w:cs="Arial"/>
          <w:i/>
          <w:iCs/>
        </w:rPr>
        <w:t xml:space="preserve"> </w:t>
      </w:r>
      <w:proofErr w:type="spellStart"/>
      <w:r>
        <w:rPr>
          <w:rFonts w:ascii="Arial" w:eastAsia="Arial" w:hAnsi="Arial" w:cs="Arial"/>
          <w:i/>
          <w:iCs/>
        </w:rPr>
        <w:t>persicae</w:t>
      </w:r>
      <w:proofErr w:type="spellEnd"/>
      <w:r>
        <w:rPr>
          <w:rFonts w:ascii="Arial" w:eastAsia="Arial" w:hAnsi="Arial" w:cs="Arial"/>
        </w:rPr>
        <w:t>)</w:t>
      </w:r>
    </w:p>
    <w:p w:rsidR="001808EE" w:rsidRPr="00D15F11" w:rsidRDefault="001808EE" w:rsidP="001808EE">
      <w:pPr>
        <w:pStyle w:val="BodyText"/>
        <w:spacing w:before="73" w:line="198" w:lineRule="exact"/>
        <w:ind w:right="5303"/>
        <w:rPr>
          <w:rFonts w:ascii="Arial"/>
        </w:rPr>
      </w:pPr>
      <w:r w:rsidRPr="00D15F11">
        <w:rPr>
          <w:rFonts w:ascii="Arial"/>
        </w:rPr>
        <w:t>Supavadee Chanapan, PhD student, Newcastle University, UK</w:t>
      </w:r>
    </w:p>
    <w:p w:rsidR="005973B9" w:rsidRPr="00D15F11" w:rsidRDefault="001808EE" w:rsidP="001808EE">
      <w:pPr>
        <w:pStyle w:val="BodyText"/>
        <w:spacing w:before="73" w:line="198" w:lineRule="exact"/>
        <w:ind w:right="5445"/>
        <w:rPr>
          <w:rFonts w:ascii="Arial"/>
        </w:rPr>
      </w:pPr>
      <w:r w:rsidRPr="00D15F11">
        <w:rPr>
          <w:rFonts w:ascii="Arial"/>
        </w:rPr>
        <w:t xml:space="preserve">Martin G. Edwards, </w:t>
      </w:r>
      <w:bookmarkStart w:id="0" w:name="_GoBack"/>
      <w:bookmarkEnd w:id="0"/>
      <w:r w:rsidR="005973B9" w:rsidRPr="00D15F11">
        <w:rPr>
          <w:rFonts w:ascii="Arial"/>
        </w:rPr>
        <w:t xml:space="preserve">PhD, </w:t>
      </w:r>
      <w:r w:rsidRPr="00D15F11">
        <w:rPr>
          <w:rFonts w:ascii="Arial"/>
        </w:rPr>
        <w:t>Newcastle University, UK</w:t>
      </w:r>
    </w:p>
    <w:p w:rsidR="00AE3E37" w:rsidRPr="00D15F11" w:rsidRDefault="00DC4CA1">
      <w:pPr>
        <w:pStyle w:val="BodyText"/>
        <w:rPr>
          <w:rFonts w:ascii="Arial"/>
        </w:rPr>
      </w:pPr>
      <w:proofErr w:type="spellStart"/>
      <w:r w:rsidRPr="00D15F11">
        <w:rPr>
          <w:rFonts w:ascii="Arial"/>
        </w:rPr>
        <w:t>Angharad</w:t>
      </w:r>
      <w:proofErr w:type="spellEnd"/>
      <w:r w:rsidRPr="00D15F11">
        <w:rPr>
          <w:rFonts w:ascii="Arial"/>
        </w:rPr>
        <w:t xml:space="preserve"> M.R. Gatehouse, </w:t>
      </w:r>
      <w:r w:rsidR="005738BD">
        <w:rPr>
          <w:rFonts w:ascii="Arial"/>
        </w:rPr>
        <w:t>Prof</w:t>
      </w:r>
      <w:r w:rsidR="005738BD">
        <w:rPr>
          <w:rFonts w:ascii="Arial"/>
        </w:rPr>
        <w:t xml:space="preserve">, </w:t>
      </w:r>
      <w:r w:rsidRPr="00D15F11">
        <w:rPr>
          <w:rFonts w:ascii="Arial"/>
        </w:rPr>
        <w:t>PhD, Newcastle University, UK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B832DB" w:rsidP="001808EE">
      <w:pPr>
        <w:pStyle w:val="Heading3"/>
        <w:spacing w:before="147"/>
        <w:ind w:left="0"/>
        <w:jc w:val="both"/>
      </w:pPr>
      <w:r w:rsidRPr="00347223">
        <w:rPr>
          <w:noProof/>
          <w:lang w:val="en-GB" w:eastAsia="en-GB"/>
        </w:rPr>
        <w:drawing>
          <wp:anchor distT="0" distB="0" distL="114300" distR="114300" simplePos="0" relativeHeight="251653632" behindDoc="1" locked="0" layoutInCell="1" allowOverlap="1">
            <wp:simplePos x="0" y="0"/>
            <wp:positionH relativeFrom="column">
              <wp:posOffset>3473450</wp:posOffset>
            </wp:positionH>
            <wp:positionV relativeFrom="paragraph">
              <wp:posOffset>287020</wp:posOffset>
            </wp:positionV>
            <wp:extent cx="3213100" cy="3200400"/>
            <wp:effectExtent l="0" t="0" r="0" b="0"/>
            <wp:wrapTight wrapText="bothSides">
              <wp:wrapPolygon edited="0">
                <wp:start x="0" y="0"/>
                <wp:lineTo x="0" y="21471"/>
                <wp:lineTo x="21515" y="21471"/>
                <wp:lineTo x="21515" y="0"/>
                <wp:lineTo x="0" y="0"/>
              </wp:wrapPolygon>
            </wp:wrapTight>
            <wp:docPr id="7" name="Picture 6" descr="Grap Survival 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 Survival MP.png"/>
                    <pic:cNvPicPr/>
                  </pic:nvPicPr>
                  <pic:blipFill>
                    <a:blip r:embed="rId9" cstate="print"/>
                    <a:stretch>
                      <a:fillRect/>
                    </a:stretch>
                  </pic:blipFill>
                  <pic:spPr>
                    <a:xfrm>
                      <a:off x="0" y="0"/>
                      <a:ext cx="3213100" cy="3200400"/>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w:t>
      </w:r>
    </w:p>
    <w:p w:rsidR="001808EE" w:rsidRPr="00347223" w:rsidRDefault="001808EE" w:rsidP="001808EE">
      <w:pPr>
        <w:jc w:val="both"/>
        <w:rPr>
          <w:rFonts w:ascii="Arial" w:hAnsi="Arial" w:cs="Arial"/>
          <w:sz w:val="20"/>
          <w:szCs w:val="20"/>
        </w:rPr>
      </w:pPr>
      <w:r w:rsidRPr="00347223">
        <w:rPr>
          <w:rFonts w:ascii="Arial" w:eastAsia="Arial" w:hAnsi="Arial" w:cs="Arial"/>
          <w:sz w:val="20"/>
          <w:szCs w:val="20"/>
        </w:rPr>
        <w:t>Synthetic insecticides have been widely applied to reduce agricultural crop loss</w:t>
      </w:r>
      <w:r w:rsidRPr="00347223">
        <w:rPr>
          <w:rFonts w:ascii="Arial" w:eastAsia="Arial" w:hAnsi="Arial" w:cs="Arial"/>
          <w:sz w:val="20"/>
          <w:szCs w:val="20"/>
          <w:rtl/>
          <w:cs/>
        </w:rPr>
        <w:t xml:space="preserve">. </w:t>
      </w:r>
      <w:r w:rsidRPr="00347223">
        <w:rPr>
          <w:rFonts w:ascii="Arial" w:eastAsia="Arial" w:hAnsi="Arial" w:cs="Arial"/>
          <w:sz w:val="20"/>
          <w:szCs w:val="20"/>
        </w:rPr>
        <w:t xml:space="preserve">However, they can result in adverse effects on non-target organisms, the environment and human health. More recently, insecticides derived from biological molecules have been developed as an alternative strategy. </w:t>
      </w:r>
      <w:r w:rsidRPr="00347223">
        <w:rPr>
          <w:rFonts w:ascii="Arial" w:eastAsia="Arial" w:hAnsi="Arial" w:cs="Arial"/>
          <w:sz w:val="20"/>
          <w:szCs w:val="20"/>
          <w:lang w:val="en-GB"/>
        </w:rPr>
        <w:t xml:space="preserve">Arachnid venom peptides are highly specific antagonists of receptors found in the central nervous system (CNS). They act by blocking the action potential and inhibit muscular activity. They are highly toxic to insects yet display no mammalian toxicity, but toxicity relies on delivery to the insect </w:t>
      </w:r>
      <w:proofErr w:type="spellStart"/>
      <w:r w:rsidRPr="00347223">
        <w:rPr>
          <w:rFonts w:ascii="Arial" w:eastAsia="Arial" w:hAnsi="Arial" w:cs="Arial"/>
          <w:sz w:val="20"/>
          <w:szCs w:val="20"/>
          <w:lang w:val="en-GB"/>
        </w:rPr>
        <w:t>haemocoel</w:t>
      </w:r>
      <w:proofErr w:type="spellEnd"/>
      <w:r w:rsidRPr="00347223">
        <w:rPr>
          <w:rFonts w:ascii="Arial" w:eastAsia="Arial" w:hAnsi="Arial" w:cs="Arial"/>
          <w:sz w:val="20"/>
          <w:szCs w:val="20"/>
          <w:lang w:val="en-GB"/>
        </w:rPr>
        <w:t xml:space="preserve">. Therefore, if used as a </w:t>
      </w:r>
      <w:proofErr w:type="spellStart"/>
      <w:r w:rsidRPr="00347223">
        <w:rPr>
          <w:rFonts w:ascii="Arial" w:eastAsia="Arial" w:hAnsi="Arial" w:cs="Arial"/>
          <w:sz w:val="20"/>
          <w:szCs w:val="20"/>
          <w:lang w:val="en-GB"/>
        </w:rPr>
        <w:t>biopesticide</w:t>
      </w:r>
      <w:proofErr w:type="spellEnd"/>
      <w:r w:rsidRPr="00347223">
        <w:rPr>
          <w:rFonts w:ascii="Arial" w:eastAsia="Arial" w:hAnsi="Arial" w:cs="Arial"/>
          <w:sz w:val="20"/>
          <w:szCs w:val="20"/>
          <w:lang w:val="en-GB"/>
        </w:rPr>
        <w:t xml:space="preserve"> they must be fused to a carrier peptide capable of crossing the insect gut. </w:t>
      </w:r>
      <w:r w:rsidRPr="00347223">
        <w:rPr>
          <w:rFonts w:ascii="Arial" w:hAnsi="Arial" w:cs="Arial"/>
          <w:sz w:val="20"/>
          <w:szCs w:val="20"/>
          <w:lang w:val="en-GB"/>
        </w:rPr>
        <w:t xml:space="preserve">This study demonstrates the oral toxicity of a novel fusion protein towards </w:t>
      </w:r>
      <w:proofErr w:type="spellStart"/>
      <w:r w:rsidRPr="00347223">
        <w:rPr>
          <w:rFonts w:ascii="Arial" w:hAnsi="Arial" w:cs="Arial"/>
          <w:i/>
          <w:iCs/>
          <w:sz w:val="20"/>
          <w:szCs w:val="20"/>
          <w:lang w:val="en-GB"/>
        </w:rPr>
        <w:t>Mizus</w:t>
      </w:r>
      <w:proofErr w:type="spellEnd"/>
      <w:r w:rsidRPr="00347223">
        <w:rPr>
          <w:rFonts w:ascii="Arial" w:hAnsi="Arial" w:cs="Arial"/>
          <w:i/>
          <w:iCs/>
          <w:sz w:val="20"/>
          <w:szCs w:val="20"/>
          <w:lang w:val="en-GB"/>
        </w:rPr>
        <w:t xml:space="preserve"> </w:t>
      </w:r>
      <w:proofErr w:type="spellStart"/>
      <w:r w:rsidRPr="00347223">
        <w:rPr>
          <w:rFonts w:ascii="Arial" w:hAnsi="Arial" w:cs="Arial"/>
          <w:i/>
          <w:iCs/>
          <w:sz w:val="20"/>
          <w:szCs w:val="20"/>
          <w:lang w:val="en-GB"/>
        </w:rPr>
        <w:t>persicae</w:t>
      </w:r>
      <w:proofErr w:type="spellEnd"/>
      <w:r w:rsidRPr="00347223">
        <w:rPr>
          <w:rFonts w:ascii="Arial" w:hAnsi="Arial" w:cs="Arial"/>
          <w:sz w:val="20"/>
          <w:szCs w:val="20"/>
          <w:lang w:val="en-GB"/>
        </w:rPr>
        <w:t>. The fused spider venom neurotoxin (SF</w:t>
      </w:r>
      <w:r w:rsidR="00C574FC" w:rsidRPr="00347223">
        <w:rPr>
          <w:rFonts w:ascii="Arial" w:hAnsi="Arial" w:cs="Arial"/>
          <w:sz w:val="20"/>
          <w:szCs w:val="20"/>
          <w:lang w:val="en-GB"/>
        </w:rPr>
        <w:t>I</w:t>
      </w:r>
      <w:r w:rsidRPr="00347223">
        <w:rPr>
          <w:rFonts w:ascii="Arial" w:hAnsi="Arial" w:cs="Arial"/>
          <w:sz w:val="20"/>
          <w:szCs w:val="20"/>
          <w:lang w:val="en-GB"/>
        </w:rPr>
        <w:t xml:space="preserve">) and carrier molecule (CP2) was expressed in </w:t>
      </w:r>
      <w:r w:rsidRPr="00347223">
        <w:rPr>
          <w:rFonts w:ascii="Arial" w:hAnsi="Arial" w:cs="Arial"/>
          <w:i/>
          <w:iCs/>
          <w:sz w:val="20"/>
          <w:szCs w:val="20"/>
          <w:lang w:val="en-GB"/>
        </w:rPr>
        <w:t>Pichia pastoris</w:t>
      </w:r>
      <w:r w:rsidRPr="00347223">
        <w:rPr>
          <w:rFonts w:ascii="Arial" w:hAnsi="Arial" w:cs="Arial"/>
          <w:sz w:val="20"/>
          <w:szCs w:val="20"/>
          <w:lang w:val="en-GB"/>
        </w:rPr>
        <w:t xml:space="preserve">. The efficacy of the purified protein was tested against </w:t>
      </w:r>
      <w:r w:rsidRPr="00347223">
        <w:rPr>
          <w:rFonts w:ascii="Arial" w:hAnsi="Arial" w:cs="Arial"/>
          <w:i/>
          <w:sz w:val="20"/>
          <w:szCs w:val="20"/>
          <w:lang w:val="en-GB"/>
        </w:rPr>
        <w:t xml:space="preserve">M. </w:t>
      </w:r>
      <w:proofErr w:type="spellStart"/>
      <w:r w:rsidRPr="00347223">
        <w:rPr>
          <w:rFonts w:ascii="Arial" w:hAnsi="Arial" w:cs="Arial"/>
          <w:i/>
          <w:sz w:val="20"/>
          <w:szCs w:val="20"/>
          <w:lang w:val="en-GB"/>
        </w:rPr>
        <w:t>persicae</w:t>
      </w:r>
      <w:proofErr w:type="spellEnd"/>
      <w:r w:rsidRPr="00347223">
        <w:rPr>
          <w:rFonts w:ascii="Arial" w:hAnsi="Arial" w:cs="Arial"/>
          <w:i/>
          <w:sz w:val="20"/>
          <w:szCs w:val="20"/>
          <w:lang w:val="en-GB"/>
        </w:rPr>
        <w:t xml:space="preserve"> </w:t>
      </w:r>
      <w:r w:rsidRPr="00347223">
        <w:rPr>
          <w:rFonts w:ascii="Arial" w:hAnsi="Arial" w:cs="Arial"/>
          <w:sz w:val="20"/>
          <w:szCs w:val="20"/>
          <w:lang w:val="en-GB"/>
        </w:rPr>
        <w:t>using an a</w:t>
      </w:r>
      <w:r w:rsidR="00C574FC" w:rsidRPr="00347223">
        <w:rPr>
          <w:rFonts w:ascii="Arial" w:hAnsi="Arial" w:cs="Arial"/>
          <w:sz w:val="20"/>
          <w:szCs w:val="20"/>
          <w:lang w:val="en-GB"/>
        </w:rPr>
        <w:t>rtificial diet bioassay. The SFI</w:t>
      </w:r>
      <w:r w:rsidRPr="00347223">
        <w:rPr>
          <w:rFonts w:ascii="Arial" w:hAnsi="Arial" w:cs="Arial"/>
          <w:sz w:val="20"/>
          <w:szCs w:val="20"/>
          <w:lang w:val="en-GB"/>
        </w:rPr>
        <w:t xml:space="preserve">/CP2 fusion protein was toxic and significantly reduced survival in a dose dependent manner. </w:t>
      </w:r>
      <w:r w:rsidRPr="00347223">
        <w:rPr>
          <w:rFonts w:ascii="Arial" w:hAnsi="Arial" w:cs="Arial"/>
          <w:sz w:val="20"/>
          <w:szCs w:val="20"/>
        </w:rPr>
        <w:t xml:space="preserve">Survival of aphids fed artificial diet containing 0.05% (w/v) fusion protein was reduced to 35% after four days and 10% after nine days; the higher concentration (0.1%) reduced aphid survival to 20% after three days with no survival after four days. The fusion protein induced mortality in </w:t>
      </w:r>
      <w:r w:rsidRPr="00347223">
        <w:rPr>
          <w:rFonts w:ascii="Arial" w:hAnsi="Arial" w:cs="Arial"/>
          <w:i/>
          <w:sz w:val="20"/>
          <w:szCs w:val="20"/>
        </w:rPr>
        <w:t xml:space="preserve">M. </w:t>
      </w:r>
      <w:proofErr w:type="spellStart"/>
      <w:r w:rsidRPr="00347223">
        <w:rPr>
          <w:rFonts w:ascii="Arial" w:hAnsi="Arial" w:cs="Arial"/>
          <w:i/>
          <w:sz w:val="20"/>
          <w:szCs w:val="20"/>
        </w:rPr>
        <w:t>persicae</w:t>
      </w:r>
      <w:proofErr w:type="spellEnd"/>
      <w:r w:rsidRPr="00347223">
        <w:rPr>
          <w:rFonts w:ascii="Arial" w:hAnsi="Arial" w:cs="Arial"/>
          <w:sz w:val="20"/>
          <w:szCs w:val="20"/>
        </w:rPr>
        <w:t xml:space="preserve"> with LC50 of 0.</w:t>
      </w:r>
      <w:r w:rsidR="005328CD" w:rsidRPr="00347223">
        <w:rPr>
          <w:rFonts w:ascii="Arial" w:hAnsi="Arial" w:cs="Arial"/>
          <w:sz w:val="20"/>
          <w:szCs w:val="20"/>
        </w:rPr>
        <w:t>0</w:t>
      </w:r>
      <w:r w:rsidRPr="00347223">
        <w:rPr>
          <w:rFonts w:ascii="Arial" w:hAnsi="Arial" w:cs="Arial"/>
          <w:sz w:val="20"/>
          <w:szCs w:val="20"/>
        </w:rPr>
        <w:t xml:space="preserve">43 </w:t>
      </w:r>
      <w:r w:rsidR="005328CD" w:rsidRPr="00347223">
        <w:rPr>
          <w:rFonts w:ascii="Arial" w:hAnsi="Arial" w:cs="Arial"/>
          <w:sz w:val="20"/>
          <w:szCs w:val="20"/>
        </w:rPr>
        <w:t xml:space="preserve">% (0.43 </w:t>
      </w:r>
      <w:r w:rsidRPr="00347223">
        <w:rPr>
          <w:rFonts w:ascii="Arial" w:hAnsi="Arial" w:cs="Arial"/>
          <w:sz w:val="20"/>
          <w:szCs w:val="20"/>
        </w:rPr>
        <w:t>mg/ml</w:t>
      </w:r>
      <w:r w:rsidR="005328CD" w:rsidRPr="00347223">
        <w:rPr>
          <w:rFonts w:ascii="Arial" w:hAnsi="Arial" w:cs="Arial"/>
          <w:sz w:val="20"/>
          <w:szCs w:val="20"/>
        </w:rPr>
        <w:t>)</w:t>
      </w:r>
      <w:r w:rsidRPr="00347223">
        <w:rPr>
          <w:rFonts w:ascii="Arial" w:hAnsi="Arial" w:cs="Arial"/>
          <w:sz w:val="20"/>
          <w:szCs w:val="20"/>
        </w:rPr>
        <w:t xml:space="preserve"> after four days.  </w:t>
      </w:r>
      <w:r w:rsidRPr="00347223">
        <w:rPr>
          <w:rFonts w:ascii="Arial" w:hAnsi="Arial" w:cs="Arial"/>
          <w:sz w:val="20"/>
          <w:szCs w:val="20"/>
          <w:lang w:val="en-GB"/>
        </w:rPr>
        <w:t xml:space="preserve">These results indicate that the CP2 molecule is able to transit the insect gut and deliver the neurotoxic venom peptide to the CNS of </w:t>
      </w:r>
      <w:r w:rsidRPr="00347223">
        <w:rPr>
          <w:rFonts w:ascii="Arial" w:hAnsi="Arial" w:cs="Arial"/>
          <w:i/>
          <w:sz w:val="20"/>
          <w:szCs w:val="20"/>
          <w:lang w:val="en-GB"/>
        </w:rPr>
        <w:t xml:space="preserve">M. </w:t>
      </w:r>
      <w:proofErr w:type="spellStart"/>
      <w:r w:rsidRPr="00347223">
        <w:rPr>
          <w:rFonts w:ascii="Arial" w:hAnsi="Arial" w:cs="Arial"/>
          <w:i/>
          <w:sz w:val="20"/>
          <w:szCs w:val="20"/>
          <w:lang w:val="en-GB"/>
        </w:rPr>
        <w:t>persicae</w:t>
      </w:r>
      <w:proofErr w:type="spellEnd"/>
      <w:r w:rsidRPr="00347223">
        <w:rPr>
          <w:rFonts w:ascii="Arial" w:hAnsi="Arial" w:cs="Arial"/>
          <w:sz w:val="20"/>
          <w:szCs w:val="20"/>
          <w:lang w:val="en-GB"/>
        </w:rPr>
        <w:t xml:space="preserve">. This </w:t>
      </w:r>
      <w:proofErr w:type="spellStart"/>
      <w:r w:rsidRPr="00347223">
        <w:rPr>
          <w:rFonts w:ascii="Arial" w:hAnsi="Arial" w:cs="Arial"/>
          <w:sz w:val="20"/>
          <w:szCs w:val="20"/>
          <w:lang w:val="en-GB"/>
        </w:rPr>
        <w:t>proteinaceous</w:t>
      </w:r>
      <w:proofErr w:type="spellEnd"/>
      <w:r w:rsidRPr="00347223">
        <w:rPr>
          <w:rFonts w:ascii="Arial" w:hAnsi="Arial" w:cs="Arial"/>
          <w:sz w:val="20"/>
          <w:szCs w:val="20"/>
          <w:lang w:val="en-GB"/>
        </w:rPr>
        <w:t xml:space="preserve"> </w:t>
      </w:r>
      <w:proofErr w:type="spellStart"/>
      <w:r w:rsidRPr="00347223">
        <w:rPr>
          <w:rFonts w:ascii="Arial" w:hAnsi="Arial" w:cs="Arial"/>
          <w:sz w:val="20"/>
          <w:szCs w:val="20"/>
          <w:lang w:val="en-GB"/>
        </w:rPr>
        <w:t>biopesticide</w:t>
      </w:r>
      <w:proofErr w:type="spellEnd"/>
      <w:r w:rsidRPr="00347223">
        <w:rPr>
          <w:rFonts w:ascii="Arial" w:hAnsi="Arial" w:cs="Arial"/>
          <w:sz w:val="20"/>
          <w:szCs w:val="20"/>
          <w:lang w:val="en-GB"/>
        </w:rPr>
        <w:t xml:space="preserve"> could be developed </w:t>
      </w:r>
      <w:r w:rsidRPr="00347223">
        <w:rPr>
          <w:rFonts w:ascii="Arial" w:hAnsi="Arial" w:cs="Arial"/>
          <w:sz w:val="20"/>
          <w:szCs w:val="20"/>
        </w:rPr>
        <w:t>either as a</w:t>
      </w:r>
      <w:r w:rsidRPr="00347223">
        <w:rPr>
          <w:rFonts w:ascii="Arial" w:hAnsi="Arial" w:cs="Arial"/>
          <w:sz w:val="20"/>
          <w:szCs w:val="20"/>
          <w:lang w:val="en-GB"/>
        </w:rPr>
        <w:t xml:space="preserve"> </w:t>
      </w:r>
      <w:proofErr w:type="spellStart"/>
      <w:r w:rsidRPr="00347223">
        <w:rPr>
          <w:rFonts w:ascii="Arial" w:hAnsi="Arial" w:cs="Arial"/>
          <w:sz w:val="20"/>
          <w:szCs w:val="20"/>
          <w:lang w:val="en-GB"/>
        </w:rPr>
        <w:t>sprayable</w:t>
      </w:r>
      <w:proofErr w:type="spellEnd"/>
      <w:r w:rsidRPr="00347223">
        <w:rPr>
          <w:rFonts w:ascii="Arial" w:hAnsi="Arial" w:cs="Arial"/>
          <w:sz w:val="20"/>
          <w:szCs w:val="20"/>
          <w:lang w:val="en-GB"/>
        </w:rPr>
        <w:t xml:space="preserve"> compound or expressed </w:t>
      </w:r>
      <w:r w:rsidRPr="00347223">
        <w:rPr>
          <w:rFonts w:ascii="Arial" w:hAnsi="Arial" w:cs="Arial"/>
          <w:i/>
          <w:sz w:val="20"/>
          <w:szCs w:val="20"/>
          <w:lang w:val="en-GB"/>
        </w:rPr>
        <w:t>in planta</w:t>
      </w:r>
      <w:r w:rsidRPr="00347223">
        <w:rPr>
          <w:rFonts w:ascii="Arial" w:hAnsi="Arial" w:cs="Arial"/>
          <w:sz w:val="20"/>
          <w:szCs w:val="20"/>
          <w:lang w:val="en-GB"/>
        </w:rPr>
        <w:t>.</w:t>
      </w:r>
      <w:r w:rsidRPr="00347223">
        <w:rPr>
          <w:rFonts w:ascii="Arial" w:hAnsi="Arial" w:cs="Arial"/>
          <w:sz w:val="20"/>
          <w:szCs w:val="20"/>
        </w:rPr>
        <w:t xml:space="preserve">  </w:t>
      </w:r>
    </w:p>
    <w:p w:rsidR="00AE3E37" w:rsidRPr="00683A9E" w:rsidRDefault="00A9710C" w:rsidP="001808EE">
      <w:pPr>
        <w:pStyle w:val="BodyText"/>
        <w:spacing w:before="90" w:line="280" w:lineRule="auto"/>
        <w:ind w:left="100"/>
        <w:jc w:val="both"/>
        <w:rPr>
          <w:rFonts w:ascii="Arial" w:hAnsi="Arial" w:cs="Arial"/>
          <w:b/>
          <w:bCs/>
        </w:rPr>
      </w:pPr>
      <w:r>
        <w:br w:type="column"/>
      </w:r>
    </w:p>
    <w:p w:rsidR="00AE3E37" w:rsidRDefault="00AE3E37">
      <w:pPr>
        <w:pStyle w:val="BodyText"/>
        <w:spacing w:before="2"/>
        <w:rPr>
          <w:rFonts w:ascii="Arial"/>
          <w:b/>
          <w:sz w:val="16"/>
        </w:rPr>
      </w:pPr>
    </w:p>
    <w:p w:rsidR="005973B9" w:rsidRDefault="005973B9" w:rsidP="00683A9E">
      <w:pPr>
        <w:spacing w:line="204" w:lineRule="exact"/>
        <w:ind w:left="84"/>
        <w:rPr>
          <w:rFonts w:ascii="Arial"/>
          <w:b/>
          <w:sz w:val="20"/>
        </w:rPr>
      </w:pPr>
      <w:r>
        <w:rPr>
          <w:rFonts w:ascii="Arial"/>
          <w:b/>
          <w:color w:val="BF5A14"/>
          <w:sz w:val="20"/>
        </w:rPr>
        <w:br/>
        <w:t xml:space="preserve">Recent Publications </w:t>
      </w:r>
    </w:p>
    <w:p w:rsidR="005973B9" w:rsidRPr="00347223" w:rsidRDefault="00347223" w:rsidP="00347223">
      <w:pPr>
        <w:spacing w:before="103"/>
        <w:ind w:left="224" w:right="138" w:hanging="224"/>
        <w:rPr>
          <w:rFonts w:ascii="Arial" w:hAnsi="Arial" w:cs="Arial"/>
          <w:sz w:val="18"/>
          <w:szCs w:val="18"/>
        </w:rPr>
      </w:pPr>
      <w:r w:rsidRPr="00347223">
        <w:rPr>
          <w:rFonts w:ascii="Arial" w:hAnsi="Arial" w:cs="Arial"/>
          <w:bCs/>
          <w:sz w:val="18"/>
          <w:szCs w:val="18"/>
        </w:rPr>
        <w:t xml:space="preserve">1.  </w:t>
      </w:r>
      <w:proofErr w:type="spellStart"/>
      <w:r w:rsidR="0060796A" w:rsidRPr="00347223">
        <w:rPr>
          <w:rFonts w:ascii="Arial" w:hAnsi="Arial" w:cs="Arial"/>
          <w:bCs/>
          <w:sz w:val="18"/>
          <w:szCs w:val="18"/>
        </w:rPr>
        <w:t>Kanokratana</w:t>
      </w:r>
      <w:proofErr w:type="spellEnd"/>
      <w:r w:rsidR="0060796A" w:rsidRPr="00347223">
        <w:rPr>
          <w:rFonts w:ascii="Arial" w:hAnsi="Arial" w:cs="Arial"/>
          <w:bCs/>
          <w:sz w:val="18"/>
          <w:szCs w:val="18"/>
        </w:rPr>
        <w:t xml:space="preserve"> P.</w:t>
      </w:r>
      <w:r w:rsidR="0060796A" w:rsidRPr="00347223">
        <w:rPr>
          <w:rFonts w:ascii="Arial" w:hAnsi="Arial" w:cs="Arial"/>
          <w:sz w:val="18"/>
          <w:szCs w:val="18"/>
        </w:rPr>
        <w:t xml:space="preserve">, Chanapan S., </w:t>
      </w:r>
      <w:proofErr w:type="spellStart"/>
      <w:r w:rsidR="0060796A" w:rsidRPr="00347223">
        <w:rPr>
          <w:rFonts w:ascii="Arial" w:hAnsi="Arial" w:cs="Arial"/>
          <w:sz w:val="18"/>
          <w:szCs w:val="18"/>
        </w:rPr>
        <w:t>Pootanakit</w:t>
      </w:r>
      <w:proofErr w:type="spellEnd"/>
      <w:r w:rsidR="0060796A" w:rsidRPr="00347223">
        <w:rPr>
          <w:rFonts w:ascii="Arial" w:hAnsi="Arial" w:cs="Arial"/>
          <w:sz w:val="18"/>
          <w:szCs w:val="18"/>
        </w:rPr>
        <w:t xml:space="preserve"> K., and </w:t>
      </w:r>
      <w:proofErr w:type="spellStart"/>
      <w:r w:rsidR="0060796A" w:rsidRPr="00347223">
        <w:rPr>
          <w:rFonts w:ascii="Arial" w:hAnsi="Arial" w:cs="Arial"/>
          <w:sz w:val="18"/>
          <w:szCs w:val="18"/>
        </w:rPr>
        <w:t>Eurwilaichitr</w:t>
      </w:r>
      <w:proofErr w:type="spellEnd"/>
      <w:r w:rsidR="0060796A" w:rsidRPr="00347223">
        <w:rPr>
          <w:rFonts w:ascii="Arial" w:hAnsi="Arial" w:cs="Arial"/>
          <w:sz w:val="18"/>
          <w:szCs w:val="18"/>
        </w:rPr>
        <w:t xml:space="preserve">. (2004) Diversity and abundance of </w:t>
      </w:r>
      <w:r w:rsidR="0060796A" w:rsidRPr="00347223">
        <w:rPr>
          <w:rFonts w:ascii="Arial" w:hAnsi="Arial" w:cs="Arial"/>
          <w:i/>
          <w:iCs/>
          <w:sz w:val="18"/>
          <w:szCs w:val="18"/>
        </w:rPr>
        <w:t>Bacteria</w:t>
      </w:r>
      <w:r w:rsidR="0060796A" w:rsidRPr="00347223">
        <w:rPr>
          <w:rFonts w:ascii="Arial" w:hAnsi="Arial" w:cs="Arial"/>
          <w:sz w:val="18"/>
          <w:szCs w:val="18"/>
        </w:rPr>
        <w:t xml:space="preserve"> and </w:t>
      </w:r>
      <w:r w:rsidR="0060796A" w:rsidRPr="00347223">
        <w:rPr>
          <w:rFonts w:ascii="Arial" w:hAnsi="Arial" w:cs="Arial"/>
          <w:i/>
          <w:iCs/>
          <w:sz w:val="18"/>
          <w:szCs w:val="18"/>
        </w:rPr>
        <w:t>Archaea</w:t>
      </w:r>
      <w:r w:rsidR="0060796A" w:rsidRPr="00347223">
        <w:rPr>
          <w:rFonts w:ascii="Arial" w:hAnsi="Arial" w:cs="Arial"/>
          <w:sz w:val="18"/>
          <w:szCs w:val="18"/>
        </w:rPr>
        <w:t xml:space="preserve"> in the </w:t>
      </w:r>
      <w:proofErr w:type="spellStart"/>
      <w:r w:rsidR="0060796A" w:rsidRPr="00347223">
        <w:rPr>
          <w:rFonts w:ascii="Arial" w:hAnsi="Arial" w:cs="Arial"/>
          <w:sz w:val="18"/>
          <w:szCs w:val="18"/>
        </w:rPr>
        <w:t>Bor</w:t>
      </w:r>
      <w:proofErr w:type="spellEnd"/>
      <w:r w:rsidR="0060796A" w:rsidRPr="00347223">
        <w:rPr>
          <w:rFonts w:ascii="Arial" w:hAnsi="Arial" w:cs="Arial"/>
          <w:sz w:val="18"/>
          <w:szCs w:val="18"/>
        </w:rPr>
        <w:t xml:space="preserve"> </w:t>
      </w:r>
      <w:proofErr w:type="spellStart"/>
      <w:r w:rsidR="0060796A" w:rsidRPr="00347223">
        <w:rPr>
          <w:rFonts w:ascii="Arial" w:hAnsi="Arial" w:cs="Arial"/>
          <w:sz w:val="18"/>
          <w:szCs w:val="18"/>
        </w:rPr>
        <w:t>Khlueng</w:t>
      </w:r>
      <w:proofErr w:type="spellEnd"/>
      <w:r w:rsidR="0060796A" w:rsidRPr="00347223">
        <w:rPr>
          <w:rFonts w:ascii="Arial" w:hAnsi="Arial" w:cs="Arial"/>
          <w:sz w:val="18"/>
          <w:szCs w:val="18"/>
        </w:rPr>
        <w:t xml:space="preserve"> Hot Spring in Thailand. J. Basic </w:t>
      </w:r>
      <w:proofErr w:type="spellStart"/>
      <w:r w:rsidR="0060796A" w:rsidRPr="00347223">
        <w:rPr>
          <w:rFonts w:ascii="Arial" w:hAnsi="Arial" w:cs="Arial"/>
          <w:sz w:val="18"/>
          <w:szCs w:val="18"/>
        </w:rPr>
        <w:t>Microbiol</w:t>
      </w:r>
      <w:proofErr w:type="spellEnd"/>
      <w:r w:rsidR="0060796A" w:rsidRPr="00347223">
        <w:rPr>
          <w:rFonts w:ascii="Arial" w:hAnsi="Arial" w:cs="Arial"/>
          <w:sz w:val="18"/>
          <w:szCs w:val="18"/>
        </w:rPr>
        <w:t>. 44, 430-444.</w:t>
      </w:r>
    </w:p>
    <w:p w:rsidR="00AE3E37" w:rsidRPr="00347223" w:rsidRDefault="00347223" w:rsidP="00347223">
      <w:pPr>
        <w:ind w:left="224" w:right="117" w:hanging="224"/>
        <w:rPr>
          <w:rFonts w:ascii="Arial" w:hAnsi="Arial" w:cs="Arial"/>
          <w:color w:val="33312D"/>
          <w:sz w:val="18"/>
          <w:szCs w:val="18"/>
        </w:rPr>
      </w:pPr>
      <w:r w:rsidRPr="00347223">
        <w:rPr>
          <w:rFonts w:ascii="Arial" w:hAnsi="Arial" w:cs="Arial"/>
          <w:color w:val="33312D"/>
          <w:sz w:val="18"/>
          <w:szCs w:val="18"/>
        </w:rPr>
        <w:t xml:space="preserve">2. </w:t>
      </w:r>
      <w:r w:rsidR="00821933" w:rsidRPr="00347223">
        <w:rPr>
          <w:rFonts w:ascii="Arial" w:hAnsi="Arial" w:cs="Arial"/>
          <w:color w:val="33312D"/>
          <w:sz w:val="18"/>
          <w:szCs w:val="18"/>
        </w:rPr>
        <w:t xml:space="preserve">Chanapan, S., </w:t>
      </w:r>
      <w:proofErr w:type="spellStart"/>
      <w:r w:rsidR="00821933" w:rsidRPr="00347223">
        <w:rPr>
          <w:rFonts w:ascii="Arial" w:hAnsi="Arial" w:cs="Arial"/>
          <w:color w:val="33312D"/>
          <w:sz w:val="18"/>
          <w:szCs w:val="18"/>
        </w:rPr>
        <w:t>Tontiworachai</w:t>
      </w:r>
      <w:proofErr w:type="spellEnd"/>
      <w:r w:rsidR="00821933" w:rsidRPr="00347223">
        <w:rPr>
          <w:rFonts w:ascii="Arial" w:hAnsi="Arial" w:cs="Arial"/>
          <w:color w:val="33312D"/>
          <w:sz w:val="18"/>
          <w:szCs w:val="18"/>
        </w:rPr>
        <w:t xml:space="preserve">, B., </w:t>
      </w:r>
      <w:proofErr w:type="spellStart"/>
      <w:r w:rsidR="00821933" w:rsidRPr="00347223">
        <w:rPr>
          <w:rFonts w:ascii="Arial" w:hAnsi="Arial" w:cs="Arial"/>
          <w:color w:val="33312D"/>
          <w:sz w:val="18"/>
          <w:szCs w:val="18"/>
        </w:rPr>
        <w:t>Deewatthanawong</w:t>
      </w:r>
      <w:proofErr w:type="spellEnd"/>
      <w:r w:rsidR="00821933" w:rsidRPr="00347223">
        <w:rPr>
          <w:rFonts w:ascii="Arial" w:hAnsi="Arial" w:cs="Arial"/>
          <w:color w:val="33312D"/>
          <w:sz w:val="18"/>
          <w:szCs w:val="18"/>
        </w:rPr>
        <w:t xml:space="preserve">, R. and </w:t>
      </w:r>
      <w:proofErr w:type="spellStart"/>
      <w:r w:rsidR="00821933" w:rsidRPr="00347223">
        <w:rPr>
          <w:rFonts w:ascii="Arial" w:hAnsi="Arial" w:cs="Arial"/>
          <w:color w:val="33312D"/>
          <w:sz w:val="18"/>
          <w:szCs w:val="18"/>
        </w:rPr>
        <w:t>Suwanagul</w:t>
      </w:r>
      <w:proofErr w:type="spellEnd"/>
      <w:r w:rsidR="00821933" w:rsidRPr="00347223">
        <w:rPr>
          <w:rFonts w:ascii="Arial" w:hAnsi="Arial" w:cs="Arial"/>
          <w:color w:val="33312D"/>
          <w:sz w:val="18"/>
          <w:szCs w:val="18"/>
        </w:rPr>
        <w:t xml:space="preserve">, A. (2017). Cloning and sequence analysis of </w:t>
      </w:r>
      <w:proofErr w:type="spellStart"/>
      <w:r w:rsidR="00821933" w:rsidRPr="00347223">
        <w:rPr>
          <w:rFonts w:ascii="Arial" w:hAnsi="Arial" w:cs="Arial"/>
          <w:color w:val="33312D"/>
          <w:sz w:val="18"/>
          <w:szCs w:val="18"/>
        </w:rPr>
        <w:t>chalcone</w:t>
      </w:r>
      <w:proofErr w:type="spellEnd"/>
      <w:r w:rsidR="00821933" w:rsidRPr="00347223">
        <w:rPr>
          <w:rFonts w:ascii="Arial" w:hAnsi="Arial" w:cs="Arial"/>
          <w:color w:val="33312D"/>
          <w:sz w:val="18"/>
          <w:szCs w:val="18"/>
        </w:rPr>
        <w:t xml:space="preserve"> synthase gene in </w:t>
      </w:r>
      <w:r w:rsidR="00821933" w:rsidRPr="00347223">
        <w:rPr>
          <w:rFonts w:ascii="Arial" w:hAnsi="Arial" w:cs="Arial"/>
          <w:i/>
          <w:iCs/>
          <w:color w:val="33312D"/>
          <w:sz w:val="18"/>
          <w:szCs w:val="18"/>
        </w:rPr>
        <w:t xml:space="preserve">Curcuma </w:t>
      </w:r>
      <w:proofErr w:type="spellStart"/>
      <w:r w:rsidR="00821933" w:rsidRPr="00347223">
        <w:rPr>
          <w:rFonts w:ascii="Arial" w:hAnsi="Arial" w:cs="Arial"/>
          <w:i/>
          <w:iCs/>
          <w:color w:val="33312D"/>
          <w:sz w:val="18"/>
          <w:szCs w:val="18"/>
        </w:rPr>
        <w:t>alismatifolia</w:t>
      </w:r>
      <w:proofErr w:type="spellEnd"/>
      <w:r w:rsidR="00821933" w:rsidRPr="00347223">
        <w:rPr>
          <w:rFonts w:ascii="Arial" w:hAnsi="Arial" w:cs="Arial"/>
          <w:color w:val="33312D"/>
          <w:sz w:val="18"/>
          <w:szCs w:val="18"/>
        </w:rPr>
        <w:t xml:space="preserve">. </w:t>
      </w:r>
      <w:proofErr w:type="spellStart"/>
      <w:r w:rsidR="00821933" w:rsidRPr="00347223">
        <w:rPr>
          <w:rFonts w:ascii="Arial" w:hAnsi="Arial" w:cs="Arial"/>
          <w:color w:val="33312D"/>
          <w:sz w:val="18"/>
          <w:szCs w:val="18"/>
        </w:rPr>
        <w:t>Acta</w:t>
      </w:r>
      <w:proofErr w:type="spellEnd"/>
      <w:r w:rsidR="00821933" w:rsidRPr="00347223">
        <w:rPr>
          <w:rFonts w:ascii="Arial" w:hAnsi="Arial" w:cs="Arial"/>
          <w:color w:val="33312D"/>
          <w:sz w:val="18"/>
          <w:szCs w:val="18"/>
        </w:rPr>
        <w:t xml:space="preserve"> </w:t>
      </w:r>
      <w:proofErr w:type="spellStart"/>
      <w:r w:rsidR="00821933" w:rsidRPr="00347223">
        <w:rPr>
          <w:rFonts w:ascii="Arial" w:hAnsi="Arial" w:cs="Arial"/>
          <w:color w:val="33312D"/>
          <w:sz w:val="18"/>
          <w:szCs w:val="18"/>
        </w:rPr>
        <w:t>Hortic</w:t>
      </w:r>
      <w:proofErr w:type="spellEnd"/>
      <w:r w:rsidR="00821933" w:rsidRPr="00347223">
        <w:rPr>
          <w:rFonts w:ascii="Arial" w:hAnsi="Arial" w:cs="Arial"/>
          <w:color w:val="33312D"/>
          <w:sz w:val="18"/>
          <w:szCs w:val="18"/>
        </w:rPr>
        <w:t>. 1167, 299-304</w:t>
      </w:r>
      <w:r w:rsidR="00821933" w:rsidRPr="00347223">
        <w:rPr>
          <w:rFonts w:ascii="Arial" w:hAnsi="Arial" w:cs="Arial"/>
          <w:color w:val="33312D"/>
          <w:sz w:val="18"/>
          <w:szCs w:val="18"/>
        </w:rPr>
        <w:t>.</w:t>
      </w:r>
    </w:p>
    <w:p w:rsidR="00821933" w:rsidRPr="00347223" w:rsidRDefault="00347223" w:rsidP="00347223">
      <w:pPr>
        <w:tabs>
          <w:tab w:val="left" w:pos="384"/>
        </w:tabs>
        <w:ind w:left="224" w:right="117" w:hanging="224"/>
        <w:rPr>
          <w:sz w:val="18"/>
          <w:szCs w:val="18"/>
        </w:rPr>
      </w:pPr>
      <w:r w:rsidRPr="00347223">
        <w:rPr>
          <w:rFonts w:ascii="Arial" w:hAnsi="Arial" w:cs="Arial"/>
          <w:color w:val="33312D"/>
          <w:sz w:val="18"/>
          <w:szCs w:val="18"/>
        </w:rPr>
        <w:t xml:space="preserve">3. </w:t>
      </w:r>
      <w:proofErr w:type="spellStart"/>
      <w:r w:rsidR="00821933" w:rsidRPr="00347223">
        <w:rPr>
          <w:rFonts w:ascii="Arial" w:hAnsi="Arial" w:cs="Arial"/>
          <w:color w:val="33312D"/>
          <w:sz w:val="18"/>
          <w:szCs w:val="18"/>
        </w:rPr>
        <w:t>Deewatthanawong</w:t>
      </w:r>
      <w:proofErr w:type="spellEnd"/>
      <w:r w:rsidR="00821933" w:rsidRPr="00347223">
        <w:rPr>
          <w:rFonts w:ascii="Arial" w:hAnsi="Arial" w:cs="Arial"/>
          <w:color w:val="33312D"/>
          <w:sz w:val="18"/>
          <w:szCs w:val="18"/>
        </w:rPr>
        <w:t xml:space="preserve">, R., Chanapan, S. and </w:t>
      </w:r>
      <w:proofErr w:type="spellStart"/>
      <w:r w:rsidR="00821933" w:rsidRPr="00347223">
        <w:rPr>
          <w:rFonts w:ascii="Arial" w:hAnsi="Arial" w:cs="Arial"/>
          <w:color w:val="33312D"/>
          <w:sz w:val="18"/>
          <w:szCs w:val="18"/>
        </w:rPr>
        <w:t>Suwanagul</w:t>
      </w:r>
      <w:proofErr w:type="spellEnd"/>
      <w:r w:rsidR="00821933" w:rsidRPr="00347223">
        <w:rPr>
          <w:rFonts w:ascii="Arial" w:hAnsi="Arial" w:cs="Arial"/>
          <w:color w:val="33312D"/>
          <w:sz w:val="18"/>
          <w:szCs w:val="18"/>
        </w:rPr>
        <w:t xml:space="preserve">, A. (2017). Evaluation of methyl bromide alternatives to control </w:t>
      </w:r>
      <w:proofErr w:type="spellStart"/>
      <w:r w:rsidR="00821933" w:rsidRPr="00347223">
        <w:rPr>
          <w:rFonts w:ascii="Arial" w:hAnsi="Arial" w:cs="Arial"/>
          <w:color w:val="33312D"/>
          <w:sz w:val="18"/>
          <w:szCs w:val="18"/>
        </w:rPr>
        <w:t>thrips</w:t>
      </w:r>
      <w:proofErr w:type="spellEnd"/>
      <w:r w:rsidR="00821933" w:rsidRPr="00347223">
        <w:rPr>
          <w:rFonts w:ascii="Arial" w:hAnsi="Arial" w:cs="Arial"/>
          <w:color w:val="33312D"/>
          <w:sz w:val="18"/>
          <w:szCs w:val="18"/>
        </w:rPr>
        <w:t xml:space="preserve"> in orchid cut-flowers. </w:t>
      </w:r>
      <w:proofErr w:type="spellStart"/>
      <w:r w:rsidR="00821933" w:rsidRPr="00347223">
        <w:rPr>
          <w:rFonts w:ascii="Arial" w:hAnsi="Arial" w:cs="Arial"/>
          <w:color w:val="33312D"/>
          <w:sz w:val="18"/>
          <w:szCs w:val="18"/>
        </w:rPr>
        <w:t>Acta</w:t>
      </w:r>
      <w:proofErr w:type="spellEnd"/>
      <w:r w:rsidR="00821933" w:rsidRPr="00347223">
        <w:rPr>
          <w:rFonts w:ascii="Arial" w:hAnsi="Arial" w:cs="Arial"/>
          <w:color w:val="33312D"/>
          <w:sz w:val="18"/>
          <w:szCs w:val="18"/>
        </w:rPr>
        <w:t xml:space="preserve"> </w:t>
      </w:r>
      <w:proofErr w:type="spellStart"/>
      <w:r w:rsidR="00821933" w:rsidRPr="00347223">
        <w:rPr>
          <w:rFonts w:ascii="Arial" w:hAnsi="Arial" w:cs="Arial"/>
          <w:color w:val="33312D"/>
          <w:sz w:val="18"/>
          <w:szCs w:val="18"/>
        </w:rPr>
        <w:t>Hortic</w:t>
      </w:r>
      <w:proofErr w:type="spellEnd"/>
      <w:r w:rsidR="00821933" w:rsidRPr="00347223">
        <w:rPr>
          <w:rFonts w:ascii="Arial" w:hAnsi="Arial" w:cs="Arial"/>
          <w:color w:val="33312D"/>
          <w:sz w:val="18"/>
          <w:szCs w:val="18"/>
        </w:rPr>
        <w:t>. 1167, 393-398</w:t>
      </w:r>
      <w:r w:rsidR="00821933" w:rsidRPr="00347223">
        <w:rPr>
          <w:rFonts w:ascii="Arial" w:hAnsi="Arial" w:cs="Arial"/>
          <w:color w:val="33312D"/>
          <w:sz w:val="18"/>
          <w:szCs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22077" w:rsidRDefault="00022077">
      <w:pPr>
        <w:pStyle w:val="BodyText"/>
        <w:rPr>
          <w:rFonts w:ascii="Calibri"/>
          <w:sz w:val="20"/>
        </w:rPr>
      </w:pPr>
    </w:p>
    <w:p w:rsidR="00AE3E37" w:rsidRDefault="00B87A94">
      <w:pPr>
        <w:pStyle w:val="BodyText"/>
        <w:spacing w:line="40" w:lineRule="exact"/>
        <w:ind w:left="2202"/>
        <w:rPr>
          <w:rFonts w:ascii="Calibri"/>
          <w:sz w:val="4"/>
        </w:rPr>
      </w:pPr>
      <w:r>
        <w:rPr>
          <w:rFonts w:ascii="Calibri"/>
          <w:noProof/>
          <w:sz w:val="4"/>
          <w:lang w:val="en-GB" w:eastAsia="en-GB"/>
        </w:rPr>
      </w:r>
      <w:r>
        <w:rPr>
          <w:rFonts w:ascii="Calibri"/>
          <w:noProof/>
          <w:sz w:val="4"/>
          <w:lang w:val="en-GB" w:eastAsia="en-GB"/>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Pr="009E3B99" w:rsidRDefault="008756E6" w:rsidP="00404E5B">
      <w:pPr>
        <w:spacing w:before="92"/>
        <w:ind w:right="4234"/>
        <w:rPr>
          <w:rFonts w:ascii="Arial"/>
          <w:b/>
          <w:color w:val="BF5A14"/>
          <w:sz w:val="20"/>
          <w:szCs w:val="20"/>
        </w:rPr>
      </w:pPr>
      <w:r>
        <w:rPr>
          <w:noProof/>
        </w:rPr>
        <w:t xml:space="preserve">       </w:t>
      </w:r>
      <w:r w:rsidR="00821933">
        <w:rPr>
          <w:noProof/>
          <w:sz w:val="18"/>
          <w:lang w:val="en-GB" w:eastAsia="en-GB"/>
        </w:rPr>
        <w:drawing>
          <wp:anchor distT="0" distB="0" distL="114300" distR="114300" simplePos="0" relativeHeight="251662848" behindDoc="1" locked="0" layoutInCell="1" allowOverlap="1">
            <wp:simplePos x="0" y="0"/>
            <wp:positionH relativeFrom="column">
              <wp:posOffset>410261</wp:posOffset>
            </wp:positionH>
            <wp:positionV relativeFrom="paragraph">
              <wp:posOffset>74295</wp:posOffset>
            </wp:positionV>
            <wp:extent cx="618490" cy="619125"/>
            <wp:effectExtent l="0" t="0" r="0" b="0"/>
            <wp:wrapTight wrapText="bothSides">
              <wp:wrapPolygon edited="0">
                <wp:start x="0" y="0"/>
                <wp:lineTo x="0" y="21268"/>
                <wp:lineTo x="20624" y="21268"/>
                <wp:lineTo x="206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Jui.jpg"/>
                    <pic:cNvPicPr/>
                  </pic:nvPicPr>
                  <pic:blipFill rotWithShape="1">
                    <a:blip r:embed="rId10" cstate="print">
                      <a:extLst>
                        <a:ext uri="{28A0092B-C50C-407E-A947-70E740481C1C}">
                          <a14:useLocalDpi xmlns:a14="http://schemas.microsoft.com/office/drawing/2010/main" val="0"/>
                        </a:ext>
                      </a:extLst>
                    </a:blip>
                    <a:srcRect t="1" b="8192"/>
                    <a:stretch/>
                  </pic:blipFill>
                  <pic:spPr bwMode="auto">
                    <a:xfrm>
                      <a:off x="0" y="0"/>
                      <a:ext cx="618490"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r w:rsidR="00A9710C" w:rsidRPr="009E3B99">
        <w:rPr>
          <w:rFonts w:ascii="Arial"/>
          <w:b/>
          <w:color w:val="BF5A14"/>
          <w:sz w:val="20"/>
          <w:szCs w:val="20"/>
        </w:rPr>
        <w:t>Biography</w:t>
      </w:r>
      <w:r w:rsidR="00404E5B" w:rsidRPr="009E3B99">
        <w:rPr>
          <w:rFonts w:ascii="Arial"/>
          <w:b/>
          <w:color w:val="BF5A14"/>
          <w:sz w:val="20"/>
          <w:szCs w:val="20"/>
        </w:rPr>
        <w:t xml:space="preserve"> </w:t>
      </w:r>
    </w:p>
    <w:p w:rsidR="00B832DB" w:rsidRPr="006F068D" w:rsidRDefault="00B832DB" w:rsidP="006F068D">
      <w:pPr>
        <w:ind w:left="1701"/>
        <w:rPr>
          <w:rFonts w:ascii="Arial" w:hAnsi="Arial" w:cs="Arial"/>
          <w:sz w:val="18"/>
          <w:szCs w:val="18"/>
        </w:rPr>
      </w:pPr>
      <w:r>
        <w:rPr>
          <w:rFonts w:ascii="Arial"/>
        </w:rPr>
        <w:t xml:space="preserve">  </w:t>
      </w:r>
      <w:r w:rsidR="00347223" w:rsidRPr="006F068D">
        <w:rPr>
          <w:rFonts w:ascii="Arial"/>
          <w:sz w:val="18"/>
          <w:szCs w:val="18"/>
        </w:rPr>
        <w:t xml:space="preserve">I </w:t>
      </w:r>
      <w:r w:rsidR="00347223" w:rsidRPr="006F068D">
        <w:rPr>
          <w:rFonts w:ascii="Arial" w:hAnsi="Arial" w:cs="Arial"/>
          <w:sz w:val="18"/>
          <w:szCs w:val="18"/>
        </w:rPr>
        <w:t xml:space="preserve">graduated from the Universities for </w:t>
      </w:r>
      <w:r w:rsidRPr="006F068D">
        <w:rPr>
          <w:rFonts w:ascii="Arial" w:hAnsi="Arial" w:cs="Arial"/>
          <w:sz w:val="18"/>
          <w:szCs w:val="18"/>
        </w:rPr>
        <w:t>a bachelor degree of B.Sc. in biology (</w:t>
      </w:r>
      <w:proofErr w:type="spellStart"/>
      <w:r w:rsidRPr="006F068D">
        <w:rPr>
          <w:rFonts w:ascii="Arial" w:hAnsi="Arial" w:cs="Arial"/>
          <w:sz w:val="18"/>
          <w:szCs w:val="18"/>
        </w:rPr>
        <w:t>Khon</w:t>
      </w:r>
      <w:proofErr w:type="spellEnd"/>
      <w:r w:rsidRPr="006F068D">
        <w:rPr>
          <w:rFonts w:ascii="Arial" w:hAnsi="Arial" w:cs="Arial"/>
          <w:sz w:val="18"/>
          <w:szCs w:val="18"/>
        </w:rPr>
        <w:t xml:space="preserve"> </w:t>
      </w:r>
      <w:proofErr w:type="spellStart"/>
      <w:r w:rsidRPr="006F068D">
        <w:rPr>
          <w:rFonts w:ascii="Arial" w:hAnsi="Arial" w:cs="Arial"/>
          <w:sz w:val="18"/>
          <w:szCs w:val="18"/>
        </w:rPr>
        <w:t>Kaen</w:t>
      </w:r>
      <w:proofErr w:type="spellEnd"/>
      <w:r w:rsidRPr="006F068D">
        <w:rPr>
          <w:rFonts w:ascii="Arial" w:hAnsi="Arial" w:cs="Arial"/>
          <w:sz w:val="18"/>
          <w:szCs w:val="18"/>
        </w:rPr>
        <w:t xml:space="preserve"> </w:t>
      </w:r>
      <w:proofErr w:type="spellStart"/>
      <w:r w:rsidRPr="006F068D">
        <w:rPr>
          <w:rFonts w:ascii="Arial" w:hAnsi="Arial" w:cs="Arial"/>
          <w:sz w:val="18"/>
          <w:szCs w:val="18"/>
        </w:rPr>
        <w:t>University</w:t>
      </w:r>
      <w:proofErr w:type="gramStart"/>
      <w:r w:rsidRPr="006F068D">
        <w:rPr>
          <w:rFonts w:ascii="Arial" w:hAnsi="Arial" w:cs="Arial"/>
          <w:sz w:val="18"/>
          <w:szCs w:val="18"/>
        </w:rPr>
        <w:t>,Thailand</w:t>
      </w:r>
      <w:proofErr w:type="spellEnd"/>
      <w:proofErr w:type="gramEnd"/>
      <w:r w:rsidRPr="006F068D">
        <w:rPr>
          <w:rFonts w:ascii="Arial" w:hAnsi="Arial" w:cs="Arial"/>
          <w:sz w:val="18"/>
          <w:szCs w:val="18"/>
        </w:rPr>
        <w:t xml:space="preserve">) in 2001 and a master degree of M.Sc. in </w:t>
      </w:r>
      <w:r w:rsidRPr="006F068D">
        <w:rPr>
          <w:rFonts w:ascii="Arial" w:hAnsi="Arial" w:cs="Arial"/>
          <w:sz w:val="18"/>
          <w:szCs w:val="18"/>
        </w:rPr>
        <w:t>Molecular Genetics and Genetic Engineering</w:t>
      </w:r>
      <w:r w:rsidRPr="006F068D">
        <w:rPr>
          <w:rFonts w:ascii="Arial" w:hAnsi="Arial" w:cs="Arial"/>
          <w:sz w:val="18"/>
          <w:szCs w:val="18"/>
        </w:rPr>
        <w:t xml:space="preserve"> (</w:t>
      </w:r>
      <w:proofErr w:type="spellStart"/>
      <w:r w:rsidRPr="006F068D">
        <w:rPr>
          <w:rFonts w:ascii="Arial" w:hAnsi="Arial" w:cs="Arial"/>
          <w:sz w:val="18"/>
          <w:szCs w:val="18"/>
        </w:rPr>
        <w:t>Mahidol</w:t>
      </w:r>
      <w:proofErr w:type="spellEnd"/>
      <w:r w:rsidRPr="006F068D">
        <w:rPr>
          <w:rFonts w:ascii="Arial" w:hAnsi="Arial" w:cs="Arial"/>
          <w:sz w:val="18"/>
          <w:szCs w:val="18"/>
        </w:rPr>
        <w:t xml:space="preserve"> University,</w:t>
      </w:r>
    </w:p>
    <w:p w:rsidR="006F0489" w:rsidRPr="006F068D" w:rsidRDefault="00B832DB" w:rsidP="006F068D">
      <w:pPr>
        <w:ind w:left="1701"/>
        <w:rPr>
          <w:rFonts w:ascii="Arial" w:hAnsi="Arial" w:cs="Arial"/>
          <w:sz w:val="18"/>
          <w:szCs w:val="18"/>
        </w:rPr>
      </w:pPr>
      <w:r w:rsidRPr="006F068D">
        <w:rPr>
          <w:rFonts w:ascii="Arial" w:hAnsi="Arial" w:cs="Arial"/>
          <w:sz w:val="18"/>
          <w:szCs w:val="18"/>
        </w:rPr>
        <w:t>Thailand</w:t>
      </w:r>
      <w:r w:rsidRPr="006F068D">
        <w:rPr>
          <w:rFonts w:ascii="Arial" w:hAnsi="Arial" w:cs="Arial"/>
          <w:sz w:val="18"/>
          <w:szCs w:val="18"/>
        </w:rPr>
        <w:t xml:space="preserve">) in 2004. Then, I have been working as a researcher in Thailand Institute if Scientific and Technological research (TISTR) from 2004 to present. I </w:t>
      </w:r>
      <w:r w:rsidR="006F0489" w:rsidRPr="006F068D">
        <w:rPr>
          <w:rFonts w:ascii="Arial" w:hAnsi="Arial" w:cs="Arial"/>
          <w:sz w:val="18"/>
          <w:szCs w:val="18"/>
        </w:rPr>
        <w:t>am a PhD candidate at Newcastle University.</w:t>
      </w:r>
    </w:p>
    <w:p w:rsidR="00821933" w:rsidRDefault="006F0489" w:rsidP="006F068D">
      <w:pPr>
        <w:ind w:left="1701"/>
        <w:rPr>
          <w:rFonts w:ascii="Arial"/>
        </w:rPr>
      </w:pPr>
      <w:r w:rsidRPr="006F068D">
        <w:rPr>
          <w:rFonts w:ascii="Arial" w:hAnsi="Arial" w:cs="Arial"/>
          <w:sz w:val="18"/>
          <w:szCs w:val="18"/>
        </w:rPr>
        <w:t xml:space="preserve"> My research </w:t>
      </w:r>
      <w:r w:rsidR="00C22890" w:rsidRPr="006F068D">
        <w:rPr>
          <w:rFonts w:ascii="Arial" w:hAnsi="Arial" w:cs="Arial"/>
          <w:sz w:val="18"/>
          <w:szCs w:val="18"/>
        </w:rPr>
        <w:t>work presented in this conference is in ‘Crop Protection and Entomology’ that is based on application fusion protein technology as alternative approach to control insect pest.</w:t>
      </w:r>
      <w:r w:rsidR="00347223">
        <w:rPr>
          <w:rFonts w:ascii="Arial"/>
        </w:rPr>
        <w:tab/>
      </w:r>
    </w:p>
    <w:p w:rsidR="006F068D" w:rsidRPr="006A1B6C" w:rsidRDefault="006F068D" w:rsidP="006F0489">
      <w:pPr>
        <w:ind w:left="1701"/>
        <w:rPr>
          <w:rFonts w:ascii="Arial"/>
          <w:sz w:val="16"/>
          <w:szCs w:val="16"/>
        </w:rPr>
      </w:pPr>
    </w:p>
    <w:p w:rsidR="00AE3E37" w:rsidRPr="00846697" w:rsidRDefault="003F175B" w:rsidP="003F175B">
      <w:pPr>
        <w:spacing w:before="62"/>
        <w:ind w:right="2752"/>
        <w:jc w:val="center"/>
        <w:rPr>
          <w:rFonts w:ascii="Arial"/>
          <w:sz w:val="16"/>
          <w:szCs w:val="16"/>
        </w:rPr>
      </w:pPr>
      <w:r>
        <w:rPr>
          <w:rFonts w:ascii="Arial"/>
          <w:sz w:val="14"/>
        </w:rPr>
        <w:t xml:space="preserve">                                                                                </w:t>
      </w:r>
      <w:r w:rsidR="00A9710C" w:rsidRPr="00846697">
        <w:rPr>
          <w:rFonts w:ascii="Arial"/>
          <w:sz w:val="16"/>
          <w:szCs w:val="16"/>
        </w:rPr>
        <w:t>Email:</w:t>
      </w:r>
      <w:r w:rsidR="00846697" w:rsidRPr="00846697">
        <w:rPr>
          <w:rStyle w:val="Hyperlink"/>
          <w:rFonts w:ascii="Arial"/>
          <w:sz w:val="16"/>
          <w:szCs w:val="16"/>
        </w:rPr>
        <w:t xml:space="preserve"> </w:t>
      </w:r>
      <w:proofErr w:type="gramStart"/>
      <w:r w:rsidR="00846697" w:rsidRPr="00846697">
        <w:rPr>
          <w:rStyle w:val="Hyperlink"/>
          <w:rFonts w:ascii="Arial"/>
          <w:sz w:val="16"/>
          <w:szCs w:val="16"/>
        </w:rPr>
        <w:t>S.Chanapan2@ncl.ac.uk</w:t>
      </w:r>
      <w:r w:rsidRPr="00846697">
        <w:rPr>
          <w:rStyle w:val="Hyperlink"/>
          <w:rFonts w:ascii="Arial"/>
          <w:sz w:val="16"/>
          <w:szCs w:val="16"/>
          <w:u w:val="none"/>
        </w:rPr>
        <w:t xml:space="preserve">  </w:t>
      </w:r>
      <w:r w:rsidRPr="00846697">
        <w:rPr>
          <w:rStyle w:val="Hyperlink"/>
          <w:rFonts w:ascii="Arial"/>
          <w:color w:val="auto"/>
          <w:sz w:val="16"/>
          <w:szCs w:val="16"/>
          <w:u w:val="none"/>
        </w:rPr>
        <w:t>Contact</w:t>
      </w:r>
      <w:proofErr w:type="gramEnd"/>
      <w:r w:rsidRPr="00846697">
        <w:rPr>
          <w:rStyle w:val="Hyperlink"/>
          <w:rFonts w:ascii="Arial"/>
          <w:color w:val="auto"/>
          <w:sz w:val="16"/>
          <w:szCs w:val="16"/>
          <w:u w:val="none"/>
        </w:rPr>
        <w:t xml:space="preserve"> No</w:t>
      </w:r>
      <w:r w:rsidRPr="00846697">
        <w:rPr>
          <w:rStyle w:val="Hyperlink"/>
          <w:rFonts w:ascii="Arial"/>
          <w:sz w:val="16"/>
          <w:szCs w:val="16"/>
          <w:u w:val="none"/>
        </w:rPr>
        <w:t xml:space="preserve">: </w:t>
      </w:r>
      <w:r w:rsidR="00846697" w:rsidRPr="00846697">
        <w:rPr>
          <w:rFonts w:ascii="Arial" w:eastAsia="Arial" w:hAnsi="Arial" w:cs="Arial"/>
          <w:sz w:val="16"/>
          <w:szCs w:val="16"/>
          <w:cs/>
        </w:rPr>
        <w:t>+44(0)191208</w:t>
      </w:r>
      <w:r w:rsidR="00846697" w:rsidRPr="00846697">
        <w:rPr>
          <w:rFonts w:ascii="Arial" w:eastAsia="Arial" w:hAnsi="Arial" w:cs="Arial" w:hint="cs"/>
          <w:sz w:val="16"/>
          <w:szCs w:val="16"/>
          <w:cs/>
        </w:rPr>
        <w:t>4835</w:t>
      </w:r>
    </w:p>
    <w:p w:rsidR="00AE3E37" w:rsidRPr="006A1B6C" w:rsidRDefault="00B87A94" w:rsidP="006A1B6C">
      <w:pPr>
        <w:pStyle w:val="BodyText"/>
        <w:spacing w:before="2"/>
        <w:rPr>
          <w:rFonts w:ascii="Arial"/>
          <w:sz w:val="19"/>
        </w:rPr>
      </w:pPr>
      <w:r>
        <w:rPr>
          <w:noProof/>
          <w:lang w:val="en-GB" w:eastAsia="en-GB"/>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6A1B6C" w:rsidRDefault="006A1B6C" w:rsidP="006A1B6C">
      <w:pPr>
        <w:spacing w:before="39"/>
        <w:ind w:left="100"/>
        <w:rPr>
          <w:rFonts w:ascii="Minion Pro"/>
          <w:b/>
          <w:sz w:val="20"/>
        </w:rPr>
        <w:sectPr w:rsidR="00AE3E37" w:rsidRPr="006A1B6C">
          <w:type w:val="continuous"/>
          <w:pgSz w:w="11910" w:h="16840"/>
          <w:pgMar w:top="1740" w:right="600" w:bottom="840" w:left="620" w:header="720" w:footer="720" w:gutter="0"/>
          <w:cols w:space="720"/>
        </w:sectPr>
      </w:pPr>
      <w:r>
        <w:rPr>
          <w:rFonts w:ascii="Minion Pro"/>
          <w:b/>
          <w:sz w:val="20"/>
        </w:rPr>
        <w:t>Notes/Comments</w:t>
      </w:r>
    </w:p>
    <w:p w:rsidR="00AE3E37" w:rsidRDefault="00AE3E37" w:rsidP="006A1B6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A94" w:rsidRDefault="00B87A94">
      <w:r>
        <w:separator/>
      </w:r>
    </w:p>
  </w:endnote>
  <w:endnote w:type="continuationSeparator" w:id="0">
    <w:p w:rsidR="00B87A94" w:rsidRDefault="00B8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altName w:val="Microsoft Sans Serif"/>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ngsana New">
    <w:altName w:val="Leelawadee UI"/>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87A94">
    <w:pPr>
      <w:pStyle w:val="BodyText"/>
      <w:spacing w:line="14" w:lineRule="auto"/>
      <w:rPr>
        <w:sz w:val="20"/>
      </w:rPr>
    </w:pPr>
    <w:r>
      <w:rPr>
        <w:noProof/>
        <w:lang w:val="en-GB" w:eastAsia="en-GB"/>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GB" w:eastAsia="en-GB"/>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GB" w:eastAsia="en-GB"/>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A94" w:rsidRDefault="00B87A94">
      <w:r>
        <w:separator/>
      </w:r>
    </w:p>
  </w:footnote>
  <w:footnote w:type="continuationSeparator" w:id="0">
    <w:p w:rsidR="00B87A94" w:rsidRDefault="00B87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87A94">
    <w:pPr>
      <w:pStyle w:val="BodyText"/>
      <w:spacing w:line="14" w:lineRule="auto"/>
      <w:rPr>
        <w:sz w:val="20"/>
      </w:rPr>
    </w:pPr>
    <w:r>
      <w:rPr>
        <w:noProof/>
        <w:lang w:val="en-GB" w:eastAsia="en-GB"/>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GB" w:eastAsia="en-GB"/>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2077"/>
    <w:rsid w:val="000E2911"/>
    <w:rsid w:val="001263DF"/>
    <w:rsid w:val="001808EE"/>
    <w:rsid w:val="0019739B"/>
    <w:rsid w:val="001C3608"/>
    <w:rsid w:val="00292ED9"/>
    <w:rsid w:val="002E547D"/>
    <w:rsid w:val="00317915"/>
    <w:rsid w:val="00322C55"/>
    <w:rsid w:val="00347223"/>
    <w:rsid w:val="00364417"/>
    <w:rsid w:val="00395A8C"/>
    <w:rsid w:val="003F175B"/>
    <w:rsid w:val="00404E5B"/>
    <w:rsid w:val="00414F7B"/>
    <w:rsid w:val="004355DC"/>
    <w:rsid w:val="004749B4"/>
    <w:rsid w:val="00494130"/>
    <w:rsid w:val="004F3523"/>
    <w:rsid w:val="00517D8A"/>
    <w:rsid w:val="005328CD"/>
    <w:rsid w:val="005655EB"/>
    <w:rsid w:val="005738BD"/>
    <w:rsid w:val="005973B9"/>
    <w:rsid w:val="005A678F"/>
    <w:rsid w:val="005B3A56"/>
    <w:rsid w:val="006060CE"/>
    <w:rsid w:val="0060796A"/>
    <w:rsid w:val="0063497F"/>
    <w:rsid w:val="00657B36"/>
    <w:rsid w:val="00683A9E"/>
    <w:rsid w:val="006A1B6C"/>
    <w:rsid w:val="006E0C13"/>
    <w:rsid w:val="006F0489"/>
    <w:rsid w:val="006F068D"/>
    <w:rsid w:val="00782212"/>
    <w:rsid w:val="00821933"/>
    <w:rsid w:val="00846697"/>
    <w:rsid w:val="00873DF0"/>
    <w:rsid w:val="008756E6"/>
    <w:rsid w:val="00934A22"/>
    <w:rsid w:val="00946038"/>
    <w:rsid w:val="009B2D44"/>
    <w:rsid w:val="009E3B99"/>
    <w:rsid w:val="00A07E82"/>
    <w:rsid w:val="00A15C5A"/>
    <w:rsid w:val="00A33651"/>
    <w:rsid w:val="00A760E5"/>
    <w:rsid w:val="00A92F77"/>
    <w:rsid w:val="00A9379C"/>
    <w:rsid w:val="00A9710C"/>
    <w:rsid w:val="00AE3E37"/>
    <w:rsid w:val="00B21A57"/>
    <w:rsid w:val="00B22E12"/>
    <w:rsid w:val="00B716B1"/>
    <w:rsid w:val="00B832DB"/>
    <w:rsid w:val="00B87A94"/>
    <w:rsid w:val="00C22890"/>
    <w:rsid w:val="00C33602"/>
    <w:rsid w:val="00C574FC"/>
    <w:rsid w:val="00C80EB2"/>
    <w:rsid w:val="00CD6F55"/>
    <w:rsid w:val="00D15F11"/>
    <w:rsid w:val="00D20E73"/>
    <w:rsid w:val="00D65CCD"/>
    <w:rsid w:val="00DC4CA1"/>
    <w:rsid w:val="00DE3104"/>
    <w:rsid w:val="00F24FA2"/>
    <w:rsid w:val="00F6318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0BA7B75"/>
  <w15:docId w15:val="{34266609-966C-45C8-9396-92B262549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Jui Chanapan (PGR)</cp:lastModifiedBy>
  <cp:revision>19</cp:revision>
  <cp:lastPrinted>2019-07-11T09:46:00Z</cp:lastPrinted>
  <dcterms:created xsi:type="dcterms:W3CDTF">2019-05-28T12:48:00Z</dcterms:created>
  <dcterms:modified xsi:type="dcterms:W3CDTF">2019-07-11T12:21:00Z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