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2EBA9" w14:textId="304F6826" w:rsidR="00156CD5" w:rsidRPr="00951618" w:rsidRDefault="00156CD5" w:rsidP="00156CD5">
      <w:pPr>
        <w:jc w:val="both"/>
        <w:rPr>
          <w:rFonts w:ascii="Times New Roman" w:hAnsi="Times New Roman"/>
          <w:b/>
          <w:sz w:val="36"/>
          <w:szCs w:val="36"/>
        </w:rPr>
      </w:pPr>
      <w:r w:rsidRPr="00951618">
        <w:rPr>
          <w:rFonts w:ascii="Times New Roman" w:hAnsi="Times New Roman"/>
          <w:b/>
          <w:sz w:val="36"/>
          <w:szCs w:val="36"/>
        </w:rPr>
        <w:t xml:space="preserve">The impact of </w:t>
      </w:r>
      <w:proofErr w:type="spellStart"/>
      <w:r w:rsidRPr="00951618">
        <w:rPr>
          <w:rFonts w:ascii="Times New Roman" w:hAnsi="Times New Roman"/>
          <w:b/>
          <w:sz w:val="36"/>
          <w:szCs w:val="36"/>
        </w:rPr>
        <w:t>macroelements</w:t>
      </w:r>
      <w:proofErr w:type="spellEnd"/>
      <w:r w:rsidRPr="00951618">
        <w:rPr>
          <w:rFonts w:ascii="Times New Roman" w:hAnsi="Times New Roman"/>
          <w:b/>
          <w:sz w:val="36"/>
          <w:szCs w:val="36"/>
        </w:rPr>
        <w:t xml:space="preserve"> on the mineral and amino acid content of </w:t>
      </w:r>
      <w:proofErr w:type="spellStart"/>
      <w:r w:rsidRPr="00951618">
        <w:rPr>
          <w:rFonts w:ascii="Times New Roman" w:hAnsi="Times New Roman"/>
          <w:b/>
          <w:sz w:val="36"/>
          <w:szCs w:val="36"/>
        </w:rPr>
        <w:t>coloured</w:t>
      </w:r>
      <w:proofErr w:type="spellEnd"/>
      <w:r w:rsidRPr="00951618">
        <w:rPr>
          <w:rFonts w:ascii="Times New Roman" w:hAnsi="Times New Roman"/>
          <w:b/>
          <w:sz w:val="36"/>
          <w:szCs w:val="36"/>
        </w:rPr>
        <w:t xml:space="preserve"> flesh potato</w:t>
      </w:r>
    </w:p>
    <w:p w14:paraId="2A00E679" w14:textId="6A7D202D" w:rsidR="00156CD5" w:rsidRPr="00951618" w:rsidRDefault="00156CD5" w:rsidP="00156CD5">
      <w:pPr>
        <w:rPr>
          <w:rFonts w:ascii="Times New Roman" w:hAnsi="Times New Roman"/>
          <w:sz w:val="18"/>
          <w:szCs w:val="18"/>
          <w:vertAlign w:val="superscript"/>
        </w:rPr>
      </w:pPr>
      <w:proofErr w:type="spellStart"/>
      <w:r w:rsidRPr="00951618">
        <w:rPr>
          <w:rFonts w:ascii="Times New Roman" w:hAnsi="Times New Roman"/>
          <w:sz w:val="18"/>
          <w:szCs w:val="18"/>
        </w:rPr>
        <w:t>Bożena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51618">
        <w:rPr>
          <w:rFonts w:ascii="Times New Roman" w:hAnsi="Times New Roman"/>
          <w:sz w:val="18"/>
          <w:szCs w:val="18"/>
        </w:rPr>
        <w:t>Bogucka</w:t>
      </w:r>
      <w:proofErr w:type="spellEnd"/>
      <w:r w:rsidR="0052456C">
        <w:rPr>
          <w:rFonts w:ascii="Times New Roman" w:hAnsi="Times New Roman"/>
          <w:sz w:val="18"/>
          <w:szCs w:val="18"/>
        </w:rPr>
        <w:t>,</w:t>
      </w:r>
      <w:bookmarkStart w:id="0" w:name="_GoBack"/>
      <w:bookmarkEnd w:id="0"/>
      <w:r w:rsidRPr="00951618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51618">
        <w:rPr>
          <w:rFonts w:ascii="Times New Roman" w:hAnsi="Times New Roman"/>
          <w:sz w:val="18"/>
          <w:szCs w:val="18"/>
        </w:rPr>
        <w:t>Elżbieta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51618">
        <w:rPr>
          <w:rFonts w:ascii="Times New Roman" w:hAnsi="Times New Roman"/>
          <w:sz w:val="18"/>
          <w:szCs w:val="18"/>
        </w:rPr>
        <w:t>Tońska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</w:t>
      </w:r>
    </w:p>
    <w:p w14:paraId="7F967377" w14:textId="77777777" w:rsidR="00156CD5" w:rsidRPr="00951618" w:rsidRDefault="00156CD5" w:rsidP="00156CD5">
      <w:pPr>
        <w:rPr>
          <w:rFonts w:ascii="Times New Roman" w:hAnsi="Times New Roman"/>
          <w:sz w:val="18"/>
          <w:szCs w:val="18"/>
        </w:rPr>
      </w:pPr>
      <w:r w:rsidRPr="00951618">
        <w:rPr>
          <w:rFonts w:ascii="Times New Roman" w:hAnsi="Times New Roman"/>
          <w:sz w:val="18"/>
          <w:szCs w:val="18"/>
        </w:rPr>
        <w:t xml:space="preserve">University of Warmia and </w:t>
      </w:r>
      <w:proofErr w:type="spellStart"/>
      <w:r w:rsidRPr="00951618">
        <w:rPr>
          <w:rFonts w:ascii="Times New Roman" w:hAnsi="Times New Roman"/>
          <w:sz w:val="18"/>
          <w:szCs w:val="18"/>
        </w:rPr>
        <w:t>Mazury</w:t>
      </w:r>
      <w:proofErr w:type="spellEnd"/>
      <w:r w:rsidRPr="00951618">
        <w:rPr>
          <w:rFonts w:ascii="Times New Roman" w:hAnsi="Times New Roman"/>
          <w:sz w:val="18"/>
          <w:szCs w:val="18"/>
        </w:rPr>
        <w:t>, Olsztyn, Poland</w:t>
      </w:r>
    </w:p>
    <w:p w14:paraId="151A8C4E" w14:textId="77777777" w:rsidR="00AE3E37" w:rsidRPr="00951618" w:rsidRDefault="00AE3E37">
      <w:pPr>
        <w:pStyle w:val="Tekstpodstawowy"/>
        <w:rPr>
          <w:rFonts w:ascii="Arial"/>
        </w:rPr>
      </w:pPr>
    </w:p>
    <w:p w14:paraId="36854967" w14:textId="77777777" w:rsidR="00AE3E37" w:rsidRPr="00951618" w:rsidRDefault="00AE3E37">
      <w:pPr>
        <w:pStyle w:val="Tekstpodstawowy"/>
        <w:spacing w:before="3"/>
        <w:rPr>
          <w:rFonts w:ascii="Arial"/>
        </w:rPr>
      </w:pPr>
    </w:p>
    <w:p w14:paraId="325DCFAF" w14:textId="77777777" w:rsidR="00AE3E37" w:rsidRPr="00951618" w:rsidRDefault="00AE3E37">
      <w:pPr>
        <w:rPr>
          <w:rFonts w:ascii="Arial"/>
          <w:sz w:val="18"/>
          <w:szCs w:val="18"/>
        </w:rPr>
        <w:sectPr w:rsidR="00AE3E37" w:rsidRPr="00951618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3F52931" w14:textId="77777777" w:rsidR="00AE3E37" w:rsidRDefault="00A9710C">
      <w:pPr>
        <w:pStyle w:val="Nagwek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3F12E48" w14:textId="553ED7EC" w:rsidR="00156CD5" w:rsidRPr="00951618" w:rsidRDefault="00156CD5" w:rsidP="00156CD5">
      <w:pPr>
        <w:jc w:val="both"/>
        <w:rPr>
          <w:rFonts w:ascii="Times New Roman" w:hAnsi="Times New Roman"/>
          <w:sz w:val="18"/>
          <w:szCs w:val="18"/>
          <w:lang w:val="pl-PL"/>
        </w:rPr>
      </w:pPr>
      <w:r w:rsidRPr="00951618">
        <w:rPr>
          <w:rFonts w:ascii="Times New Roman" w:hAnsi="Times New Roman"/>
          <w:sz w:val="18"/>
          <w:szCs w:val="18"/>
        </w:rPr>
        <w:t xml:space="preserve">Statement of the Problem: One of the primary sources of potassium, phosphorus and magnesium as well as vitamin C and good quality protein in everyday diet is the potato. A rising interest is being observed in the potato cultivars with purple-blue peel and flesh, as these contain high levels of polyphenols. The purpose of this study has been to determine optimal doses of soil </w:t>
      </w:r>
      <w:proofErr w:type="spellStart"/>
      <w:r w:rsidRPr="00951618">
        <w:rPr>
          <w:rFonts w:ascii="Times New Roman" w:hAnsi="Times New Roman"/>
          <w:sz w:val="18"/>
          <w:szCs w:val="18"/>
        </w:rPr>
        <w:t>fertilisation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with macronutrients in the cultivation of the potato cultivar Blue Congo, a variety with purple-blue peel and flesh, which have an effect on the qualitative composition of potato tubers. </w:t>
      </w:r>
      <w:r w:rsidRPr="00951618">
        <w:rPr>
          <w:rFonts w:ascii="Times New Roman" w:hAnsi="Times New Roman"/>
          <w:sz w:val="18"/>
          <w:szCs w:val="18"/>
          <w:lang w:val="en-GB" w:eastAsia="pl-PL"/>
        </w:rPr>
        <w:t xml:space="preserve">Methodology &amp; Theoretical Orientation: </w:t>
      </w:r>
      <w:r w:rsidRPr="00951618">
        <w:rPr>
          <w:rFonts w:ascii="Times New Roman" w:hAnsi="Times New Roman"/>
          <w:sz w:val="18"/>
          <w:szCs w:val="18"/>
          <w:lang w:val="en-GB"/>
        </w:rPr>
        <w:t>In the first part of the experiment (I) nitrogen was applied as urea fertiliser. The doses of nitrogen: 40 kg ha</w:t>
      </w:r>
      <w:r w:rsidRPr="00951618">
        <w:rPr>
          <w:rFonts w:ascii="Times New Roman" w:hAnsi="Times New Roman"/>
          <w:sz w:val="18"/>
          <w:szCs w:val="18"/>
          <w:vertAlign w:val="superscript"/>
          <w:lang w:val="en-GB"/>
        </w:rPr>
        <w:t>-1</w:t>
      </w:r>
      <w:r w:rsidRPr="00951618">
        <w:rPr>
          <w:rFonts w:ascii="Times New Roman" w:hAnsi="Times New Roman"/>
          <w:sz w:val="18"/>
          <w:szCs w:val="18"/>
          <w:lang w:val="en-GB"/>
        </w:rPr>
        <w:t xml:space="preserve"> and 80 kg ha</w:t>
      </w:r>
      <w:r w:rsidRPr="00951618">
        <w:rPr>
          <w:rFonts w:ascii="Times New Roman" w:hAnsi="Times New Roman"/>
          <w:sz w:val="18"/>
          <w:szCs w:val="18"/>
          <w:vertAlign w:val="superscript"/>
          <w:lang w:val="en-GB"/>
        </w:rPr>
        <w:t>-1</w:t>
      </w:r>
      <w:r w:rsidRPr="00951618">
        <w:rPr>
          <w:rFonts w:ascii="Times New Roman" w:hAnsi="Times New Roman"/>
          <w:sz w:val="18"/>
          <w:szCs w:val="18"/>
          <w:lang w:val="en-GB"/>
        </w:rPr>
        <w:t xml:space="preserve"> were sprayed before potato planting. The dose of 120 kg N ha</w:t>
      </w:r>
      <w:r w:rsidRPr="00951618">
        <w:rPr>
          <w:rFonts w:ascii="Times New Roman" w:hAnsi="Times New Roman"/>
          <w:sz w:val="18"/>
          <w:szCs w:val="18"/>
          <w:vertAlign w:val="superscript"/>
          <w:lang w:val="en-GB"/>
        </w:rPr>
        <w:t>-1</w:t>
      </w:r>
      <w:r w:rsidRPr="00951618">
        <w:rPr>
          <w:rFonts w:ascii="Times New Roman" w:hAnsi="Times New Roman"/>
          <w:sz w:val="18"/>
          <w:szCs w:val="18"/>
          <w:lang w:val="en-GB"/>
        </w:rPr>
        <w:t xml:space="preserve"> was split in two: 100 kg N ha</w:t>
      </w:r>
      <w:r w:rsidRPr="00951618">
        <w:rPr>
          <w:rFonts w:ascii="Times New Roman" w:hAnsi="Times New Roman"/>
          <w:sz w:val="18"/>
          <w:szCs w:val="18"/>
          <w:vertAlign w:val="superscript"/>
          <w:lang w:val="en-GB"/>
        </w:rPr>
        <w:t>-1</w:t>
      </w:r>
      <w:r w:rsidRPr="00951618">
        <w:rPr>
          <w:rFonts w:ascii="Times New Roman" w:hAnsi="Times New Roman"/>
          <w:sz w:val="18"/>
          <w:szCs w:val="18"/>
          <w:lang w:val="en-GB"/>
        </w:rPr>
        <w:t xml:space="preserve"> was applied before potato planting and then supplemented with 20 kg N ha</w:t>
      </w:r>
      <w:r w:rsidRPr="00951618">
        <w:rPr>
          <w:rFonts w:ascii="Times New Roman" w:hAnsi="Times New Roman"/>
          <w:sz w:val="18"/>
          <w:szCs w:val="18"/>
          <w:vertAlign w:val="superscript"/>
          <w:lang w:val="en-GB"/>
        </w:rPr>
        <w:t>-1</w:t>
      </w:r>
      <w:r w:rsidRPr="00951618">
        <w:rPr>
          <w:rFonts w:ascii="Times New Roman" w:hAnsi="Times New Roman"/>
          <w:sz w:val="18"/>
          <w:szCs w:val="18"/>
          <w:lang w:val="en-GB"/>
        </w:rPr>
        <w:t xml:space="preserve"> before the final earthing-up. In the second part of the experiment (II) potassium was applied as potassium sulphate at doses of 120 kg K ha</w:t>
      </w:r>
      <w:r w:rsidRPr="00951618">
        <w:rPr>
          <w:rFonts w:ascii="Times New Roman" w:hAnsi="Times New Roman"/>
          <w:sz w:val="18"/>
          <w:szCs w:val="18"/>
          <w:vertAlign w:val="superscript"/>
          <w:lang w:val="en-GB"/>
        </w:rPr>
        <w:t>-1</w:t>
      </w:r>
      <w:r w:rsidRPr="00951618">
        <w:rPr>
          <w:rFonts w:ascii="Times New Roman" w:hAnsi="Times New Roman"/>
          <w:sz w:val="18"/>
          <w:szCs w:val="18"/>
          <w:lang w:val="en-GB"/>
        </w:rPr>
        <w:t>, 150 kg K ha</w:t>
      </w:r>
      <w:r w:rsidRPr="00951618">
        <w:rPr>
          <w:rFonts w:ascii="Times New Roman" w:hAnsi="Times New Roman"/>
          <w:sz w:val="18"/>
          <w:szCs w:val="18"/>
          <w:vertAlign w:val="superscript"/>
          <w:lang w:val="en-GB"/>
        </w:rPr>
        <w:t>-1</w:t>
      </w:r>
      <w:r w:rsidRPr="00951618">
        <w:rPr>
          <w:rFonts w:ascii="Times New Roman" w:hAnsi="Times New Roman"/>
          <w:sz w:val="18"/>
          <w:szCs w:val="18"/>
          <w:lang w:val="en-GB"/>
        </w:rPr>
        <w:t xml:space="preserve"> and 180 kg K ha</w:t>
      </w:r>
      <w:r w:rsidRPr="00951618">
        <w:rPr>
          <w:rFonts w:ascii="Times New Roman" w:hAnsi="Times New Roman"/>
          <w:sz w:val="18"/>
          <w:szCs w:val="18"/>
          <w:vertAlign w:val="superscript"/>
          <w:lang w:val="en-GB"/>
        </w:rPr>
        <w:t>-1</w:t>
      </w:r>
      <w:r w:rsidRPr="00951618">
        <w:rPr>
          <w:rFonts w:ascii="Times New Roman" w:hAnsi="Times New Roman"/>
          <w:sz w:val="18"/>
          <w:szCs w:val="18"/>
          <w:lang w:val="en-GB"/>
        </w:rPr>
        <w:t xml:space="preserve">. </w:t>
      </w:r>
      <w:r w:rsidRPr="00951618">
        <w:rPr>
          <w:rFonts w:ascii="Times New Roman" w:hAnsi="Times New Roman"/>
          <w:bCs/>
          <w:sz w:val="18"/>
          <w:szCs w:val="18"/>
          <w:lang w:val="en-GB"/>
        </w:rPr>
        <w:t>Conclusion &amp; Significance:</w:t>
      </w:r>
      <w:r w:rsidRPr="00951618">
        <w:rPr>
          <w:rFonts w:ascii="Times New Roman" w:hAnsi="Times New Roman"/>
          <w:sz w:val="18"/>
          <w:szCs w:val="18"/>
          <w:lang w:val="en-GB"/>
        </w:rPr>
        <w:t xml:space="preserve"> </w:t>
      </w:r>
      <w:r w:rsidRPr="00951618">
        <w:rPr>
          <w:rFonts w:ascii="Times New Roman" w:hAnsi="Times New Roman"/>
          <w:sz w:val="18"/>
          <w:szCs w:val="18"/>
        </w:rPr>
        <w:t xml:space="preserve">The study proves that the optimal doses of </w:t>
      </w:r>
      <w:proofErr w:type="spellStart"/>
      <w:r w:rsidRPr="00951618">
        <w:rPr>
          <w:rFonts w:ascii="Times New Roman" w:hAnsi="Times New Roman"/>
          <w:sz w:val="18"/>
          <w:szCs w:val="18"/>
        </w:rPr>
        <w:t>fertilisers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applied to soil under the potato cultivar Blue Congo are: 80 kg N ha </w:t>
      </w:r>
      <w:r w:rsidRPr="00951618">
        <w:rPr>
          <w:rFonts w:ascii="Times New Roman" w:hAnsi="Times New Roman"/>
          <w:sz w:val="18"/>
          <w:szCs w:val="18"/>
          <w:vertAlign w:val="superscript"/>
        </w:rPr>
        <w:t>-1</w:t>
      </w:r>
      <w:r w:rsidRPr="00951618">
        <w:rPr>
          <w:rFonts w:ascii="Times New Roman" w:hAnsi="Times New Roman"/>
          <w:sz w:val="18"/>
          <w:szCs w:val="18"/>
        </w:rPr>
        <w:t xml:space="preserve"> and 150 kg K ha </w:t>
      </w:r>
      <w:r w:rsidRPr="00951618">
        <w:rPr>
          <w:rFonts w:ascii="Times New Roman" w:hAnsi="Times New Roman"/>
          <w:sz w:val="18"/>
          <w:szCs w:val="18"/>
          <w:vertAlign w:val="superscript"/>
        </w:rPr>
        <w:t>-1</w:t>
      </w:r>
      <w:r w:rsidRPr="00951618">
        <w:rPr>
          <w:rFonts w:ascii="Times New Roman" w:hAnsi="Times New Roman"/>
          <w:sz w:val="18"/>
          <w:szCs w:val="18"/>
        </w:rPr>
        <w:t xml:space="preserve">.Application of the dose of 120 kg N ha </w:t>
      </w:r>
      <w:r w:rsidRPr="00951618">
        <w:rPr>
          <w:rFonts w:ascii="Times New Roman" w:hAnsi="Times New Roman"/>
          <w:sz w:val="18"/>
          <w:szCs w:val="18"/>
          <w:vertAlign w:val="superscript"/>
        </w:rPr>
        <w:t xml:space="preserve">-1  </w:t>
      </w:r>
      <w:r w:rsidRPr="00951618">
        <w:rPr>
          <w:rFonts w:ascii="Times New Roman" w:hAnsi="Times New Roman"/>
          <w:sz w:val="18"/>
          <w:szCs w:val="18"/>
        </w:rPr>
        <w:t xml:space="preserve">caused a decrease in the content of all macro- and micronutrients. The limiting amino acid in the cv. Blue Congo potato tubers was isoleucine, which reached the highest content at the </w:t>
      </w:r>
      <w:proofErr w:type="spellStart"/>
      <w:r w:rsidRPr="00951618">
        <w:rPr>
          <w:rFonts w:ascii="Times New Roman" w:hAnsi="Times New Roman"/>
          <w:sz w:val="18"/>
          <w:szCs w:val="18"/>
        </w:rPr>
        <w:t>fertilising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dose of nitrogen equal 80 kg ha </w:t>
      </w:r>
      <w:r w:rsidRPr="00951618">
        <w:rPr>
          <w:rFonts w:ascii="Times New Roman" w:hAnsi="Times New Roman"/>
          <w:sz w:val="18"/>
          <w:szCs w:val="18"/>
          <w:vertAlign w:val="superscript"/>
        </w:rPr>
        <w:t>-1</w:t>
      </w:r>
      <w:r w:rsidRPr="00951618">
        <w:rPr>
          <w:rFonts w:ascii="Times New Roman" w:hAnsi="Times New Roman"/>
          <w:sz w:val="18"/>
          <w:szCs w:val="18"/>
        </w:rPr>
        <w:t xml:space="preserve">. The nutritive value of protein measured by the EAAI was around 47.2% relative to the reference value. The CS calculated for the cv. Blue Congo potato exceeded traditional potato </w:t>
      </w:r>
      <w:proofErr w:type="spellStart"/>
      <w:r w:rsidRPr="00951618">
        <w:rPr>
          <w:rFonts w:ascii="Times New Roman" w:hAnsi="Times New Roman"/>
          <w:sz w:val="18"/>
          <w:szCs w:val="18"/>
        </w:rPr>
        <w:t>cultivares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for such amino acids as methionine+ cystine and phenylalanine-tyrosine.</w:t>
      </w:r>
    </w:p>
    <w:p w14:paraId="34223746" w14:textId="4A1BB1EF" w:rsidR="005973B9" w:rsidRPr="00B25D97" w:rsidRDefault="00A9710C" w:rsidP="00B25D97">
      <w:pPr>
        <w:pStyle w:val="Nagwek3"/>
        <w:spacing w:before="74"/>
        <w:ind w:left="0"/>
      </w:pPr>
      <w:r>
        <w:rPr>
          <w:b w:val="0"/>
        </w:rPr>
        <w:br w:type="column"/>
      </w:r>
      <w:r w:rsidR="005973B9">
        <w:rPr>
          <w:color w:val="BF5A14"/>
        </w:rPr>
        <w:br/>
        <w:t>Recent Publications (minimum 5)</w:t>
      </w:r>
    </w:p>
    <w:p w14:paraId="2001B5A6" w14:textId="77777777" w:rsidR="00156CD5" w:rsidRPr="00951618" w:rsidRDefault="00156CD5" w:rsidP="00156CD5">
      <w:pPr>
        <w:pStyle w:val="Akapitzlist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/>
          <w:sz w:val="18"/>
          <w:szCs w:val="18"/>
        </w:rPr>
      </w:pPr>
      <w:r w:rsidRPr="00951618">
        <w:rPr>
          <w:rFonts w:ascii="Times New Roman" w:hAnsi="Times New Roman"/>
          <w:sz w:val="18"/>
          <w:szCs w:val="18"/>
        </w:rPr>
        <w:t>Brown CR (2005)</w:t>
      </w:r>
      <w:r w:rsidRPr="00951618">
        <w:rPr>
          <w:rFonts w:ascii="Times New Roman" w:hAnsi="Times New Roman"/>
          <w:bCs/>
          <w:color w:val="FFFFFF"/>
          <w:sz w:val="18"/>
          <w:szCs w:val="18"/>
        </w:rPr>
        <w:t>.</w:t>
      </w:r>
      <w:r w:rsidRPr="00951618">
        <w:rPr>
          <w:rFonts w:ascii="Times New Roman" w:hAnsi="Times New Roman"/>
          <w:bCs/>
          <w:sz w:val="18"/>
          <w:szCs w:val="18"/>
        </w:rPr>
        <w:t xml:space="preserve">Antioxidants in Potato. </w:t>
      </w:r>
      <w:r w:rsidRPr="00951618">
        <w:rPr>
          <w:rFonts w:ascii="Times New Roman" w:hAnsi="Times New Roman"/>
          <w:iCs/>
          <w:sz w:val="18"/>
          <w:szCs w:val="18"/>
        </w:rPr>
        <w:t>American Journal of Potato Research</w:t>
      </w:r>
      <w:r w:rsidRPr="00951618">
        <w:rPr>
          <w:rFonts w:ascii="Times New Roman" w:hAnsi="Times New Roman"/>
          <w:sz w:val="18"/>
          <w:szCs w:val="18"/>
        </w:rPr>
        <w:t xml:space="preserve"> 82:163-172.</w:t>
      </w:r>
    </w:p>
    <w:p w14:paraId="7CA2530E" w14:textId="77777777" w:rsidR="00156CD5" w:rsidRPr="00951618" w:rsidRDefault="00156CD5" w:rsidP="00156CD5">
      <w:pPr>
        <w:pStyle w:val="Akapitzlist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/>
          <w:sz w:val="18"/>
          <w:szCs w:val="18"/>
          <w:u w:val="single"/>
        </w:rPr>
      </w:pPr>
      <w:proofErr w:type="spellStart"/>
      <w:r w:rsidRPr="00951618">
        <w:rPr>
          <w:rFonts w:ascii="Times New Roman" w:hAnsi="Times New Roman"/>
          <w:sz w:val="18"/>
          <w:szCs w:val="18"/>
        </w:rPr>
        <w:t>Michalska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A, </w:t>
      </w:r>
      <w:proofErr w:type="spellStart"/>
      <w:r w:rsidRPr="00951618">
        <w:rPr>
          <w:rFonts w:ascii="Times New Roman" w:hAnsi="Times New Roman"/>
          <w:sz w:val="18"/>
          <w:szCs w:val="18"/>
        </w:rPr>
        <w:t>Wojdyło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A, </w:t>
      </w:r>
      <w:proofErr w:type="spellStart"/>
      <w:r w:rsidRPr="00951618">
        <w:rPr>
          <w:rFonts w:ascii="Times New Roman" w:hAnsi="Times New Roman"/>
          <w:sz w:val="18"/>
          <w:szCs w:val="18"/>
        </w:rPr>
        <w:t>Bogucka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B (2016) </w:t>
      </w:r>
      <w:r w:rsidRPr="00951618">
        <w:rPr>
          <w:rFonts w:ascii="Times New Roman" w:hAnsi="Times New Roman"/>
          <w:sz w:val="18"/>
          <w:szCs w:val="18"/>
          <w:lang w:val="en-GB"/>
        </w:rPr>
        <w:t xml:space="preserve">The influence of nitrogen and potassium fertilisation on the content of polyphenolic compounds and antioxidant capacity of coloured potato. </w:t>
      </w:r>
      <w:r w:rsidRPr="00951618">
        <w:rPr>
          <w:rFonts w:ascii="Times New Roman" w:hAnsi="Times New Roman"/>
          <w:iCs/>
          <w:sz w:val="18"/>
          <w:szCs w:val="18"/>
          <w:lang w:val="en-GB"/>
        </w:rPr>
        <w:t>Journal of Food Composition and Analysis</w:t>
      </w:r>
      <w:r w:rsidRPr="00951618">
        <w:rPr>
          <w:rFonts w:ascii="Times New Roman" w:hAnsi="Times New Roman"/>
          <w:sz w:val="18"/>
          <w:szCs w:val="18"/>
          <w:lang w:val="en-GB"/>
        </w:rPr>
        <w:t xml:space="preserve"> 47:69-75.</w:t>
      </w:r>
    </w:p>
    <w:p w14:paraId="7A59314D" w14:textId="77777777" w:rsidR="00156CD5" w:rsidRPr="00951618" w:rsidRDefault="00156CD5" w:rsidP="00156CD5">
      <w:pPr>
        <w:pStyle w:val="Akapitzlist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eastAsia="MS ??" w:hAnsi="Times New Roman"/>
          <w:sz w:val="18"/>
          <w:szCs w:val="18"/>
        </w:rPr>
      </w:pPr>
      <w:r w:rsidRPr="00951618">
        <w:rPr>
          <w:rFonts w:ascii="Times New Roman" w:eastAsia="AdvGulliv-R" w:hAnsi="Times New Roman"/>
          <w:sz w:val="18"/>
          <w:szCs w:val="18"/>
        </w:rPr>
        <w:t xml:space="preserve">Lachman J, </w:t>
      </w:r>
      <w:proofErr w:type="spellStart"/>
      <w:r w:rsidRPr="00951618">
        <w:rPr>
          <w:rFonts w:ascii="Times New Roman" w:eastAsia="AdvGulliv-R" w:hAnsi="Times New Roman"/>
          <w:sz w:val="18"/>
          <w:szCs w:val="18"/>
        </w:rPr>
        <w:t>Hamouz</w:t>
      </w:r>
      <w:proofErr w:type="spellEnd"/>
      <w:r w:rsidRPr="00951618">
        <w:rPr>
          <w:rFonts w:ascii="Times New Roman" w:eastAsia="AdvGulliv-R" w:hAnsi="Times New Roman"/>
          <w:sz w:val="18"/>
          <w:szCs w:val="18"/>
        </w:rPr>
        <w:t xml:space="preserve"> K, </w:t>
      </w:r>
      <w:proofErr w:type="spellStart"/>
      <w:r w:rsidRPr="00951618">
        <w:rPr>
          <w:rFonts w:ascii="Times New Roman" w:eastAsia="AdvGulliv-R" w:hAnsi="Times New Roman"/>
          <w:sz w:val="18"/>
          <w:szCs w:val="18"/>
        </w:rPr>
        <w:t>Čepl</w:t>
      </w:r>
      <w:proofErr w:type="spellEnd"/>
      <w:r w:rsidRPr="00951618">
        <w:rPr>
          <w:rFonts w:ascii="Times New Roman" w:eastAsia="AdvGulliv-R" w:hAnsi="Times New Roman"/>
          <w:sz w:val="18"/>
          <w:szCs w:val="18"/>
        </w:rPr>
        <w:t xml:space="preserve"> J, </w:t>
      </w:r>
      <w:proofErr w:type="spellStart"/>
      <w:r w:rsidRPr="00951618">
        <w:rPr>
          <w:rFonts w:ascii="Times New Roman" w:eastAsia="AdvGulliv-R" w:hAnsi="Times New Roman"/>
          <w:sz w:val="18"/>
          <w:szCs w:val="18"/>
        </w:rPr>
        <w:t>Pivec</w:t>
      </w:r>
      <w:proofErr w:type="spellEnd"/>
      <w:r w:rsidRPr="00951618">
        <w:rPr>
          <w:rFonts w:ascii="Times New Roman" w:eastAsia="AdvGulliv-R" w:hAnsi="Times New Roman"/>
          <w:sz w:val="18"/>
          <w:szCs w:val="18"/>
        </w:rPr>
        <w:t xml:space="preserve"> V, </w:t>
      </w:r>
      <w:proofErr w:type="spellStart"/>
      <w:r w:rsidRPr="00951618">
        <w:rPr>
          <w:rFonts w:ascii="Times New Roman" w:eastAsia="AdvGulliv-R" w:hAnsi="Times New Roman"/>
          <w:sz w:val="18"/>
          <w:szCs w:val="18"/>
        </w:rPr>
        <w:t>Šulc</w:t>
      </w:r>
      <w:proofErr w:type="spellEnd"/>
      <w:r w:rsidRPr="00951618">
        <w:rPr>
          <w:rFonts w:ascii="Times New Roman" w:eastAsia="AdvGulliv-R" w:hAnsi="Times New Roman"/>
          <w:sz w:val="18"/>
          <w:szCs w:val="18"/>
        </w:rPr>
        <w:t xml:space="preserve"> M, </w:t>
      </w:r>
      <w:proofErr w:type="spellStart"/>
      <w:r w:rsidRPr="00951618">
        <w:rPr>
          <w:rFonts w:ascii="Times New Roman" w:eastAsia="AdvGulliv-R" w:hAnsi="Times New Roman"/>
          <w:sz w:val="18"/>
          <w:szCs w:val="18"/>
        </w:rPr>
        <w:t>Dvořák</w:t>
      </w:r>
      <w:proofErr w:type="spellEnd"/>
      <w:r w:rsidRPr="00951618">
        <w:rPr>
          <w:rFonts w:ascii="Times New Roman" w:eastAsia="AdvGulliv-R" w:hAnsi="Times New Roman"/>
          <w:sz w:val="18"/>
          <w:szCs w:val="18"/>
        </w:rPr>
        <w:t xml:space="preserve"> P (2006) The effect of selected factors on polyphenol content and antioxidant activity in potato tubers. </w:t>
      </w:r>
      <w:proofErr w:type="spellStart"/>
      <w:r w:rsidRPr="00951618">
        <w:rPr>
          <w:rFonts w:ascii="Times New Roman" w:eastAsia="AdvGulliv-I" w:hAnsi="Times New Roman"/>
          <w:iCs/>
          <w:sz w:val="18"/>
          <w:szCs w:val="18"/>
        </w:rPr>
        <w:t>Chemicke</w:t>
      </w:r>
      <w:proofErr w:type="spellEnd"/>
      <w:r w:rsidRPr="00951618">
        <w:rPr>
          <w:rFonts w:ascii="Times New Roman" w:eastAsia="AdvGulliv-I" w:hAnsi="Times New Roman"/>
          <w:iCs/>
          <w:sz w:val="18"/>
          <w:szCs w:val="18"/>
        </w:rPr>
        <w:t xml:space="preserve"> </w:t>
      </w:r>
      <w:proofErr w:type="spellStart"/>
      <w:r w:rsidRPr="00951618">
        <w:rPr>
          <w:rFonts w:ascii="Times New Roman" w:eastAsia="AdvGulliv-I" w:hAnsi="Times New Roman"/>
          <w:iCs/>
          <w:sz w:val="18"/>
          <w:szCs w:val="18"/>
        </w:rPr>
        <w:t>Listy</w:t>
      </w:r>
      <w:proofErr w:type="spellEnd"/>
      <w:r w:rsidRPr="00951618">
        <w:rPr>
          <w:rFonts w:ascii="Times New Roman" w:eastAsia="AdvGulliv-I" w:hAnsi="Times New Roman"/>
          <w:i/>
          <w:sz w:val="18"/>
          <w:szCs w:val="18"/>
        </w:rPr>
        <w:t xml:space="preserve"> </w:t>
      </w:r>
      <w:r w:rsidRPr="00951618">
        <w:rPr>
          <w:rFonts w:ascii="Times New Roman" w:eastAsia="AdvGulliv-I" w:hAnsi="Times New Roman"/>
          <w:sz w:val="18"/>
          <w:szCs w:val="18"/>
        </w:rPr>
        <w:t>100</w:t>
      </w:r>
      <w:r w:rsidRPr="00951618">
        <w:rPr>
          <w:rFonts w:ascii="Times New Roman" w:eastAsia="AdvGulliv-R" w:hAnsi="Times New Roman"/>
          <w:sz w:val="18"/>
          <w:szCs w:val="18"/>
        </w:rPr>
        <w:t>:522</w:t>
      </w:r>
      <w:r w:rsidRPr="00951618">
        <w:rPr>
          <w:rFonts w:ascii="Times New Roman" w:hAnsi="Times New Roman"/>
          <w:sz w:val="18"/>
          <w:szCs w:val="18"/>
        </w:rPr>
        <w:t>-</w:t>
      </w:r>
      <w:r w:rsidRPr="00951618">
        <w:rPr>
          <w:rFonts w:ascii="Times New Roman" w:eastAsia="AdvGulliv-R" w:hAnsi="Times New Roman"/>
          <w:sz w:val="18"/>
          <w:szCs w:val="18"/>
        </w:rPr>
        <w:t>527.</w:t>
      </w:r>
    </w:p>
    <w:p w14:paraId="0C94CECB" w14:textId="7E8B1A63" w:rsidR="00156CD5" w:rsidRPr="00951618" w:rsidRDefault="00156CD5" w:rsidP="00156CD5">
      <w:pPr>
        <w:pStyle w:val="Akapitzlist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/>
          <w:bCs/>
          <w:sz w:val="18"/>
          <w:szCs w:val="18"/>
        </w:rPr>
      </w:pPr>
      <w:r w:rsidRPr="00951618">
        <w:rPr>
          <w:rFonts w:ascii="Times New Roman" w:eastAsiaTheme="minorHAnsi" w:hAnsi="Times New Roman"/>
          <w:color w:val="131313"/>
          <w:sz w:val="18"/>
          <w:szCs w:val="18"/>
        </w:rPr>
        <w:t xml:space="preserve">Westermann DT (2005) Nutritional requirements of potatoes. </w:t>
      </w:r>
      <w:r w:rsidRPr="00951618">
        <w:rPr>
          <w:rFonts w:ascii="Times New Roman" w:eastAsiaTheme="minorHAnsi" w:hAnsi="Times New Roman"/>
          <w:iCs/>
          <w:color w:val="131313"/>
          <w:sz w:val="18"/>
          <w:szCs w:val="18"/>
        </w:rPr>
        <w:t>American Journal of</w:t>
      </w:r>
      <w:r w:rsidRPr="00951618">
        <w:rPr>
          <w:rFonts w:ascii="Times New Roman" w:eastAsiaTheme="minorHAnsi" w:hAnsi="Times New Roman"/>
          <w:i/>
          <w:color w:val="131313"/>
          <w:sz w:val="18"/>
          <w:szCs w:val="18"/>
        </w:rPr>
        <w:t xml:space="preserve"> </w:t>
      </w:r>
      <w:r w:rsidRPr="00951618">
        <w:rPr>
          <w:rFonts w:ascii="Times New Roman" w:eastAsiaTheme="minorHAnsi" w:hAnsi="Times New Roman"/>
          <w:iCs/>
          <w:color w:val="131313"/>
          <w:sz w:val="18"/>
          <w:szCs w:val="18"/>
        </w:rPr>
        <w:t>Potato Research</w:t>
      </w:r>
      <w:r w:rsidRPr="00951618">
        <w:rPr>
          <w:rFonts w:ascii="Times New Roman" w:eastAsiaTheme="minorHAnsi" w:hAnsi="Times New Roman"/>
          <w:color w:val="131313"/>
          <w:sz w:val="18"/>
          <w:szCs w:val="18"/>
        </w:rPr>
        <w:t xml:space="preserve"> 82:301</w:t>
      </w:r>
      <w:r w:rsidRPr="00951618">
        <w:rPr>
          <w:rFonts w:ascii="Times New Roman" w:hAnsi="Times New Roman"/>
          <w:sz w:val="18"/>
          <w:szCs w:val="18"/>
        </w:rPr>
        <w:t>-</w:t>
      </w:r>
      <w:r w:rsidRPr="00951618">
        <w:rPr>
          <w:rFonts w:ascii="Times New Roman" w:eastAsiaTheme="minorHAnsi" w:hAnsi="Times New Roman"/>
          <w:color w:val="131313"/>
          <w:sz w:val="18"/>
          <w:szCs w:val="18"/>
        </w:rPr>
        <w:t>307.</w:t>
      </w:r>
    </w:p>
    <w:p w14:paraId="4E3A0968" w14:textId="77777777" w:rsidR="00156CD5" w:rsidRPr="00951618" w:rsidRDefault="00156CD5" w:rsidP="00156CD5">
      <w:pPr>
        <w:pStyle w:val="Akapitzlist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/>
          <w:bCs/>
          <w:sz w:val="18"/>
          <w:szCs w:val="18"/>
        </w:rPr>
      </w:pPr>
      <w:r w:rsidRPr="00951618">
        <w:rPr>
          <w:rFonts w:ascii="Times New Roman" w:eastAsiaTheme="minorHAnsi" w:hAnsi="Times New Roman"/>
          <w:color w:val="131313"/>
          <w:sz w:val="18"/>
          <w:szCs w:val="18"/>
        </w:rPr>
        <w:t xml:space="preserve">White PJ, Wheatley RE, Hammond JP, Zhang K (2007) Minerals, soils and roots. In: </w:t>
      </w:r>
      <w:proofErr w:type="spellStart"/>
      <w:r w:rsidRPr="00951618">
        <w:rPr>
          <w:rFonts w:ascii="Times New Roman" w:eastAsiaTheme="minorHAnsi" w:hAnsi="Times New Roman"/>
          <w:color w:val="131313"/>
          <w:sz w:val="18"/>
          <w:szCs w:val="18"/>
        </w:rPr>
        <w:t>Vreugdenhil</w:t>
      </w:r>
      <w:proofErr w:type="spellEnd"/>
      <w:r w:rsidRPr="00951618">
        <w:rPr>
          <w:rFonts w:ascii="Times New Roman" w:eastAsiaTheme="minorHAnsi" w:hAnsi="Times New Roman"/>
          <w:color w:val="131313"/>
          <w:sz w:val="18"/>
          <w:szCs w:val="18"/>
        </w:rPr>
        <w:t xml:space="preserve"> D (ed) Potato biology and biotechnology, advances and perspectives. Elsevier, Amsterdam:739</w:t>
      </w:r>
      <w:r w:rsidRPr="00951618">
        <w:rPr>
          <w:rFonts w:ascii="Times New Roman" w:hAnsi="Times New Roman"/>
          <w:sz w:val="18"/>
          <w:szCs w:val="18"/>
        </w:rPr>
        <w:t>-</w:t>
      </w:r>
      <w:r w:rsidRPr="00951618">
        <w:rPr>
          <w:rFonts w:ascii="Times New Roman" w:eastAsiaTheme="minorHAnsi" w:hAnsi="Times New Roman"/>
          <w:color w:val="131313"/>
          <w:sz w:val="18"/>
          <w:szCs w:val="18"/>
        </w:rPr>
        <w:t>752.</w:t>
      </w:r>
    </w:p>
    <w:p w14:paraId="1D566FA9" w14:textId="77777777" w:rsidR="00AE3E37" w:rsidRPr="00951618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14:paraId="180663C3" w14:textId="1DD2A31F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27DA5988" w14:textId="77777777" w:rsidR="00AE3E37" w:rsidRDefault="00292ED9">
      <w:pPr>
        <w:pStyle w:val="Tekstpodstawowy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EC4A5A9" wp14:editId="29140DF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9A7B8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0457E24" w14:textId="77777777" w:rsidR="00951618" w:rsidRDefault="00B25D97" w:rsidP="00404E5B">
      <w:pPr>
        <w:spacing w:before="92"/>
        <w:ind w:right="4234"/>
        <w:rPr>
          <w:noProof/>
        </w:rPr>
      </w:pPr>
      <w:r>
        <w:rPr>
          <w:noProof/>
        </w:rPr>
        <w:drawing>
          <wp:inline distT="0" distB="0" distL="0" distR="0" wp14:anchorId="7F7293C9" wp14:editId="601CA57E">
            <wp:extent cx="818515" cy="1071349"/>
            <wp:effectExtent l="0" t="0" r="63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9" cy="109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</w:t>
      </w:r>
    </w:p>
    <w:p w14:paraId="7EA98FB8" w14:textId="11D3AAA0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0B0B3C73" w14:textId="72487C46" w:rsidR="00D177DB" w:rsidRPr="00951618" w:rsidRDefault="002E547D" w:rsidP="00D177DB">
      <w:pPr>
        <w:jc w:val="both"/>
        <w:rPr>
          <w:rFonts w:ascii="Times New Roman" w:hAnsi="Times New Roman" w:cs="Times New Roman"/>
          <w:sz w:val="18"/>
          <w:szCs w:val="18"/>
          <w:lang w:val="en-GB"/>
        </w:rPr>
      </w:pPr>
      <w:r w:rsidRPr="00951618">
        <w:rPr>
          <w:rFonts w:ascii="Arial"/>
          <w:sz w:val="18"/>
          <w:szCs w:val="18"/>
        </w:rPr>
        <w:t xml:space="preserve">        </w:t>
      </w:r>
      <w:r w:rsidR="00D177DB" w:rsidRPr="00951618">
        <w:rPr>
          <w:rFonts w:ascii="Times New Roman" w:hAnsi="Times New Roman" w:cs="Times New Roman"/>
          <w:sz w:val="18"/>
          <w:szCs w:val="18"/>
          <w:lang w:val="en-GB"/>
        </w:rPr>
        <w:t xml:space="preserve">Since 2002, she has worked as a doctor of agricultural science at the University of Warmia and </w:t>
      </w:r>
      <w:proofErr w:type="spellStart"/>
      <w:r w:rsidR="00D177DB" w:rsidRPr="00951618">
        <w:rPr>
          <w:rFonts w:ascii="Times New Roman" w:hAnsi="Times New Roman" w:cs="Times New Roman"/>
          <w:sz w:val="18"/>
          <w:szCs w:val="18"/>
          <w:lang w:val="en-GB"/>
        </w:rPr>
        <w:t>Mazury</w:t>
      </w:r>
      <w:proofErr w:type="spellEnd"/>
      <w:r w:rsidR="00D177DB" w:rsidRPr="00951618">
        <w:rPr>
          <w:rFonts w:ascii="Times New Roman" w:hAnsi="Times New Roman" w:cs="Times New Roman"/>
          <w:sz w:val="18"/>
          <w:szCs w:val="18"/>
          <w:lang w:val="en-GB"/>
        </w:rPr>
        <w:t xml:space="preserve"> in Olsztyn (Poland, Europe). Her scientific activity has been concentrated on research related to the impact of macro- and microelements on quantitative and qualitative characteristics of potato for the food and processing industry for over 1</w:t>
      </w:r>
      <w:r w:rsidR="006427E4" w:rsidRPr="00951618">
        <w:rPr>
          <w:rFonts w:ascii="Times New Roman" w:hAnsi="Times New Roman" w:cs="Times New Roman"/>
          <w:sz w:val="18"/>
          <w:szCs w:val="18"/>
          <w:lang w:val="en-GB"/>
        </w:rPr>
        <w:t>4</w:t>
      </w:r>
      <w:r w:rsidR="00D177DB" w:rsidRPr="00951618">
        <w:rPr>
          <w:rFonts w:ascii="Times New Roman" w:hAnsi="Times New Roman" w:cs="Times New Roman"/>
          <w:sz w:val="18"/>
          <w:szCs w:val="18"/>
          <w:lang w:val="en-GB"/>
        </w:rPr>
        <w:t xml:space="preserve"> years. She has published over 30 works in this field. Her area of interest also includes root food plants storing starch and an additional polysaccharide - inulin.</w:t>
      </w:r>
    </w:p>
    <w:p w14:paraId="03C0A232" w14:textId="79C802A2" w:rsidR="00D177DB" w:rsidRPr="00951618" w:rsidRDefault="00D177DB" w:rsidP="00D177DB">
      <w:pPr>
        <w:jc w:val="both"/>
        <w:rPr>
          <w:rFonts w:ascii="Times New Roman" w:hAnsi="Times New Roman" w:cs="Times New Roman"/>
          <w:sz w:val="18"/>
          <w:szCs w:val="18"/>
          <w:lang w:val="en-GB"/>
        </w:rPr>
      </w:pPr>
      <w:r w:rsidRPr="00951618">
        <w:rPr>
          <w:rFonts w:ascii="Times New Roman" w:hAnsi="Times New Roman" w:cs="Times New Roman"/>
          <w:sz w:val="18"/>
          <w:szCs w:val="18"/>
        </w:rPr>
        <w:t>Research work presented at conference:</w:t>
      </w:r>
    </w:p>
    <w:p w14:paraId="16400D03" w14:textId="7A6CE671" w:rsidR="00D177DB" w:rsidRPr="006427E4" w:rsidRDefault="00D177DB" w:rsidP="00D177DB">
      <w:pPr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51618"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>4</w:t>
      </w:r>
      <w:r w:rsidRPr="00951618"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  <w:vertAlign w:val="superscript"/>
        </w:rPr>
        <w:t>th</w:t>
      </w:r>
      <w:r w:rsidRPr="00951618">
        <w:rPr>
          <w:rStyle w:val="apple-converted-space"/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> </w:t>
      </w:r>
      <w:r w:rsidRPr="00951618"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>International Conference and Exhibition on Food Processing and Technology</w:t>
      </w:r>
      <w:r w:rsidRPr="00951618">
        <w:rPr>
          <w:rFonts w:ascii="Times New Roman" w:hAnsi="Times New Roman" w:cs="Times New Roman"/>
          <w:sz w:val="18"/>
          <w:szCs w:val="18"/>
        </w:rPr>
        <w:t xml:space="preserve">, </w:t>
      </w:r>
      <w:r w:rsidRPr="00951618"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 xml:space="preserve">2015 </w:t>
      </w:r>
      <w:r w:rsidR="00622AA3" w:rsidRPr="00951618">
        <w:rPr>
          <w:rStyle w:val="tlid-translation"/>
          <w:rFonts w:ascii="Times New Roman" w:hAnsi="Times New Roman" w:cs="Times New Roman"/>
          <w:sz w:val="18"/>
          <w:szCs w:val="18"/>
          <w:lang w:val="en"/>
        </w:rPr>
        <w:t>London, United Kingdom</w:t>
      </w:r>
      <w:r w:rsidRPr="0095161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, </w:t>
      </w:r>
      <w:r w:rsidRPr="00951618">
        <w:rPr>
          <w:rFonts w:ascii="Times New Roman" w:eastAsia="MS Mincho" w:hAnsi="Times New Roman" w:cs="Times New Roman"/>
          <w:bCs/>
          <w:color w:val="002060"/>
          <w:kern w:val="24"/>
          <w:sz w:val="18"/>
          <w:szCs w:val="18"/>
        </w:rPr>
        <w:t>„</w:t>
      </w:r>
      <w:r w:rsidRPr="00951618">
        <w:rPr>
          <w:rFonts w:ascii="Times New Roman" w:hAnsi="Times New Roman" w:cs="Times New Roman"/>
          <w:bCs/>
          <w:i/>
          <w:color w:val="000000"/>
          <w:sz w:val="18"/>
          <w:szCs w:val="18"/>
          <w:shd w:val="clear" w:color="auto" w:fill="FFFFFF"/>
        </w:rPr>
        <w:t xml:space="preserve">The </w:t>
      </w:r>
      <w:proofErr w:type="spellStart"/>
      <w:r w:rsidRPr="00951618">
        <w:rPr>
          <w:rFonts w:ascii="Times New Roman" w:hAnsi="Times New Roman" w:cs="Times New Roman"/>
          <w:bCs/>
          <w:i/>
          <w:color w:val="000000"/>
          <w:sz w:val="18"/>
          <w:szCs w:val="18"/>
          <w:shd w:val="clear" w:color="auto" w:fill="FFFFFF"/>
        </w:rPr>
        <w:t>i</w:t>
      </w:r>
      <w:r w:rsidRPr="00951618">
        <w:rPr>
          <w:rFonts w:ascii="Times New Roman" w:hAnsi="Times New Roman" w:cs="Times New Roman"/>
          <w:bCs/>
          <w:i/>
          <w:color w:val="000000"/>
          <w:sz w:val="18"/>
          <w:szCs w:val="18"/>
          <w:shd w:val="clear" w:color="auto" w:fill="FFFFFF"/>
          <w:lang w:val="en-GB"/>
        </w:rPr>
        <w:t>mpact</w:t>
      </w:r>
      <w:proofErr w:type="spellEnd"/>
      <w:r w:rsidRPr="00951618">
        <w:rPr>
          <w:rFonts w:ascii="Times New Roman" w:hAnsi="Times New Roman" w:cs="Times New Roman"/>
          <w:bCs/>
          <w:i/>
          <w:color w:val="000000"/>
          <w:sz w:val="18"/>
          <w:szCs w:val="18"/>
          <w:shd w:val="clear" w:color="auto" w:fill="FFFFFF"/>
          <w:lang w:val="en-GB"/>
        </w:rPr>
        <w:t xml:space="preserve"> of macro</w:t>
      </w:r>
      <w:r w:rsidRPr="00951618">
        <w:rPr>
          <w:rFonts w:ascii="Times New Roman" w:hAnsi="Times New Roman" w:cs="Times New Roman"/>
          <w:bCs/>
          <w:i/>
          <w:color w:val="000000"/>
          <w:sz w:val="18"/>
          <w:szCs w:val="18"/>
          <w:shd w:val="clear" w:color="auto" w:fill="FFFFFF"/>
        </w:rPr>
        <w:t>elements</w:t>
      </w:r>
      <w:r w:rsidRPr="00951618">
        <w:rPr>
          <w:rFonts w:ascii="Times New Roman" w:hAnsi="Times New Roman" w:cs="Times New Roman"/>
          <w:bCs/>
          <w:i/>
          <w:color w:val="000000"/>
          <w:sz w:val="18"/>
          <w:szCs w:val="18"/>
          <w:shd w:val="clear" w:color="auto" w:fill="FFFFFF"/>
          <w:lang w:val="en-GB"/>
        </w:rPr>
        <w:t xml:space="preserve"> and microelements on the size</w:t>
      </w:r>
      <w:r w:rsidRPr="00951618">
        <w:rPr>
          <w:rFonts w:ascii="Times New Roman" w:hAnsi="Times New Roman" w:cs="Times New Roman"/>
          <w:bCs/>
          <w:i/>
          <w:color w:val="000000"/>
          <w:sz w:val="18"/>
          <w:szCs w:val="18"/>
          <w:shd w:val="clear" w:color="auto" w:fill="FFFFFF"/>
        </w:rPr>
        <w:t xml:space="preserve"> </w:t>
      </w:r>
      <w:r w:rsidRPr="00951618">
        <w:rPr>
          <w:rFonts w:ascii="Times New Roman" w:hAnsi="Times New Roman" w:cs="Times New Roman"/>
          <w:bCs/>
          <w:i/>
          <w:color w:val="000000"/>
          <w:sz w:val="18"/>
          <w:szCs w:val="18"/>
          <w:shd w:val="clear" w:color="auto" w:fill="FFFFFF"/>
          <w:lang w:val="en-GB"/>
        </w:rPr>
        <w:t>of starch granules in potato</w:t>
      </w:r>
      <w:r w:rsidRPr="00951618">
        <w:rPr>
          <w:rFonts w:ascii="Times New Roman" w:hAnsi="Times New Roman" w:cs="Times New Roman"/>
          <w:bCs/>
          <w:i/>
          <w:color w:val="000000"/>
          <w:sz w:val="18"/>
          <w:szCs w:val="18"/>
          <w:shd w:val="clear" w:color="auto" w:fill="FFFFFF"/>
        </w:rPr>
        <w:t>s</w:t>
      </w:r>
      <w:r w:rsidRPr="00951618"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>”.</w:t>
      </w:r>
    </w:p>
    <w:p w14:paraId="32F904F6" w14:textId="77777777" w:rsidR="00D177DB" w:rsidRPr="006427E4" w:rsidRDefault="00D177DB" w:rsidP="00D177DB">
      <w:pPr>
        <w:jc w:val="both"/>
        <w:rPr>
          <w:sz w:val="16"/>
          <w:szCs w:val="16"/>
          <w:lang w:val="en-GB"/>
        </w:rPr>
      </w:pPr>
    </w:p>
    <w:p w14:paraId="4E896C2E" w14:textId="4BAA9BE3" w:rsidR="00AE3E37" w:rsidRDefault="003F175B" w:rsidP="00D177DB">
      <w:pPr>
        <w:tabs>
          <w:tab w:val="left" w:pos="9498"/>
          <w:tab w:val="left" w:pos="9639"/>
        </w:tabs>
        <w:spacing w:before="62"/>
        <w:ind w:left="426" w:right="909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r w:rsidR="00D177DB" w:rsidRPr="00D177DB">
        <w:rPr>
          <w:rFonts w:ascii="Arial"/>
          <w:sz w:val="14"/>
        </w:rPr>
        <w:t>bozena.bogucka@</w:t>
      </w:r>
      <w:r w:rsidR="00D177DB">
        <w:rPr>
          <w:rFonts w:ascii="Arial"/>
          <w:sz w:val="14"/>
        </w:rPr>
        <w:t>uwm.edu.pl</w:t>
      </w:r>
      <w:r>
        <w:rPr>
          <w:rStyle w:val="Hipercze"/>
          <w:rFonts w:ascii="Arial"/>
          <w:sz w:val="14"/>
        </w:rPr>
        <w:t xml:space="preserve"> </w:t>
      </w:r>
      <w:r w:rsidRPr="003F175B">
        <w:rPr>
          <w:rStyle w:val="Hipercze"/>
          <w:rFonts w:ascii="Arial"/>
          <w:sz w:val="14"/>
          <w:u w:val="none"/>
        </w:rPr>
        <w:t xml:space="preserve">    </w:t>
      </w:r>
      <w:r w:rsidRPr="00364417">
        <w:rPr>
          <w:rStyle w:val="Hipercze"/>
          <w:rFonts w:ascii="Arial"/>
          <w:color w:val="auto"/>
          <w:sz w:val="14"/>
          <w:u w:val="none"/>
        </w:rPr>
        <w:t>Contact No</w:t>
      </w:r>
      <w:r w:rsidRPr="003F175B">
        <w:rPr>
          <w:rStyle w:val="Hipercze"/>
          <w:rFonts w:ascii="Arial"/>
          <w:sz w:val="14"/>
          <w:u w:val="none"/>
        </w:rPr>
        <w:t xml:space="preserve">: </w:t>
      </w:r>
      <w:r w:rsidR="00622AA3">
        <w:rPr>
          <w:rStyle w:val="Hipercze"/>
          <w:rFonts w:ascii="Arial"/>
          <w:sz w:val="14"/>
          <w:u w:val="none"/>
        </w:rPr>
        <w:t>+48 895233465</w:t>
      </w:r>
    </w:p>
    <w:p w14:paraId="1D5FE4B0" w14:textId="3AE48BE3" w:rsidR="00AE3E37" w:rsidRPr="006427E4" w:rsidRDefault="00292ED9" w:rsidP="00F36886">
      <w:pPr>
        <w:pStyle w:val="Tekstpodstawowy"/>
        <w:spacing w:before="2"/>
        <w:rPr>
          <w:rFonts w:ascii="Arial"/>
          <w:sz w:val="16"/>
          <w:szCs w:val="16"/>
        </w:rPr>
      </w:pPr>
      <w:r w:rsidRPr="006427E4">
        <w:rPr>
          <w:noProof/>
          <w:sz w:val="16"/>
          <w:szCs w:val="16"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AF4B6C6" wp14:editId="29149E1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AA999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2D4FC06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FD51B9E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6FF5010" w14:textId="77777777" w:rsidR="00156CD5" w:rsidRPr="00951618" w:rsidRDefault="00156CD5" w:rsidP="00156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</w:pPr>
      <w:r w:rsidRPr="00951618">
        <w:rPr>
          <w:rFonts w:ascii="Times New Roman" w:eastAsiaTheme="minorEastAsia" w:hAnsi="Times New Roman"/>
          <w:kern w:val="24"/>
          <w:sz w:val="18"/>
          <w:szCs w:val="18"/>
        </w:rPr>
        <w:t xml:space="preserve">The results </w:t>
      </w:r>
      <w:r w:rsidRPr="00951618">
        <w:rPr>
          <w:rFonts w:ascii="Times New Roman" w:eastAsiaTheme="minorEastAsia" w:hAnsi="Times New Roman"/>
          <w:kern w:val="24"/>
          <w:sz w:val="18"/>
          <w:szCs w:val="18"/>
          <w:lang w:val="en-GB"/>
        </w:rPr>
        <w:t xml:space="preserve">have been published </w:t>
      </w:r>
      <w:r w:rsidRPr="00951618">
        <w:rPr>
          <w:rFonts w:ascii="Times New Roman" w:eastAsiaTheme="minorEastAsia" w:hAnsi="Times New Roman"/>
          <w:kern w:val="24"/>
          <w:sz w:val="18"/>
          <w:szCs w:val="18"/>
        </w:rPr>
        <w:t xml:space="preserve">in the article titled </w:t>
      </w:r>
      <w:r w:rsidRPr="00951618">
        <w:rPr>
          <w:rFonts w:ascii="Times New Roman" w:eastAsiaTheme="minorEastAsia" w:hAnsi="Times New Roman"/>
          <w:kern w:val="24"/>
          <w:sz w:val="18"/>
          <w:szCs w:val="18"/>
          <w:lang w:val="en-GB"/>
        </w:rPr>
        <w:t>“</w:t>
      </w:r>
      <w:r w:rsidRPr="00951618"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  <w:t>Effect of nitrogen and potassium fertilization on mineral and amino acid content of colored flesh potato cultivar Blue Congo</w:t>
      </w:r>
      <w:r w:rsidRPr="00951618">
        <w:rPr>
          <w:rFonts w:ascii="Times New Roman" w:eastAsiaTheme="minorEastAsia" w:hAnsi="Times New Roman"/>
          <w:kern w:val="24"/>
          <w:sz w:val="18"/>
          <w:szCs w:val="18"/>
        </w:rPr>
        <w:t xml:space="preserve">” </w:t>
      </w:r>
      <w:proofErr w:type="spellStart"/>
      <w:r w:rsidRPr="00951618">
        <w:rPr>
          <w:rFonts w:ascii="Times New Roman" w:hAnsi="Times New Roman"/>
          <w:sz w:val="18"/>
          <w:szCs w:val="18"/>
        </w:rPr>
        <w:t>Bogucka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51618">
        <w:rPr>
          <w:rFonts w:ascii="Times New Roman" w:hAnsi="Times New Roman"/>
          <w:sz w:val="18"/>
          <w:szCs w:val="18"/>
        </w:rPr>
        <w:t>Bożena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951618">
        <w:rPr>
          <w:rFonts w:ascii="Times New Roman" w:hAnsi="Times New Roman"/>
          <w:sz w:val="18"/>
          <w:szCs w:val="18"/>
        </w:rPr>
        <w:t>Tońska</w:t>
      </w:r>
      <w:proofErr w:type="spellEnd"/>
      <w:r w:rsidRPr="00951618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51618">
        <w:rPr>
          <w:rFonts w:ascii="Times New Roman" w:hAnsi="Times New Roman"/>
          <w:sz w:val="18"/>
          <w:szCs w:val="18"/>
        </w:rPr>
        <w:t>Elżbieta</w:t>
      </w:r>
      <w:proofErr w:type="spellEnd"/>
      <w:r w:rsidRPr="00951618">
        <w:rPr>
          <w:rFonts w:ascii="Times New Roman" w:hAnsi="Times New Roman"/>
          <w:sz w:val="18"/>
          <w:szCs w:val="18"/>
        </w:rPr>
        <w:t>,</w:t>
      </w:r>
      <w:r w:rsidRPr="00951618">
        <w:rPr>
          <w:rFonts w:ascii="Times New Roman" w:eastAsiaTheme="minorEastAsia" w:hAnsi="Times New Roman"/>
          <w:kern w:val="24"/>
          <w:sz w:val="18"/>
          <w:szCs w:val="18"/>
          <w:lang w:val="en-GB"/>
        </w:rPr>
        <w:t xml:space="preserve"> in the </w:t>
      </w:r>
      <w:r w:rsidRPr="00951618">
        <w:rPr>
          <w:rFonts w:ascii="Times New Roman" w:hAnsi="Times New Roman"/>
          <w:i/>
          <w:sz w:val="18"/>
          <w:szCs w:val="18"/>
          <w:lang w:val="en-GB"/>
        </w:rPr>
        <w:t>Journal of Plant Nutrition</w:t>
      </w:r>
      <w:r w:rsidRPr="00951618">
        <w:rPr>
          <w:rFonts w:ascii="Times New Roman" w:eastAsiaTheme="minorEastAsia" w:hAnsi="Times New Roman"/>
          <w:kern w:val="24"/>
          <w:sz w:val="18"/>
          <w:szCs w:val="18"/>
        </w:rPr>
        <w:t xml:space="preserve"> 2018, 41, 856–866.</w:t>
      </w:r>
      <w:r w:rsidRPr="00951618"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  <w:t xml:space="preserve"> </w:t>
      </w:r>
      <w:r w:rsidRPr="00951618">
        <w:rPr>
          <w:rFonts w:ascii="Times New Roman" w:hAnsi="Times New Roman"/>
          <w:sz w:val="18"/>
          <w:szCs w:val="18"/>
        </w:rPr>
        <w:t>DOI 10.1080/01904167.2018.1428749</w:t>
      </w:r>
    </w:p>
    <w:sectPr w:rsidR="00156CD5" w:rsidRPr="009516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0D2A35" w14:textId="77777777" w:rsidR="000B208E" w:rsidRDefault="000B208E">
      <w:r>
        <w:separator/>
      </w:r>
    </w:p>
  </w:endnote>
  <w:endnote w:type="continuationSeparator" w:id="0">
    <w:p w14:paraId="5DD0469F" w14:textId="77777777" w:rsidR="000B208E" w:rsidRDefault="000B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dvGulliv-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dvGulliv-I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9C5DE" w14:textId="77777777"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B60ADDC" wp14:editId="76FAB46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8F2D6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ECDD0E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60ADD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3B8F2D6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ECDD0E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AE89BD5" wp14:editId="18AEF2F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AD5EA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15051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E89BD5"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6CAD5EA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15051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AAB3371" wp14:editId="64E11D6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E8C70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427F8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AB3371"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03E8C70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27F8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D2F42" w14:textId="77777777" w:rsidR="000B208E" w:rsidRDefault="000B208E">
      <w:r>
        <w:separator/>
      </w:r>
    </w:p>
  </w:footnote>
  <w:footnote w:type="continuationSeparator" w:id="0">
    <w:p w14:paraId="73FC8F37" w14:textId="77777777" w:rsidR="000B208E" w:rsidRDefault="000B2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50313" w14:textId="77777777"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239438A4" wp14:editId="084DBF3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3146AB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9438A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2B3146AB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29ACD647" wp14:editId="66A537F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FEC264" w14:textId="77777777" w:rsidR="00AE3E37" w:rsidRPr="005B3A56" w:rsidRDefault="00A9710C">
                          <w:pPr>
                            <w:pStyle w:val="Tekstpodstawowy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E743D2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ACD647"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2EFEC264" w14:textId="77777777" w:rsidR="00AE3E37" w:rsidRPr="005B3A56" w:rsidRDefault="00A9710C">
                    <w:pPr>
                      <w:pStyle w:val="Tekstpodstawowy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E743D2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AA13501"/>
    <w:multiLevelType w:val="hybridMultilevel"/>
    <w:tmpl w:val="2092E924"/>
    <w:lvl w:ilvl="0" w:tplc="08D072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B208E"/>
    <w:rsid w:val="000D3005"/>
    <w:rsid w:val="000E2911"/>
    <w:rsid w:val="001263DF"/>
    <w:rsid w:val="00156CD5"/>
    <w:rsid w:val="001F7946"/>
    <w:rsid w:val="00292ED9"/>
    <w:rsid w:val="002E547D"/>
    <w:rsid w:val="00364417"/>
    <w:rsid w:val="003A6276"/>
    <w:rsid w:val="003F175B"/>
    <w:rsid w:val="00404E5B"/>
    <w:rsid w:val="00414F7B"/>
    <w:rsid w:val="0043058B"/>
    <w:rsid w:val="004355DC"/>
    <w:rsid w:val="004749B4"/>
    <w:rsid w:val="00494130"/>
    <w:rsid w:val="004F3523"/>
    <w:rsid w:val="0052456C"/>
    <w:rsid w:val="005655EB"/>
    <w:rsid w:val="005973B9"/>
    <w:rsid w:val="005B3A56"/>
    <w:rsid w:val="005B5935"/>
    <w:rsid w:val="006060CE"/>
    <w:rsid w:val="00622AA3"/>
    <w:rsid w:val="0063497F"/>
    <w:rsid w:val="006427E4"/>
    <w:rsid w:val="006C4165"/>
    <w:rsid w:val="00782212"/>
    <w:rsid w:val="00873DF0"/>
    <w:rsid w:val="008756E6"/>
    <w:rsid w:val="00951618"/>
    <w:rsid w:val="009B2D44"/>
    <w:rsid w:val="00A07E82"/>
    <w:rsid w:val="00A9710C"/>
    <w:rsid w:val="00AE3E37"/>
    <w:rsid w:val="00B21A57"/>
    <w:rsid w:val="00B25D97"/>
    <w:rsid w:val="00C33602"/>
    <w:rsid w:val="00CD6F55"/>
    <w:rsid w:val="00D177DB"/>
    <w:rsid w:val="00DE3104"/>
    <w:rsid w:val="00F24FA2"/>
    <w:rsid w:val="00F3688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1FE89"/>
  <w15:docId w15:val="{D3AC4F9F-4FF6-4037-B3D8-F3EF3703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rsid w:val="00D177DB"/>
  </w:style>
  <w:style w:type="character" w:styleId="Nierozpoznanawzmianka">
    <w:name w:val="Unresolved Mention"/>
    <w:basedOn w:val="Domylnaczcionkaakapitu"/>
    <w:uiPriority w:val="99"/>
    <w:semiHidden/>
    <w:unhideWhenUsed/>
    <w:rsid w:val="00D177DB"/>
    <w:rPr>
      <w:color w:val="605E5C"/>
      <w:shd w:val="clear" w:color="auto" w:fill="E1DFDD"/>
    </w:rPr>
  </w:style>
  <w:style w:type="character" w:customStyle="1" w:styleId="tlid-translation">
    <w:name w:val="tlid-translation"/>
    <w:basedOn w:val="Domylnaczcionkaakapitu"/>
    <w:rsid w:val="00622AA3"/>
  </w:style>
  <w:style w:type="paragraph" w:styleId="Bibliografia">
    <w:name w:val="Bibliography"/>
    <w:basedOn w:val="Normalny"/>
    <w:next w:val="Normalny"/>
    <w:uiPriority w:val="37"/>
    <w:unhideWhenUsed/>
    <w:rsid w:val="00156CD5"/>
    <w:pPr>
      <w:widowControl/>
      <w:spacing w:after="200" w:line="276" w:lineRule="auto"/>
    </w:pPr>
    <w:rPr>
      <w:rFonts w:ascii="Cambria" w:eastAsia="MS ??" w:hAnsi="Cambria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585</Words>
  <Characters>3514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8</cp:revision>
  <cp:lastPrinted>2019-06-19T09:10:00Z</cp:lastPrinted>
  <dcterms:created xsi:type="dcterms:W3CDTF">2019-06-19T06:50:00Z</dcterms:created>
  <dcterms:modified xsi:type="dcterms:W3CDTF">2019-06-19T09:17:00Z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