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E4A" w:rsidRPr="00CA7A10" w:rsidRDefault="00D52E4A" w:rsidP="009A3485">
      <w:pPr>
        <w:pStyle w:val="Heading1"/>
        <w:spacing w:before="170"/>
        <w:ind w:left="0"/>
        <w:rPr>
          <w:color w:val="337AB7"/>
        </w:rPr>
      </w:pPr>
      <w:r w:rsidRPr="00CA7A10">
        <w:rPr>
          <w:color w:val="337AB7"/>
        </w:rPr>
        <w:t xml:space="preserve">Cadmium stress in rice plants: The effect of cadmium on </w:t>
      </w:r>
      <w:r w:rsidR="009A3485">
        <w:rPr>
          <w:color w:val="337AB7"/>
        </w:rPr>
        <w:t>s</w:t>
      </w:r>
      <w:r w:rsidR="00EA5923" w:rsidRPr="00EA5923">
        <w:rPr>
          <w:color w:val="337AB7"/>
        </w:rPr>
        <w:t xml:space="preserve">eed </w:t>
      </w:r>
      <w:r w:rsidR="009A3485">
        <w:rPr>
          <w:color w:val="337AB7"/>
        </w:rPr>
        <w:t>g</w:t>
      </w:r>
      <w:r w:rsidR="00EA5923" w:rsidRPr="00EA5923">
        <w:rPr>
          <w:color w:val="337AB7"/>
        </w:rPr>
        <w:t>ermination</w:t>
      </w:r>
      <w:r w:rsidR="00F94AF0">
        <w:rPr>
          <w:color w:val="337AB7"/>
        </w:rPr>
        <w:t xml:space="preserve"> and</w:t>
      </w:r>
      <w:r w:rsidR="00EA5923" w:rsidRPr="00EA5923">
        <w:rPr>
          <w:color w:val="337AB7"/>
        </w:rPr>
        <w:t xml:space="preserve"> </w:t>
      </w:r>
      <w:r w:rsidR="009A3485">
        <w:rPr>
          <w:color w:val="337AB7"/>
        </w:rPr>
        <w:t>s</w:t>
      </w:r>
      <w:r w:rsidR="00F94AF0" w:rsidRPr="00F94AF0">
        <w:rPr>
          <w:color w:val="337AB7"/>
        </w:rPr>
        <w:t xml:space="preserve">eedling </w:t>
      </w:r>
      <w:r w:rsidR="009A3485">
        <w:rPr>
          <w:color w:val="337AB7"/>
        </w:rPr>
        <w:t>g</w:t>
      </w:r>
      <w:r w:rsidR="00F94AF0" w:rsidRPr="00F94AF0">
        <w:rPr>
          <w:color w:val="337AB7"/>
        </w:rPr>
        <w:t xml:space="preserve">rowth of </w:t>
      </w:r>
      <w:r w:rsidRPr="00CA7A10">
        <w:rPr>
          <w:color w:val="337AB7"/>
        </w:rPr>
        <w:t>rice</w:t>
      </w:r>
      <w:r w:rsidR="005D6B23">
        <w:rPr>
          <w:color w:val="337AB7"/>
        </w:rPr>
        <w:t xml:space="preserve"> plant</w:t>
      </w:r>
      <w:r w:rsidRPr="00CA7A10">
        <w:rPr>
          <w:color w:val="337AB7"/>
        </w:rPr>
        <w:t xml:space="preserve"> (</w:t>
      </w:r>
      <w:r w:rsidRPr="00723D96">
        <w:rPr>
          <w:i/>
          <w:iCs/>
          <w:color w:val="337AB7"/>
        </w:rPr>
        <w:t>Oriza sativa</w:t>
      </w:r>
      <w:r>
        <w:rPr>
          <w:color w:val="337AB7"/>
        </w:rPr>
        <w:t xml:space="preserve"> L.</w:t>
      </w:r>
      <w:r w:rsidRPr="00CA7A10">
        <w:rPr>
          <w:color w:val="337AB7"/>
        </w:rPr>
        <w:t>)</w:t>
      </w:r>
    </w:p>
    <w:p w:rsidR="00F94AF0" w:rsidRDefault="00F94AF0" w:rsidP="00F94AF0">
      <w:pPr>
        <w:pStyle w:val="BodyText"/>
        <w:spacing w:before="73" w:line="198" w:lineRule="exact"/>
        <w:ind w:left="100" w:right="5987"/>
        <w:rPr>
          <w:rFonts w:ascii="Arial"/>
        </w:rPr>
      </w:pPr>
      <w:r>
        <w:rPr>
          <w:rFonts w:ascii="Arial"/>
        </w:rPr>
        <w:t xml:space="preserve">Elham Abedi, PhD student, </w:t>
      </w:r>
      <w:r w:rsidRPr="00D81756">
        <w:rPr>
          <w:rFonts w:ascii="Arial"/>
        </w:rPr>
        <w:t xml:space="preserve">Department of </w:t>
      </w:r>
      <w:r>
        <w:rPr>
          <w:rFonts w:ascii="Arial"/>
        </w:rPr>
        <w:t>Basic</w:t>
      </w:r>
      <w:r w:rsidRPr="00D81756">
        <w:rPr>
          <w:rFonts w:ascii="Arial"/>
        </w:rPr>
        <w:t xml:space="preserve"> Sciences</w:t>
      </w:r>
      <w:r>
        <w:rPr>
          <w:rFonts w:ascii="Arial"/>
        </w:rPr>
        <w:t xml:space="preserve">, </w:t>
      </w:r>
      <w:r w:rsidRPr="00E150F9">
        <w:rPr>
          <w:rFonts w:ascii="Arial"/>
        </w:rPr>
        <w:t>Islamic Azad University, Science and Research Branch, Tehran</w:t>
      </w:r>
      <w:r>
        <w:rPr>
          <w:rFonts w:ascii="Arial"/>
        </w:rPr>
        <w:t>, Iran</w:t>
      </w:r>
    </w:p>
    <w:p w:rsidR="00F94AF0" w:rsidRDefault="00F94AF0" w:rsidP="00F94AF0">
      <w:pPr>
        <w:pStyle w:val="BodyText"/>
        <w:spacing w:before="73" w:line="198" w:lineRule="exact"/>
        <w:ind w:left="100" w:right="5987"/>
        <w:rPr>
          <w:rFonts w:ascii="Arial"/>
        </w:rPr>
      </w:pPr>
      <w:r>
        <w:rPr>
          <w:rFonts w:ascii="Arial"/>
        </w:rPr>
        <w:t xml:space="preserve">Ramazan Ali Khavari-Nejad, PhD, </w:t>
      </w:r>
      <w:r w:rsidRPr="008834B5">
        <w:rPr>
          <w:rFonts w:ascii="Arial"/>
        </w:rPr>
        <w:t>Faculty o</w:t>
      </w:r>
      <w:r>
        <w:rPr>
          <w:rFonts w:ascii="Arial"/>
        </w:rPr>
        <w:t xml:space="preserve">f Sciences, Kharazmi University, Tehran, Iran; </w:t>
      </w:r>
      <w:r w:rsidRPr="00D81756">
        <w:rPr>
          <w:rFonts w:ascii="Arial"/>
        </w:rPr>
        <w:t xml:space="preserve">Department of </w:t>
      </w:r>
      <w:r>
        <w:rPr>
          <w:rFonts w:ascii="Arial"/>
        </w:rPr>
        <w:t>Biology,</w:t>
      </w:r>
      <w:r w:rsidRPr="00D81756">
        <w:rPr>
          <w:rFonts w:ascii="Arial"/>
        </w:rPr>
        <w:t xml:space="preserve"> </w:t>
      </w:r>
      <w:r w:rsidRPr="00E150F9">
        <w:rPr>
          <w:rFonts w:ascii="Arial"/>
        </w:rPr>
        <w:t>Islamic Azad University, Science and Research Branch, Tehran</w:t>
      </w:r>
      <w:r>
        <w:rPr>
          <w:rFonts w:ascii="Arial"/>
        </w:rPr>
        <w:t>,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5D6B23">
      <w:pPr>
        <w:pStyle w:val="Heading3"/>
        <w:spacing w:before="147"/>
        <w:jc w:val="both"/>
      </w:pPr>
      <w:r>
        <w:rPr>
          <w:color w:val="BF5A14"/>
        </w:rPr>
        <w:t>Abstract</w:t>
      </w:r>
      <w:r w:rsidR="00404E5B">
        <w:rPr>
          <w:color w:val="BF5A14"/>
        </w:rPr>
        <w:t xml:space="preserve"> </w:t>
      </w:r>
    </w:p>
    <w:p w:rsidR="000B711D" w:rsidRDefault="008930E3" w:rsidP="000B711D">
      <w:pPr>
        <w:jc w:val="both"/>
        <w:rPr>
          <w:sz w:val="18"/>
          <w:szCs w:val="18"/>
        </w:rPr>
      </w:pPr>
      <w:r w:rsidRPr="00A61CB5">
        <w:rPr>
          <w:sz w:val="18"/>
          <w:szCs w:val="18"/>
        </w:rPr>
        <w:t>Cadmium (Cd) non-essential, but toxic, element for animals and plants is frequently present in paddy fields. </w:t>
      </w:r>
      <w:r w:rsidRPr="006F0893">
        <w:rPr>
          <w:i/>
          <w:iCs/>
          <w:sz w:val="18"/>
          <w:szCs w:val="18"/>
        </w:rPr>
        <w:t>Oryza sativa</w:t>
      </w:r>
      <w:r w:rsidRPr="00A61CB5">
        <w:rPr>
          <w:sz w:val="18"/>
          <w:szCs w:val="18"/>
        </w:rPr>
        <w:t> L., a staple food for at lea</w:t>
      </w:r>
      <w:r w:rsidR="00FC210A">
        <w:rPr>
          <w:sz w:val="18"/>
          <w:szCs w:val="18"/>
        </w:rPr>
        <w:t>st the half of world population, also</w:t>
      </w:r>
      <w:r w:rsidRPr="00A61CB5">
        <w:rPr>
          <w:sz w:val="18"/>
          <w:szCs w:val="18"/>
        </w:rPr>
        <w:t xml:space="preserve"> </w:t>
      </w:r>
      <w:r w:rsidR="00FC210A">
        <w:rPr>
          <w:sz w:val="18"/>
          <w:szCs w:val="18"/>
        </w:rPr>
        <w:t>a</w:t>
      </w:r>
      <w:r w:rsidR="00FC210A" w:rsidRPr="001E26A1">
        <w:rPr>
          <w:sz w:val="18"/>
          <w:szCs w:val="18"/>
        </w:rPr>
        <w:t>quatic plants are known to accumulate heavy metals</w:t>
      </w:r>
      <w:r w:rsidR="00EF6AC5">
        <w:rPr>
          <w:sz w:val="18"/>
          <w:szCs w:val="18"/>
        </w:rPr>
        <w:t>,</w:t>
      </w:r>
      <w:r w:rsidR="00FC210A" w:rsidRPr="00A61CB5">
        <w:rPr>
          <w:sz w:val="18"/>
          <w:szCs w:val="18"/>
        </w:rPr>
        <w:t xml:space="preserve"> </w:t>
      </w:r>
      <w:r w:rsidRPr="00A61CB5">
        <w:rPr>
          <w:sz w:val="18"/>
          <w:szCs w:val="18"/>
        </w:rPr>
        <w:t>easily absorbs Cd by the root, and in this organ the pollutants evoke consistent damages and reducing the root system. In this study the effects of different cadmium chloride concentrations (</w:t>
      </w:r>
      <w:r w:rsidR="00CD12D1">
        <w:rPr>
          <w:sz w:val="18"/>
          <w:szCs w:val="18"/>
        </w:rPr>
        <w:t>0 ,1</w:t>
      </w:r>
      <w:r w:rsidRPr="00A61CB5">
        <w:rPr>
          <w:sz w:val="18"/>
          <w:szCs w:val="18"/>
        </w:rPr>
        <w:t xml:space="preserve">5, </w:t>
      </w:r>
      <w:r w:rsidR="00CD12D1">
        <w:rPr>
          <w:sz w:val="18"/>
          <w:szCs w:val="18"/>
        </w:rPr>
        <w:t>25</w:t>
      </w:r>
      <w:r w:rsidRPr="00A61CB5">
        <w:rPr>
          <w:sz w:val="18"/>
          <w:szCs w:val="18"/>
        </w:rPr>
        <w:t xml:space="preserve">, </w:t>
      </w:r>
      <w:r w:rsidR="00CD12D1">
        <w:rPr>
          <w:sz w:val="18"/>
          <w:szCs w:val="18"/>
        </w:rPr>
        <w:t>35</w:t>
      </w:r>
      <w:r w:rsidRPr="00A61CB5">
        <w:rPr>
          <w:sz w:val="18"/>
          <w:szCs w:val="18"/>
        </w:rPr>
        <w:t xml:space="preserve">, </w:t>
      </w:r>
      <w:r w:rsidR="00CD12D1">
        <w:rPr>
          <w:sz w:val="18"/>
          <w:szCs w:val="18"/>
        </w:rPr>
        <w:t>45</w:t>
      </w:r>
      <w:r w:rsidRPr="00A61CB5">
        <w:rPr>
          <w:sz w:val="18"/>
          <w:szCs w:val="18"/>
        </w:rPr>
        <w:t xml:space="preserve"> and </w:t>
      </w:r>
      <w:r w:rsidR="00CD12D1">
        <w:rPr>
          <w:sz w:val="18"/>
          <w:szCs w:val="18"/>
        </w:rPr>
        <w:t>55</w:t>
      </w:r>
      <w:r w:rsidRPr="00A61CB5">
        <w:rPr>
          <w:sz w:val="18"/>
          <w:szCs w:val="18"/>
        </w:rPr>
        <w:t xml:space="preserve"> µM) on some physiological and biochemical processes including seed germination, root and shoo</w:t>
      </w:r>
      <w:r w:rsidR="00CD12D1">
        <w:rPr>
          <w:sz w:val="18"/>
          <w:szCs w:val="18"/>
        </w:rPr>
        <w:t>t fresh and dry weight in rice</w:t>
      </w:r>
      <w:r w:rsidRPr="00A61CB5">
        <w:rPr>
          <w:sz w:val="18"/>
          <w:szCs w:val="18"/>
        </w:rPr>
        <w:t xml:space="preserve"> were investigated. The results showed that after treated, seed germination rate was less affected, but root growth was restrained evidently. It affected the subsequent growth rate in these plants. Higher cadmium concentrations specially at </w:t>
      </w:r>
      <w:r w:rsidR="00CD12D1">
        <w:rPr>
          <w:sz w:val="18"/>
          <w:szCs w:val="18"/>
        </w:rPr>
        <w:t>45</w:t>
      </w:r>
      <w:r w:rsidRPr="00A61CB5">
        <w:rPr>
          <w:sz w:val="18"/>
          <w:szCs w:val="18"/>
        </w:rPr>
        <w:t xml:space="preserve"> and </w:t>
      </w:r>
      <w:r w:rsidR="00CD12D1">
        <w:rPr>
          <w:sz w:val="18"/>
          <w:szCs w:val="18"/>
        </w:rPr>
        <w:t>55</w:t>
      </w:r>
      <w:r w:rsidRPr="00A61CB5">
        <w:rPr>
          <w:sz w:val="18"/>
          <w:szCs w:val="18"/>
        </w:rPr>
        <w:t xml:space="preserve"> µM reduced plant growth significantly. Leaf chlorosis, wilting and leaf abscission were observed </w:t>
      </w:r>
      <w:r w:rsidR="000B711D">
        <w:rPr>
          <w:sz w:val="18"/>
          <w:szCs w:val="18"/>
        </w:rPr>
        <w:t xml:space="preserve">in plants treated with cadmium. </w:t>
      </w:r>
      <w:r w:rsidRPr="00A61CB5">
        <w:rPr>
          <w:sz w:val="18"/>
          <w:szCs w:val="18"/>
        </w:rPr>
        <w:t>A</w:t>
      </w:r>
      <w:r w:rsidR="00FD688B">
        <w:rPr>
          <w:sz w:val="18"/>
          <w:szCs w:val="18"/>
        </w:rPr>
        <w:t xml:space="preserve">lso </w:t>
      </w:r>
      <w:r w:rsidRPr="00A61CB5">
        <w:rPr>
          <w:sz w:val="18"/>
          <w:szCs w:val="18"/>
        </w:rPr>
        <w:t xml:space="preserve">Cd treatment reduced the germination percentage 6.9%, root and shoots length 68.9% and 85.6%, respectively. The decrease of 42.3% in fresh weight was noticed following the treatment with </w:t>
      </w:r>
      <w:r w:rsidR="000A10C8">
        <w:rPr>
          <w:sz w:val="18"/>
          <w:szCs w:val="18"/>
        </w:rPr>
        <w:t>45</w:t>
      </w:r>
      <w:r w:rsidRPr="00A61CB5">
        <w:rPr>
          <w:sz w:val="18"/>
          <w:szCs w:val="18"/>
        </w:rPr>
        <w:t xml:space="preserve">, and </w:t>
      </w:r>
      <w:r w:rsidR="000A10C8">
        <w:rPr>
          <w:sz w:val="18"/>
          <w:szCs w:val="18"/>
        </w:rPr>
        <w:t>55</w:t>
      </w:r>
      <w:r w:rsidRPr="00A61CB5">
        <w:rPr>
          <w:sz w:val="18"/>
          <w:szCs w:val="18"/>
        </w:rPr>
        <w:t xml:space="preserve"> µM cadmium doses compared with c</w:t>
      </w:r>
      <w:r w:rsidR="000B711D">
        <w:rPr>
          <w:sz w:val="18"/>
          <w:szCs w:val="18"/>
        </w:rPr>
        <w:t>ontrol treatment, respectively.</w:t>
      </w:r>
    </w:p>
    <w:p w:rsidR="00454FA5" w:rsidRPr="00A61CB5" w:rsidRDefault="008930E3" w:rsidP="000B711D">
      <w:pPr>
        <w:jc w:val="both"/>
        <w:rPr>
          <w:sz w:val="18"/>
          <w:szCs w:val="18"/>
        </w:rPr>
      </w:pPr>
      <w:bookmarkStart w:id="0" w:name="_GoBack"/>
      <w:bookmarkEnd w:id="0"/>
      <w:r w:rsidRPr="00A61CB5">
        <w:rPr>
          <w:sz w:val="18"/>
          <w:szCs w:val="18"/>
        </w:rPr>
        <w:t>Based on the results we concluded that, these traits of rice plant are seriously affected by Cd treatment and also these are symptoms of toxicity of Cd element</w:t>
      </w:r>
      <w:r w:rsidRPr="00CD0FE8">
        <w:rPr>
          <w:sz w:val="18"/>
          <w:szCs w:val="18"/>
        </w:rPr>
        <w:t>.</w:t>
      </w:r>
      <w:r w:rsidR="00B2151E" w:rsidRPr="00CD0FE8">
        <w:rPr>
          <w:sz w:val="18"/>
          <w:szCs w:val="18"/>
        </w:rPr>
        <w:t xml:space="preserve"> Our results demonstrate that Cd affect rice root system, by interfering with the formation of the roots and their development.</w:t>
      </w:r>
      <w:r w:rsidR="00CD0FE8" w:rsidRPr="00CD0FE8">
        <w:rPr>
          <w:sz w:val="18"/>
          <w:szCs w:val="18"/>
        </w:rPr>
        <w:t xml:space="preserve"> This results into an important change in the root system architecture, which may negatively affect plant survival in highly polluted paddy soils. </w:t>
      </w:r>
      <w:r w:rsidR="00454FA5" w:rsidRPr="00A61CB5">
        <w:rPr>
          <w:sz w:val="18"/>
          <w:szCs w:val="18"/>
        </w:rPr>
        <w:t>Therefore, less amount of reduction in a special genotype is referred to the index of tolerance to Cd.</w:t>
      </w:r>
      <w:r w:rsidR="00454FA5">
        <w:rPr>
          <w:sz w:val="18"/>
          <w:szCs w:val="18"/>
        </w:rPr>
        <w:t xml:space="preserve"> </w:t>
      </w:r>
      <w:r w:rsidRPr="00A61CB5">
        <w:rPr>
          <w:sz w:val="18"/>
          <w:szCs w:val="18"/>
        </w:rPr>
        <w:t>Finally, in the metal contaminated areas, further research is needed to determine different levels of metals in the environment and various parts of the plants.</w:t>
      </w:r>
      <w:r w:rsidR="00CD0FE8">
        <w:rPr>
          <w:sz w:val="18"/>
          <w:szCs w:val="18"/>
        </w:rPr>
        <w:t xml:space="preserve"> </w:t>
      </w:r>
      <w:r w:rsidR="00454FA5" w:rsidRPr="00CD0FE8">
        <w:rPr>
          <w:sz w:val="18"/>
          <w:szCs w:val="18"/>
        </w:rPr>
        <w:t xml:space="preserve">Having in mind the value of this crop as a food all over the world, the consequences of the reactivity of its root system to these pollutants is very important for evaluating possible economic losses, and for executing repair strategies. </w:t>
      </w:r>
    </w:p>
    <w:p w:rsidR="00AE3E37" w:rsidRDefault="00A9710C">
      <w:pPr>
        <w:pStyle w:val="Heading3"/>
        <w:spacing w:before="74"/>
      </w:pPr>
      <w:r>
        <w:rPr>
          <w:b w:val="0"/>
        </w:rPr>
        <w:br w:type="column"/>
      </w:r>
      <w:r>
        <w:rPr>
          <w:color w:val="BF5A14"/>
        </w:rPr>
        <w:t>Image</w:t>
      </w:r>
    </w:p>
    <w:p w:rsidR="00AE3E37" w:rsidRDefault="00C60468" w:rsidP="00C92727">
      <w:pPr>
        <w:pStyle w:val="BodyText"/>
        <w:spacing w:before="2"/>
        <w:jc w:val="center"/>
        <w:rPr>
          <w:rFonts w:ascii="Arial"/>
          <w:b/>
          <w:sz w:val="16"/>
        </w:rPr>
      </w:pPr>
      <w:r w:rsidRPr="00C60468">
        <w:rPr>
          <w:rFonts w:ascii="Arial"/>
          <w:b/>
          <w:noProof/>
          <w:sz w:val="16"/>
          <w:lang w:bidi="fa-IR"/>
        </w:rPr>
        <w:drawing>
          <wp:inline distT="0" distB="0" distL="0" distR="0">
            <wp:extent cx="3101340" cy="1859280"/>
            <wp:effectExtent l="0" t="0" r="3810" b="7620"/>
            <wp:docPr id="18" name="Picture 18" descr="C:\ELlham\germany\Italy\New Bitmap Imag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Llham\germany\Italy\New Bitmap Image.b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01340" cy="1859280"/>
                    </a:xfrm>
                    <a:prstGeom prst="rect">
                      <a:avLst/>
                    </a:prstGeom>
                    <a:noFill/>
                    <a:ln>
                      <a:noFill/>
                    </a:ln>
                  </pic:spPr>
                </pic:pic>
              </a:graphicData>
            </a:graphic>
          </wp:inline>
        </w:drawing>
      </w:r>
      <w:r w:rsidR="009A3485" w:rsidRPr="009A348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9A3485">
        <w:rPr>
          <w:rFonts w:ascii="Arial"/>
          <w:b/>
          <w:noProof/>
          <w:sz w:val="16"/>
          <w:lang w:bidi="fa-IR"/>
        </w:rPr>
        <w:t xml:space="preserve">  </w:t>
      </w:r>
      <w:r w:rsidR="009A3485" w:rsidRPr="009A3485">
        <w:rPr>
          <w:rFonts w:ascii="Arial"/>
          <w:b/>
          <w:noProof/>
          <w:sz w:val="16"/>
          <w:lang w:bidi="fa-IR"/>
        </w:rPr>
        <w:drawing>
          <wp:inline distT="0" distB="0" distL="0" distR="0" wp14:anchorId="46AFFA21" wp14:editId="681B943C">
            <wp:extent cx="2659380" cy="1859280"/>
            <wp:effectExtent l="0" t="0" r="7620" b="7620"/>
            <wp:docPr id="19" name="Picture 19" descr="C:\ELlham\germany\Italy\New Bitmap Image (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Llham\germany\Italy\New Bitmap Image (3).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9380" cy="1859280"/>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41197F" w:rsidRDefault="0041197F" w:rsidP="0054084D">
      <w:pPr>
        <w:pStyle w:val="ListParagraph"/>
        <w:numPr>
          <w:ilvl w:val="0"/>
          <w:numId w:val="3"/>
        </w:numPr>
        <w:tabs>
          <w:tab w:val="left" w:pos="384"/>
        </w:tabs>
        <w:spacing w:before="92" w:line="218" w:lineRule="exact"/>
        <w:ind w:hanging="283"/>
        <w:rPr>
          <w:sz w:val="18"/>
        </w:rPr>
      </w:pPr>
      <w:r w:rsidRPr="0041197F">
        <w:rPr>
          <w:sz w:val="18"/>
        </w:rPr>
        <w:t>Ashraf, U.; Kanu, A.S.; Mo, Z.; Hussain, S.; Anjum, S.A.; Khan, I.; Abbas, R.N.; Tang, X. Lead toxicity in rice: Effects, mechanisms, and mitigation strategies—A mini review. Environ. Sci. Pollut. Res. 2015, 22, 18318–18332.</w:t>
      </w:r>
    </w:p>
    <w:p w:rsidR="0041197F" w:rsidRDefault="0041197F" w:rsidP="0054084D">
      <w:pPr>
        <w:pStyle w:val="ListParagraph"/>
        <w:numPr>
          <w:ilvl w:val="0"/>
          <w:numId w:val="3"/>
        </w:numPr>
        <w:tabs>
          <w:tab w:val="left" w:pos="384"/>
        </w:tabs>
        <w:spacing w:before="92" w:line="218" w:lineRule="exact"/>
        <w:ind w:hanging="283"/>
        <w:rPr>
          <w:sz w:val="18"/>
        </w:rPr>
      </w:pPr>
      <w:r w:rsidRPr="00F40F7C">
        <w:rPr>
          <w:sz w:val="18"/>
        </w:rPr>
        <w:t>Ge, L.; Cang, L.; Yang, J.; Zhou, D. Effects of root morphology and leaf transpiration on Cd uptake and translocation in rice under different growth temperature. Environ. Sci. Pollut. Res. 2016, 23, 24205–24214</w:t>
      </w:r>
    </w:p>
    <w:p w:rsidR="0054084D" w:rsidRDefault="0054084D" w:rsidP="0054084D">
      <w:pPr>
        <w:pStyle w:val="ListParagraph"/>
        <w:numPr>
          <w:ilvl w:val="0"/>
          <w:numId w:val="3"/>
        </w:numPr>
        <w:tabs>
          <w:tab w:val="left" w:pos="384"/>
        </w:tabs>
        <w:spacing w:before="92" w:line="218" w:lineRule="exact"/>
        <w:ind w:hanging="283"/>
        <w:rPr>
          <w:sz w:val="18"/>
        </w:rPr>
      </w:pPr>
      <w:r w:rsidRPr="00DB66C4">
        <w:rPr>
          <w:sz w:val="18"/>
        </w:rPr>
        <w:t>Liang, C.; Xiao, H.; Hu, Z.; Zhang, X.; Hu, J. Uptake, transportation, and accumulation of C60 fullerene and heavy metal ions (Cd, Cu, and Pb) in rice plants grown in an agricultural soil. Environ. Pollut. 2018, 235, 330–338.</w:t>
      </w:r>
    </w:p>
    <w:p w:rsidR="0041197F" w:rsidRPr="0041197F" w:rsidRDefault="0041197F" w:rsidP="0041197F">
      <w:pPr>
        <w:pStyle w:val="ListParagraph"/>
        <w:numPr>
          <w:ilvl w:val="0"/>
          <w:numId w:val="3"/>
        </w:numPr>
        <w:tabs>
          <w:tab w:val="left" w:pos="384"/>
        </w:tabs>
        <w:spacing w:line="216" w:lineRule="exact"/>
        <w:ind w:right="137" w:hanging="283"/>
        <w:rPr>
          <w:sz w:val="18"/>
        </w:rPr>
      </w:pPr>
      <w:r w:rsidRPr="0041197F">
        <w:rPr>
          <w:sz w:val="18"/>
        </w:rPr>
        <w:t xml:space="preserve">Masto, R.E.; George, J.; Rout, T.K.; Ram, L.C. Multi element exposure risk from soil and dust in a coal industrial area. J. Geochem. </w:t>
      </w:r>
      <w:r w:rsidR="008F1E8E" w:rsidRPr="0041197F">
        <w:rPr>
          <w:sz w:val="18"/>
        </w:rPr>
        <w:t>Explore</w:t>
      </w:r>
      <w:r w:rsidRPr="0041197F">
        <w:rPr>
          <w:sz w:val="18"/>
        </w:rPr>
        <w:t>. 2017, 176, 100–107.</w:t>
      </w:r>
      <w:r>
        <w:rPr>
          <w:sz w:val="18"/>
        </w:rPr>
        <w:t xml:space="preserve"> </w:t>
      </w:r>
    </w:p>
    <w:p w:rsidR="00AE3E37" w:rsidRPr="0041197F" w:rsidRDefault="0054084D" w:rsidP="0041197F">
      <w:pPr>
        <w:pStyle w:val="ListParagraph"/>
        <w:numPr>
          <w:ilvl w:val="0"/>
          <w:numId w:val="3"/>
        </w:numPr>
        <w:tabs>
          <w:tab w:val="left" w:pos="384"/>
        </w:tabs>
        <w:spacing w:before="92" w:line="218" w:lineRule="exact"/>
        <w:ind w:hanging="283"/>
        <w:rPr>
          <w:sz w:val="18"/>
        </w:rPr>
      </w:pPr>
      <w:r>
        <w:rPr>
          <w:sz w:val="18"/>
        </w:rPr>
        <w:t xml:space="preserve">Room R, </w:t>
      </w:r>
      <w:r w:rsidRPr="00F40F7C">
        <w:rPr>
          <w:sz w:val="18"/>
        </w:rPr>
        <w:t>Lei, M.; Tie, B.; Williams, P.N.; Zheng, Y.; Huang, Y. Arsenic, cadmium, and lead pollution and uptake by rice (</w:t>
      </w:r>
      <w:r w:rsidRPr="008F1E8E">
        <w:rPr>
          <w:i/>
          <w:iCs/>
          <w:sz w:val="18"/>
        </w:rPr>
        <w:t>Oryza sativa</w:t>
      </w:r>
      <w:r w:rsidRPr="00F40F7C">
        <w:rPr>
          <w:sz w:val="18"/>
        </w:rPr>
        <w:t xml:space="preserve"> L.) grown in greenhouse. J. Soils Sediments 2011, 11, 115–123.</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6B606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w10:anchorlock/>
              </v:group>
            </w:pict>
          </mc:Fallback>
        </mc:AlternateContent>
      </w:r>
    </w:p>
    <w:p w:rsidR="00AE3E37" w:rsidRDefault="008756E6" w:rsidP="00404E5B">
      <w:pPr>
        <w:spacing w:before="92"/>
        <w:ind w:right="4234"/>
        <w:rPr>
          <w:rFonts w:ascii="Arial"/>
        </w:rPr>
      </w:pPr>
      <w:r>
        <w:rPr>
          <w:noProof/>
        </w:rPr>
        <w:t xml:space="preserve">              </w:t>
      </w:r>
      <w:r w:rsidR="00E11909">
        <w:rPr>
          <w:rFonts w:ascii="Arial"/>
          <w:noProof/>
          <w:sz w:val="20"/>
          <w:lang w:bidi="fa-IR"/>
        </w:rPr>
        <w:drawing>
          <wp:inline distT="0" distB="0" distL="0" distR="0" wp14:anchorId="260936DD" wp14:editId="4A8A8EC8">
            <wp:extent cx="619692" cy="621792"/>
            <wp:effectExtent l="0" t="0" r="9525" b="6985"/>
            <wp:docPr id="4" name="Picture 4" descr="C:\elham2\term3\axx97,2,2\97.2.2\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lham2\term3\axx97,2,2\97.2.2\crop.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9681" cy="621781"/>
                    </a:xfrm>
                    <a:prstGeom prst="rect">
                      <a:avLst/>
                    </a:prstGeom>
                    <a:noFill/>
                    <a:ln>
                      <a:noFill/>
                    </a:ln>
                  </pic:spPr>
                </pic:pic>
              </a:graphicData>
            </a:graphic>
          </wp:inline>
        </w:drawing>
      </w:r>
    </w:p>
    <w:p w:rsidR="00E11909" w:rsidRDefault="002E547D" w:rsidP="009A3485">
      <w:pPr>
        <w:spacing w:before="41" w:line="154" w:lineRule="exact"/>
        <w:ind w:left="213" w:right="231"/>
        <w:jc w:val="both"/>
        <w:rPr>
          <w:rFonts w:ascii="Arial"/>
          <w:sz w:val="14"/>
        </w:rPr>
      </w:pPr>
      <w:r>
        <w:rPr>
          <w:rFonts w:ascii="Arial"/>
          <w:sz w:val="14"/>
        </w:rPr>
        <w:t xml:space="preserve">        </w:t>
      </w:r>
      <w:r w:rsidR="00E11909">
        <w:rPr>
          <w:rFonts w:ascii="Arial"/>
          <w:sz w:val="14"/>
        </w:rPr>
        <w:t xml:space="preserve">Elham Abedi has studied in plant physiology. </w:t>
      </w:r>
      <w:r w:rsidR="00E11909" w:rsidRPr="00190746">
        <w:rPr>
          <w:rFonts w:ascii="Arial"/>
          <w:sz w:val="14"/>
        </w:rPr>
        <w:t>She received her B.S. and M.S. degrees in</w:t>
      </w:r>
      <w:r w:rsidR="00E11909">
        <w:rPr>
          <w:rFonts w:ascii="Arial"/>
          <w:sz w:val="14"/>
        </w:rPr>
        <w:t xml:space="preserve"> plant physiology</w:t>
      </w:r>
      <w:r w:rsidR="00E11909" w:rsidRPr="00190746">
        <w:t xml:space="preserve"> </w:t>
      </w:r>
      <w:r w:rsidR="00E11909" w:rsidRPr="00190746">
        <w:rPr>
          <w:rFonts w:ascii="Arial"/>
          <w:sz w:val="14"/>
        </w:rPr>
        <w:t xml:space="preserve">from the Department of </w:t>
      </w:r>
      <w:r w:rsidR="00E11909">
        <w:rPr>
          <w:rFonts w:ascii="Arial"/>
          <w:sz w:val="14"/>
        </w:rPr>
        <w:t>basic s</w:t>
      </w:r>
      <w:r w:rsidR="00E11909" w:rsidRPr="00190746">
        <w:rPr>
          <w:rFonts w:ascii="Arial"/>
          <w:sz w:val="14"/>
        </w:rPr>
        <w:t>cience</w:t>
      </w:r>
      <w:r w:rsidR="00E11909">
        <w:rPr>
          <w:rFonts w:ascii="Arial"/>
          <w:sz w:val="14"/>
        </w:rPr>
        <w:t>,</w:t>
      </w:r>
      <w:r w:rsidR="00E11909" w:rsidRPr="00190746">
        <w:rPr>
          <w:rFonts w:ascii="Arial"/>
          <w:sz w:val="14"/>
        </w:rPr>
        <w:t xml:space="preserve"> Isfahan</w:t>
      </w:r>
      <w:r w:rsidR="00E11909" w:rsidRPr="002E4570">
        <w:t xml:space="preserve"> </w:t>
      </w:r>
      <w:r w:rsidR="00E11909" w:rsidRPr="002E4570">
        <w:rPr>
          <w:rFonts w:ascii="Arial"/>
          <w:sz w:val="14"/>
        </w:rPr>
        <w:t>University</w:t>
      </w:r>
      <w:r w:rsidR="00E11909">
        <w:rPr>
          <w:rFonts w:ascii="Arial"/>
          <w:sz w:val="14"/>
        </w:rPr>
        <w:t>, and</w:t>
      </w:r>
      <w:r w:rsidR="00E11909" w:rsidRPr="009105AD">
        <w:rPr>
          <w:rFonts w:ascii="Arial"/>
        </w:rPr>
        <w:t xml:space="preserve"> </w:t>
      </w:r>
      <w:r w:rsidR="00E11909">
        <w:rPr>
          <w:rFonts w:ascii="Arial"/>
          <w:sz w:val="14"/>
        </w:rPr>
        <w:t xml:space="preserve">Science and Research Branch, </w:t>
      </w:r>
      <w:r w:rsidR="00E11909" w:rsidRPr="002E4570">
        <w:rPr>
          <w:rFonts w:ascii="Arial"/>
          <w:sz w:val="14"/>
        </w:rPr>
        <w:t>Islamic Azad University</w:t>
      </w:r>
      <w:r w:rsidR="00E11909">
        <w:rPr>
          <w:rFonts w:ascii="Arial"/>
          <w:sz w:val="14"/>
        </w:rPr>
        <w:t xml:space="preserve">, Tehran, Iran, respectively. </w:t>
      </w:r>
      <w:r w:rsidR="00E11909" w:rsidRPr="004A416F">
        <w:rPr>
          <w:rFonts w:ascii="Arial"/>
          <w:sz w:val="14"/>
        </w:rPr>
        <w:t>In 2</w:t>
      </w:r>
      <w:r w:rsidR="00E11909">
        <w:rPr>
          <w:rFonts w:ascii="Arial"/>
          <w:sz w:val="14"/>
        </w:rPr>
        <w:t>015</w:t>
      </w:r>
      <w:r w:rsidR="00E11909" w:rsidRPr="004A416F">
        <w:rPr>
          <w:rFonts w:ascii="Arial"/>
          <w:sz w:val="14"/>
        </w:rPr>
        <w:t>, she started her Ph.D. in the same</w:t>
      </w:r>
      <w:r w:rsidR="00E11909">
        <w:rPr>
          <w:rFonts w:ascii="Arial"/>
          <w:sz w:val="14"/>
        </w:rPr>
        <w:t xml:space="preserve"> </w:t>
      </w:r>
      <w:r w:rsidR="00E11909" w:rsidRPr="004A416F">
        <w:rPr>
          <w:rFonts w:ascii="Arial"/>
          <w:sz w:val="14"/>
        </w:rPr>
        <w:t xml:space="preserve">department where her thesis is about the </w:t>
      </w:r>
      <w:r w:rsidR="00E11909" w:rsidRPr="00770DF6">
        <w:rPr>
          <w:rFonts w:ascii="Arial"/>
          <w:sz w:val="14"/>
        </w:rPr>
        <w:t>Effect of different</w:t>
      </w:r>
      <w:r w:rsidR="00E11909" w:rsidRPr="000D5D17">
        <w:rPr>
          <w:rFonts w:ascii="Arial"/>
          <w:sz w:val="14"/>
        </w:rPr>
        <w:t xml:space="preserve"> </w:t>
      </w:r>
      <w:r w:rsidR="00E11909" w:rsidRPr="00770DF6">
        <w:rPr>
          <w:rFonts w:ascii="Arial"/>
          <w:sz w:val="14"/>
        </w:rPr>
        <w:t>concentrations of Nanoparticles on germination</w:t>
      </w:r>
      <w:r w:rsidR="009A3485">
        <w:rPr>
          <w:rFonts w:ascii="Arial"/>
          <w:sz w:val="14"/>
        </w:rPr>
        <w:t xml:space="preserve"> and </w:t>
      </w:r>
      <w:r w:rsidR="00E11909" w:rsidRPr="00770DF6">
        <w:rPr>
          <w:rFonts w:ascii="Arial"/>
          <w:sz w:val="14"/>
        </w:rPr>
        <w:t>some physiological and biochemical parameters of</w:t>
      </w:r>
      <w:r w:rsidR="00E11909">
        <w:rPr>
          <w:rFonts w:ascii="Arial"/>
          <w:sz w:val="14"/>
        </w:rPr>
        <w:t xml:space="preserve"> </w:t>
      </w:r>
      <w:r w:rsidR="00E11909" w:rsidRPr="006C2E64">
        <w:rPr>
          <w:rFonts w:ascii="Arial"/>
          <w:i/>
          <w:iCs/>
          <w:sz w:val="14"/>
        </w:rPr>
        <w:t>Dorema ammoniacum</w:t>
      </w:r>
      <w:r w:rsidR="00E11909" w:rsidRPr="000D5D17">
        <w:rPr>
          <w:rFonts w:ascii="Arial"/>
          <w:sz w:val="14"/>
        </w:rPr>
        <w:t> </w:t>
      </w:r>
      <w:r w:rsidR="00E11909" w:rsidRPr="000D5D17">
        <w:rPr>
          <w:rFonts w:ascii="Arial"/>
          <w:sz w:val="14"/>
        </w:rPr>
        <w:t>D. Don.</w:t>
      </w:r>
    </w:p>
    <w:p w:rsidR="00E11909" w:rsidRPr="000B0063" w:rsidRDefault="00E11909" w:rsidP="00E11909">
      <w:pPr>
        <w:spacing w:before="41" w:line="154" w:lineRule="exact"/>
        <w:ind w:left="213" w:right="231"/>
        <w:jc w:val="both"/>
        <w:rPr>
          <w:rFonts w:ascii="Arial"/>
          <w:sz w:val="14"/>
        </w:rPr>
      </w:pPr>
      <w:r>
        <w:rPr>
          <w:rFonts w:ascii="Arial"/>
          <w:sz w:val="14"/>
        </w:rPr>
        <w:t>She has worked in evaluation of some p</w:t>
      </w:r>
      <w:r w:rsidRPr="00D714EE">
        <w:rPr>
          <w:rFonts w:ascii="Arial"/>
          <w:sz w:val="14"/>
        </w:rPr>
        <w:t xml:space="preserve">hysiological </w:t>
      </w:r>
      <w:r>
        <w:rPr>
          <w:rFonts w:ascii="Arial"/>
          <w:sz w:val="14"/>
        </w:rPr>
        <w:t>p</w:t>
      </w:r>
      <w:r w:rsidRPr="00D714EE">
        <w:rPr>
          <w:rFonts w:ascii="Arial"/>
          <w:sz w:val="14"/>
        </w:rPr>
        <w:t>arameters</w:t>
      </w:r>
      <w:r>
        <w:rPr>
          <w:rFonts w:ascii="Arial"/>
          <w:sz w:val="14"/>
        </w:rPr>
        <w:t xml:space="preserve"> in several poaceae family plants under in vitro stresses, such as heavy metal and salt. Now she has focused on selenium</w:t>
      </w:r>
      <w:r w:rsidRPr="003A2733">
        <w:rPr>
          <w:rFonts w:ascii="Arial"/>
          <w:sz w:val="14"/>
        </w:rPr>
        <w:t xml:space="preserve"> </w:t>
      </w:r>
      <w:r>
        <w:rPr>
          <w:rFonts w:ascii="Arial"/>
          <w:sz w:val="14"/>
        </w:rPr>
        <w:t>s</w:t>
      </w:r>
      <w:r w:rsidRPr="003A2733">
        <w:rPr>
          <w:rFonts w:ascii="Arial"/>
          <w:sz w:val="14"/>
        </w:rPr>
        <w:t>upplement</w:t>
      </w:r>
      <w:r>
        <w:rPr>
          <w:rFonts w:ascii="Arial"/>
          <w:sz w:val="14"/>
        </w:rPr>
        <w:t xml:space="preserve"> on endemic species plants.</w:t>
      </w:r>
    </w:p>
    <w:p w:rsidR="002E547D" w:rsidRPr="002E547D" w:rsidRDefault="00782212" w:rsidP="00E11909">
      <w:pPr>
        <w:tabs>
          <w:tab w:val="left" w:pos="9498"/>
          <w:tab w:val="left" w:pos="9639"/>
        </w:tabs>
        <w:spacing w:before="62"/>
        <w:ind w:left="426" w:right="909"/>
        <w:rPr>
          <w:sz w:val="18"/>
          <w:szCs w:val="18"/>
        </w:rPr>
      </w:pPr>
      <w:r w:rsidRPr="002E547D">
        <w:rPr>
          <w:sz w:val="18"/>
          <w:szCs w:val="18"/>
        </w:rPr>
        <w:t>.</w:t>
      </w:r>
      <w:r w:rsidR="003F175B" w:rsidRPr="002E547D">
        <w:rPr>
          <w:sz w:val="18"/>
          <w:szCs w:val="18"/>
        </w:rPr>
        <w:t xml:space="preserve">    </w:t>
      </w:r>
    </w:p>
    <w:p w:rsidR="00AE3E37" w:rsidRDefault="003F175B" w:rsidP="005D6B23">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2" w:history="1">
        <w:r w:rsidR="005D6B23" w:rsidRPr="002B7DCE">
          <w:rPr>
            <w:rStyle w:val="Hyperlink"/>
            <w:rFonts w:ascii="Arial"/>
            <w:sz w:val="14"/>
          </w:rPr>
          <w:t xml:space="preserve">elham.abedi@srbiau.ac.ir </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5D6B23">
        <w:rPr>
          <w:rStyle w:val="Hyperlink"/>
          <w:rFonts w:ascii="Arial"/>
          <w:sz w:val="14"/>
          <w:u w:val="none"/>
        </w:rPr>
        <w:t>+989133084145</w:t>
      </w:r>
    </w:p>
    <w:p w:rsidR="00AE3E37" w:rsidRDefault="00292ED9">
      <w:pPr>
        <w:pStyle w:val="BodyText"/>
        <w:spacing w:before="2"/>
        <w:rPr>
          <w:rFonts w:ascii="Arial"/>
          <w:sz w:val="19"/>
        </w:rPr>
      </w:pPr>
      <w:r>
        <w:rPr>
          <w:noProof/>
          <w:lang w:bidi="fa-I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AAF2F3"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0EB0" w:rsidRDefault="00FF0EB0">
      <w:r>
        <w:separator/>
      </w:r>
    </w:p>
  </w:endnote>
  <w:endnote w:type="continuationSeparator" w:id="0">
    <w:p w:rsidR="00FF0EB0" w:rsidRDefault="00FF0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EB0" w:rsidRDefault="00FF0EB0">
      <w:r>
        <w:separator/>
      </w:r>
    </w:p>
  </w:footnote>
  <w:footnote w:type="continuationSeparator" w:id="0">
    <w:p w:rsidR="00FF0EB0" w:rsidRDefault="00FF0EB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fa-I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A10C8"/>
    <w:rsid w:val="000B711D"/>
    <w:rsid w:val="000E2911"/>
    <w:rsid w:val="001263DF"/>
    <w:rsid w:val="001E26A1"/>
    <w:rsid w:val="00292ED9"/>
    <w:rsid w:val="002E547D"/>
    <w:rsid w:val="00364417"/>
    <w:rsid w:val="00377642"/>
    <w:rsid w:val="003A0887"/>
    <w:rsid w:val="003F175B"/>
    <w:rsid w:val="00404E5B"/>
    <w:rsid w:val="0041197F"/>
    <w:rsid w:val="00414F7B"/>
    <w:rsid w:val="004355DC"/>
    <w:rsid w:val="00454FA5"/>
    <w:rsid w:val="004749B4"/>
    <w:rsid w:val="00494130"/>
    <w:rsid w:val="004F3523"/>
    <w:rsid w:val="0054084D"/>
    <w:rsid w:val="00546969"/>
    <w:rsid w:val="005655EB"/>
    <w:rsid w:val="005973B9"/>
    <w:rsid w:val="005B3A56"/>
    <w:rsid w:val="005D6B23"/>
    <w:rsid w:val="006060CE"/>
    <w:rsid w:val="0063497F"/>
    <w:rsid w:val="006505C3"/>
    <w:rsid w:val="006F0893"/>
    <w:rsid w:val="00765ADB"/>
    <w:rsid w:val="00782212"/>
    <w:rsid w:val="00873DF0"/>
    <w:rsid w:val="008756E6"/>
    <w:rsid w:val="008930E3"/>
    <w:rsid w:val="008F1E8E"/>
    <w:rsid w:val="009A3485"/>
    <w:rsid w:val="009B2D44"/>
    <w:rsid w:val="00A07E82"/>
    <w:rsid w:val="00A9710C"/>
    <w:rsid w:val="00AE3E37"/>
    <w:rsid w:val="00B2151E"/>
    <w:rsid w:val="00B21A57"/>
    <w:rsid w:val="00B85489"/>
    <w:rsid w:val="00C33602"/>
    <w:rsid w:val="00C60468"/>
    <w:rsid w:val="00C92727"/>
    <w:rsid w:val="00CD0FE8"/>
    <w:rsid w:val="00CD12D1"/>
    <w:rsid w:val="00CD6F55"/>
    <w:rsid w:val="00D52E4A"/>
    <w:rsid w:val="00DE3104"/>
    <w:rsid w:val="00E11909"/>
    <w:rsid w:val="00EA5923"/>
    <w:rsid w:val="00EF6AC5"/>
    <w:rsid w:val="00F24FA2"/>
    <w:rsid w:val="00F72EEA"/>
    <w:rsid w:val="00F84CAE"/>
    <w:rsid w:val="00F94AF0"/>
    <w:rsid w:val="00FC210A"/>
    <w:rsid w:val="00FC6576"/>
    <w:rsid w:val="00FD688B"/>
    <w:rsid w:val="00FF0EB0"/>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8E358E"/>
  <w15:docId w15:val="{8F28D713-936E-4233-BDDD-5633E48A1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D52E4A"/>
    <w:rPr>
      <w:rFonts w:ascii="Minion Pro" w:eastAsia="Minion Pro" w:hAnsi="Minion Pro" w:cs="Minion Pro"/>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1</Pages>
  <Words>687</Words>
  <Characters>3918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24</cp:revision>
  <dcterms:created xsi:type="dcterms:W3CDTF">2019-05-27T07:30:00Z</dcterms:created>
  <dcterms:modified xsi:type="dcterms:W3CDTF">2019-05-27T14:07:00Z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