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B388A" w:rsidRDefault="005B388A" w:rsidP="005B388A">
      <w:pPr>
        <w:tabs>
          <w:tab w:val="left" w:pos="5320"/>
          <w:tab w:val="left" w:pos="6560"/>
        </w:tabs>
        <w:autoSpaceDE w:val="0"/>
        <w:autoSpaceDN w:val="0"/>
        <w:adjustRightInd w:val="0"/>
        <w:spacing w:before="59" w:line="552" w:lineRule="exact"/>
        <w:ind w:right="69"/>
        <w:rPr>
          <w:rFonts w:ascii="Minion Pro" w:hAnsi="Minion Pro" w:cs="Arial"/>
          <w:b/>
          <w:color w:val="365F91" w:themeColor="accent1" w:themeShade="BF"/>
          <w:spacing w:val="2"/>
          <w:sz w:val="36"/>
        </w:rPr>
      </w:pPr>
      <w:r w:rsidRPr="005B388A">
        <w:rPr>
          <w:rFonts w:ascii="Minion Pro" w:hAnsi="Minion Pro" w:cs="Arial"/>
          <w:b/>
          <w:color w:val="365F91" w:themeColor="accent1" w:themeShade="BF"/>
          <w:spacing w:val="2"/>
          <w:sz w:val="36"/>
        </w:rPr>
        <w:t xml:space="preserve">Regulations of serotonin and dopamine in the salivary glands of the red palm weevil, </w:t>
      </w:r>
      <w:proofErr w:type="spellStart"/>
      <w:r w:rsidRPr="005B388A">
        <w:rPr>
          <w:rFonts w:ascii="Minion Pro" w:hAnsi="Minion Pro" w:cs="Arial"/>
          <w:b/>
          <w:i/>
          <w:color w:val="365F91" w:themeColor="accent1" w:themeShade="BF"/>
          <w:spacing w:val="2"/>
          <w:sz w:val="36"/>
        </w:rPr>
        <w:t>Ryhnchorphorus</w:t>
      </w:r>
      <w:proofErr w:type="spellEnd"/>
      <w:r w:rsidRPr="005B388A">
        <w:rPr>
          <w:rFonts w:ascii="Minion Pro" w:hAnsi="Minion Pro" w:cs="Arial"/>
          <w:b/>
          <w:i/>
          <w:color w:val="365F91" w:themeColor="accent1" w:themeShade="BF"/>
          <w:spacing w:val="2"/>
          <w:sz w:val="36"/>
        </w:rPr>
        <w:t xml:space="preserve"> </w:t>
      </w:r>
      <w:proofErr w:type="spellStart"/>
      <w:r w:rsidRPr="005B388A">
        <w:rPr>
          <w:rFonts w:ascii="Minion Pro" w:hAnsi="Minion Pro" w:cs="Arial"/>
          <w:b/>
          <w:i/>
          <w:color w:val="365F91" w:themeColor="accent1" w:themeShade="BF"/>
          <w:spacing w:val="2"/>
          <w:sz w:val="36"/>
        </w:rPr>
        <w:t>ferrugineus</w:t>
      </w:r>
      <w:proofErr w:type="spellEnd"/>
      <w:r w:rsidRPr="005B388A">
        <w:rPr>
          <w:rFonts w:ascii="Minion Pro" w:hAnsi="Minion Pro" w:cs="Arial"/>
          <w:b/>
          <w:color w:val="365F91" w:themeColor="accent1" w:themeShade="BF"/>
          <w:spacing w:val="2"/>
          <w:sz w:val="36"/>
        </w:rPr>
        <w:t xml:space="preserve"> (</w:t>
      </w:r>
      <w:proofErr w:type="spellStart"/>
      <w:r w:rsidRPr="005B388A">
        <w:rPr>
          <w:rFonts w:ascii="Minion Pro" w:hAnsi="Minion Pro" w:cs="Arial"/>
          <w:b/>
          <w:color w:val="365F91" w:themeColor="accent1" w:themeShade="BF"/>
          <w:spacing w:val="2"/>
          <w:sz w:val="36"/>
        </w:rPr>
        <w:t>Coleoptera</w:t>
      </w:r>
      <w:proofErr w:type="spellEnd"/>
      <w:r w:rsidRPr="005B388A">
        <w:rPr>
          <w:rFonts w:ascii="Minion Pro" w:hAnsi="Minion Pro" w:cs="Arial"/>
          <w:b/>
          <w:color w:val="365F91" w:themeColor="accent1" w:themeShade="BF"/>
          <w:spacing w:val="2"/>
          <w:sz w:val="36"/>
        </w:rPr>
        <w:t xml:space="preserve">: </w:t>
      </w:r>
      <w:proofErr w:type="spellStart"/>
      <w:r w:rsidRPr="005B388A">
        <w:rPr>
          <w:rFonts w:ascii="Minion Pro" w:hAnsi="Minion Pro" w:cs="Arial"/>
          <w:b/>
          <w:color w:val="365F91" w:themeColor="accent1" w:themeShade="BF"/>
          <w:spacing w:val="2"/>
          <w:sz w:val="36"/>
        </w:rPr>
        <w:t>Dryophthoridae</w:t>
      </w:r>
      <w:proofErr w:type="spellEnd"/>
      <w:r w:rsidRPr="005B388A">
        <w:rPr>
          <w:rFonts w:ascii="Minion Pro" w:hAnsi="Minion Pro" w:cs="Arial"/>
          <w:b/>
          <w:color w:val="365F91" w:themeColor="accent1" w:themeShade="BF"/>
          <w:spacing w:val="2"/>
          <w:sz w:val="36"/>
        </w:rPr>
        <w:t>) during feeding and starvation</w:t>
      </w:r>
    </w:p>
    <w:p w:rsidR="005B388A" w:rsidRPr="00EE1DB1" w:rsidRDefault="005B388A" w:rsidP="00EC4BF4">
      <w:pPr>
        <w:tabs>
          <w:tab w:val="left" w:pos="5320"/>
          <w:tab w:val="left" w:pos="6560"/>
        </w:tabs>
        <w:autoSpaceDE w:val="0"/>
        <w:autoSpaceDN w:val="0"/>
        <w:adjustRightInd w:val="0"/>
        <w:spacing w:before="59"/>
        <w:ind w:right="68"/>
        <w:rPr>
          <w:rFonts w:ascii="Arial" w:hAnsi="Arial" w:cs="Arial"/>
          <w:spacing w:val="2"/>
          <w:sz w:val="18"/>
        </w:rPr>
      </w:pPr>
      <w:proofErr w:type="spellStart"/>
      <w:r w:rsidRPr="00EE1DB1">
        <w:rPr>
          <w:rFonts w:ascii="Arial" w:hAnsi="Arial" w:cs="Arial"/>
          <w:spacing w:val="2"/>
          <w:sz w:val="18"/>
        </w:rPr>
        <w:t>Nurul</w:t>
      </w:r>
      <w:proofErr w:type="spellEnd"/>
      <w:r w:rsidRPr="00EE1DB1">
        <w:rPr>
          <w:rFonts w:ascii="Arial" w:hAnsi="Arial" w:cs="Arial"/>
          <w:spacing w:val="2"/>
          <w:sz w:val="18"/>
        </w:rPr>
        <w:t xml:space="preserve"> </w:t>
      </w:r>
      <w:proofErr w:type="spellStart"/>
      <w:r w:rsidRPr="00EE1DB1">
        <w:rPr>
          <w:rFonts w:ascii="Arial" w:hAnsi="Arial" w:cs="Arial"/>
          <w:spacing w:val="2"/>
          <w:sz w:val="18"/>
        </w:rPr>
        <w:t>Wahida</w:t>
      </w:r>
      <w:proofErr w:type="spellEnd"/>
      <w:r w:rsidRPr="00EE1DB1">
        <w:rPr>
          <w:rFonts w:ascii="Arial" w:hAnsi="Arial" w:cs="Arial"/>
          <w:spacing w:val="2"/>
          <w:sz w:val="18"/>
        </w:rPr>
        <w:t xml:space="preserve">, O., </w:t>
      </w:r>
      <w:r w:rsidRPr="00EE1DB1">
        <w:rPr>
          <w:rFonts w:ascii="Arial" w:hAnsi="Arial"/>
          <w:sz w:val="18"/>
        </w:rPr>
        <w:t xml:space="preserve">Centre for Insect </w:t>
      </w:r>
      <w:proofErr w:type="spellStart"/>
      <w:r w:rsidRPr="00EE1DB1">
        <w:rPr>
          <w:rFonts w:ascii="Arial" w:hAnsi="Arial"/>
          <w:sz w:val="18"/>
        </w:rPr>
        <w:t>Systematics</w:t>
      </w:r>
      <w:proofErr w:type="spellEnd"/>
      <w:r w:rsidRPr="00EE1DB1">
        <w:rPr>
          <w:rFonts w:ascii="Arial" w:hAnsi="Arial"/>
          <w:sz w:val="18"/>
        </w:rPr>
        <w:t xml:space="preserve">, Faculty of Science and Technology, </w:t>
      </w:r>
      <w:proofErr w:type="spellStart"/>
      <w:r w:rsidRPr="00EE1DB1">
        <w:rPr>
          <w:rFonts w:ascii="Arial" w:hAnsi="Arial"/>
          <w:sz w:val="18"/>
        </w:rPr>
        <w:t>Universiti</w:t>
      </w:r>
      <w:proofErr w:type="spellEnd"/>
      <w:r w:rsidRPr="00EE1DB1">
        <w:rPr>
          <w:rFonts w:ascii="Arial" w:hAnsi="Arial"/>
          <w:sz w:val="18"/>
        </w:rPr>
        <w:t xml:space="preserve"> </w:t>
      </w:r>
      <w:proofErr w:type="spellStart"/>
      <w:r w:rsidRPr="00EE1DB1">
        <w:rPr>
          <w:rFonts w:ascii="Arial" w:hAnsi="Arial"/>
          <w:sz w:val="18"/>
        </w:rPr>
        <w:t>Kebangsaan</w:t>
      </w:r>
      <w:proofErr w:type="spellEnd"/>
      <w:r w:rsidRPr="00EE1DB1">
        <w:rPr>
          <w:rFonts w:ascii="Arial" w:hAnsi="Arial"/>
          <w:sz w:val="18"/>
        </w:rPr>
        <w:t xml:space="preserve"> Malaysia, MALAYSIA</w:t>
      </w:r>
    </w:p>
    <w:p w:rsidR="005B388A" w:rsidRPr="00EE1DB1" w:rsidRDefault="005B388A" w:rsidP="00EC4BF4">
      <w:pPr>
        <w:tabs>
          <w:tab w:val="left" w:pos="5320"/>
          <w:tab w:val="left" w:pos="6560"/>
        </w:tabs>
        <w:autoSpaceDE w:val="0"/>
        <w:autoSpaceDN w:val="0"/>
        <w:adjustRightInd w:val="0"/>
        <w:spacing w:before="59"/>
        <w:ind w:right="68"/>
        <w:rPr>
          <w:rFonts w:ascii="Arial" w:hAnsi="Arial" w:cs="Arial"/>
          <w:spacing w:val="2"/>
          <w:sz w:val="18"/>
        </w:rPr>
      </w:pPr>
      <w:proofErr w:type="spellStart"/>
      <w:r w:rsidRPr="00EE1DB1">
        <w:rPr>
          <w:rFonts w:ascii="Arial" w:hAnsi="Arial" w:cs="Arial"/>
          <w:spacing w:val="2"/>
          <w:sz w:val="18"/>
        </w:rPr>
        <w:t>Norzainih</w:t>
      </w:r>
      <w:proofErr w:type="spellEnd"/>
      <w:r w:rsidRPr="00EE1DB1">
        <w:rPr>
          <w:rFonts w:ascii="Arial" w:hAnsi="Arial" w:cs="Arial"/>
          <w:spacing w:val="2"/>
          <w:sz w:val="18"/>
        </w:rPr>
        <w:t xml:space="preserve">, J.J.; </w:t>
      </w:r>
      <w:r w:rsidRPr="00EE1DB1">
        <w:rPr>
          <w:rFonts w:ascii="Arial" w:hAnsi="Arial"/>
          <w:sz w:val="18"/>
        </w:rPr>
        <w:t xml:space="preserve">Centre for Insect </w:t>
      </w:r>
      <w:proofErr w:type="spellStart"/>
      <w:r w:rsidRPr="00EE1DB1">
        <w:rPr>
          <w:rFonts w:ascii="Arial" w:hAnsi="Arial"/>
          <w:sz w:val="18"/>
        </w:rPr>
        <w:t>Systematics</w:t>
      </w:r>
      <w:proofErr w:type="spellEnd"/>
      <w:r w:rsidRPr="00EE1DB1">
        <w:rPr>
          <w:rFonts w:ascii="Arial" w:hAnsi="Arial"/>
          <w:sz w:val="18"/>
        </w:rPr>
        <w:t xml:space="preserve">, Faculty of Science and Technology, </w:t>
      </w:r>
      <w:proofErr w:type="spellStart"/>
      <w:r w:rsidRPr="00EE1DB1">
        <w:rPr>
          <w:rFonts w:ascii="Arial" w:hAnsi="Arial"/>
          <w:sz w:val="18"/>
        </w:rPr>
        <w:t>Universiti</w:t>
      </w:r>
      <w:proofErr w:type="spellEnd"/>
      <w:r w:rsidRPr="00EE1DB1">
        <w:rPr>
          <w:rFonts w:ascii="Arial" w:hAnsi="Arial"/>
          <w:sz w:val="18"/>
        </w:rPr>
        <w:t xml:space="preserve"> </w:t>
      </w:r>
      <w:proofErr w:type="spellStart"/>
      <w:r w:rsidRPr="00EE1DB1">
        <w:rPr>
          <w:rFonts w:ascii="Arial" w:hAnsi="Arial"/>
          <w:sz w:val="18"/>
        </w:rPr>
        <w:t>Kebangsaan</w:t>
      </w:r>
      <w:proofErr w:type="spellEnd"/>
      <w:r w:rsidRPr="00EE1DB1">
        <w:rPr>
          <w:rFonts w:ascii="Arial" w:hAnsi="Arial"/>
          <w:sz w:val="18"/>
        </w:rPr>
        <w:t xml:space="preserve"> Malaysia, MALAYSIA</w:t>
      </w:r>
    </w:p>
    <w:p w:rsidR="005B388A" w:rsidRPr="00EE1DB1" w:rsidRDefault="005B388A" w:rsidP="00EC4BF4">
      <w:pPr>
        <w:tabs>
          <w:tab w:val="left" w:pos="5320"/>
          <w:tab w:val="left" w:pos="6560"/>
        </w:tabs>
        <w:autoSpaceDE w:val="0"/>
        <w:autoSpaceDN w:val="0"/>
        <w:adjustRightInd w:val="0"/>
        <w:spacing w:before="59"/>
        <w:ind w:right="68"/>
        <w:rPr>
          <w:rFonts w:ascii="Arial" w:hAnsi="Arial" w:cs="Arial"/>
          <w:spacing w:val="2"/>
          <w:sz w:val="18"/>
        </w:rPr>
      </w:pPr>
      <w:proofErr w:type="spellStart"/>
      <w:r w:rsidRPr="00EE1DB1">
        <w:rPr>
          <w:rFonts w:ascii="Arial" w:hAnsi="Arial" w:cs="Arial"/>
          <w:spacing w:val="2"/>
          <w:sz w:val="18"/>
        </w:rPr>
        <w:t>Norefrina</w:t>
      </w:r>
      <w:proofErr w:type="spellEnd"/>
      <w:r w:rsidRPr="00EE1DB1">
        <w:rPr>
          <w:rFonts w:ascii="Arial" w:hAnsi="Arial" w:cs="Arial"/>
          <w:spacing w:val="2"/>
          <w:sz w:val="18"/>
        </w:rPr>
        <w:t xml:space="preserve"> </w:t>
      </w:r>
      <w:proofErr w:type="spellStart"/>
      <w:r w:rsidRPr="00EE1DB1">
        <w:rPr>
          <w:rFonts w:ascii="Arial" w:hAnsi="Arial" w:cs="Arial"/>
          <w:spacing w:val="2"/>
          <w:sz w:val="18"/>
        </w:rPr>
        <w:t>Shafinaz</w:t>
      </w:r>
      <w:proofErr w:type="spellEnd"/>
      <w:r w:rsidRPr="00EE1DB1">
        <w:rPr>
          <w:rFonts w:ascii="Arial" w:hAnsi="Arial" w:cs="Arial"/>
          <w:spacing w:val="2"/>
          <w:sz w:val="18"/>
        </w:rPr>
        <w:t xml:space="preserve">, M. N., </w:t>
      </w:r>
      <w:r w:rsidRPr="00EE1DB1">
        <w:rPr>
          <w:rFonts w:ascii="Arial" w:hAnsi="Arial"/>
          <w:sz w:val="18"/>
        </w:rPr>
        <w:t xml:space="preserve">Faculty of Science and Technology, </w:t>
      </w:r>
      <w:proofErr w:type="spellStart"/>
      <w:r w:rsidRPr="00EE1DB1">
        <w:rPr>
          <w:rFonts w:ascii="Arial" w:hAnsi="Arial"/>
          <w:sz w:val="18"/>
        </w:rPr>
        <w:t>Universiti</w:t>
      </w:r>
      <w:proofErr w:type="spellEnd"/>
      <w:r w:rsidRPr="00EE1DB1">
        <w:rPr>
          <w:rFonts w:ascii="Arial" w:hAnsi="Arial"/>
          <w:sz w:val="18"/>
        </w:rPr>
        <w:t xml:space="preserve"> </w:t>
      </w:r>
      <w:proofErr w:type="spellStart"/>
      <w:r w:rsidRPr="00EE1DB1">
        <w:rPr>
          <w:rFonts w:ascii="Arial" w:hAnsi="Arial"/>
          <w:sz w:val="18"/>
        </w:rPr>
        <w:t>Kebangsaan</w:t>
      </w:r>
      <w:proofErr w:type="spellEnd"/>
      <w:r w:rsidRPr="00EE1DB1">
        <w:rPr>
          <w:rFonts w:ascii="Arial" w:hAnsi="Arial"/>
          <w:sz w:val="18"/>
        </w:rPr>
        <w:t xml:space="preserve"> Malaysia, MALAYSIA.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5B388A" w:rsidRDefault="005B388A">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5B388A" w:rsidRPr="00535B31" w:rsidRDefault="005B388A" w:rsidP="005B388A">
      <w:pPr>
        <w:pStyle w:val="BodyText"/>
        <w:spacing w:before="90" w:line="280" w:lineRule="auto"/>
        <w:jc w:val="both"/>
      </w:pPr>
      <w:r w:rsidRPr="00535B31">
        <w:t xml:space="preserve">Statement of the Problem: </w:t>
      </w:r>
      <w:proofErr w:type="spellStart"/>
      <w:r w:rsidRPr="00535B31">
        <w:rPr>
          <w:i/>
          <w:color w:val="000000"/>
          <w:shd w:val="clear" w:color="auto" w:fill="FFFFFF"/>
        </w:rPr>
        <w:t>Rhynchophorus</w:t>
      </w:r>
      <w:proofErr w:type="spellEnd"/>
      <w:r w:rsidRPr="00535B31">
        <w:rPr>
          <w:i/>
          <w:color w:val="000000"/>
        </w:rPr>
        <w:t> </w:t>
      </w:r>
      <w:proofErr w:type="spellStart"/>
      <w:r w:rsidRPr="00535B31">
        <w:rPr>
          <w:i/>
          <w:color w:val="000000"/>
          <w:shd w:val="clear" w:color="auto" w:fill="FFFFFF"/>
        </w:rPr>
        <w:t>ferrugineus</w:t>
      </w:r>
      <w:proofErr w:type="spellEnd"/>
      <w:r w:rsidRPr="00535B31">
        <w:rPr>
          <w:color w:val="000000"/>
        </w:rPr>
        <w:t> </w:t>
      </w:r>
      <w:r w:rsidRPr="00535B31">
        <w:rPr>
          <w:color w:val="000000"/>
          <w:shd w:val="clear" w:color="auto" w:fill="FFFFFF"/>
        </w:rPr>
        <w:t xml:space="preserve">or Red Palm Weevil (RPW) is the important pest for </w:t>
      </w:r>
      <w:proofErr w:type="spellStart"/>
      <w:r w:rsidRPr="00535B31">
        <w:rPr>
          <w:color w:val="000000"/>
          <w:shd w:val="clear" w:color="auto" w:fill="FFFFFF"/>
        </w:rPr>
        <w:t>Palmaceae</w:t>
      </w:r>
      <w:proofErr w:type="spellEnd"/>
      <w:r w:rsidRPr="00535B31">
        <w:rPr>
          <w:color w:val="000000"/>
          <w:shd w:val="clear" w:color="auto" w:fill="FFFFFF"/>
        </w:rPr>
        <w:t xml:space="preserve"> plants. However, there is no effective way to control its infestations as it only shows symptom until the late stage of infestation where the plant could not survive anymore. Fundamental studies need to be done to understand its physiology so that it can be applied to control this pest by targeting its biological system. Serotonin (5-HT) and dopamine (DA) has been known as potent biogenic amines that control the physiological events in the insect. </w:t>
      </w:r>
      <w:r>
        <w:t xml:space="preserve">Methodology &amp; Theoretical Orientation: </w:t>
      </w:r>
      <w:r w:rsidRPr="00535B31">
        <w:rPr>
          <w:color w:val="000000"/>
          <w:shd w:val="clear" w:color="auto" w:fill="FFFFFF"/>
        </w:rPr>
        <w:t xml:space="preserve">This study focuses on its important feeding organs that is salivary gland where the role of 5-HT and DA in the regulations of salivary gland of RPW during feeding and starvation of 24h, 48h and 72h were determined. Samples were collected from infested coconut plantation in Terengganu state Malaysia and were reared in the lab. </w:t>
      </w:r>
      <w:proofErr w:type="spellStart"/>
      <w:r w:rsidRPr="00535B31">
        <w:rPr>
          <w:color w:val="000000"/>
          <w:shd w:val="clear" w:color="auto" w:fill="FFFFFF"/>
        </w:rPr>
        <w:t>Immunohistochemical</w:t>
      </w:r>
      <w:proofErr w:type="spellEnd"/>
      <w:r w:rsidRPr="00535B31">
        <w:rPr>
          <w:color w:val="000000"/>
          <w:shd w:val="clear" w:color="auto" w:fill="FFFFFF"/>
        </w:rPr>
        <w:t xml:space="preserve"> (IHC) analysis was done to determine the distribution of these amines in the salivary glands while</w:t>
      </w:r>
      <w:r w:rsidRPr="00535B31">
        <w:rPr>
          <w:color w:val="000000"/>
        </w:rPr>
        <w:t> </w:t>
      </w:r>
      <w:r w:rsidRPr="00535B31">
        <w:rPr>
          <w:color w:val="000000"/>
          <w:shd w:val="clear" w:color="auto" w:fill="FFFFFF"/>
          <w:lang w:val="ms-MY"/>
        </w:rPr>
        <w:t>enzyme-linked immunosorbent assay</w:t>
      </w:r>
      <w:r w:rsidRPr="00535B31">
        <w:rPr>
          <w:color w:val="000000"/>
        </w:rPr>
        <w:t> </w:t>
      </w:r>
      <w:r w:rsidRPr="00535B31">
        <w:rPr>
          <w:color w:val="000000"/>
          <w:shd w:val="clear" w:color="auto" w:fill="FFFFFF"/>
        </w:rPr>
        <w:t>(ELISA) was conducted to quantify these amines during different feeding status.</w:t>
      </w:r>
      <w:r w:rsidRPr="00535B31">
        <w:rPr>
          <w:color w:val="000000"/>
        </w:rPr>
        <w:t> </w:t>
      </w:r>
      <w:r>
        <w:t xml:space="preserve">Findings: </w:t>
      </w:r>
      <w:r w:rsidRPr="00535B31">
        <w:rPr>
          <w:color w:val="000000"/>
          <w:spacing w:val="-4"/>
          <w:shd w:val="clear" w:color="auto" w:fill="FFFFFF"/>
        </w:rPr>
        <w:t>IHC</w:t>
      </w:r>
      <w:r w:rsidRPr="00535B31">
        <w:rPr>
          <w:color w:val="000000"/>
          <w:spacing w:val="37"/>
        </w:rPr>
        <w:t> </w:t>
      </w:r>
      <w:r w:rsidRPr="00535B31">
        <w:rPr>
          <w:color w:val="000000"/>
          <w:shd w:val="clear" w:color="auto" w:fill="FFFFFF"/>
        </w:rPr>
        <w:t>s</w:t>
      </w:r>
      <w:r w:rsidRPr="00535B31">
        <w:rPr>
          <w:color w:val="000000"/>
          <w:spacing w:val="1"/>
          <w:shd w:val="clear" w:color="auto" w:fill="FFFFFF"/>
        </w:rPr>
        <w:t>ta</w:t>
      </w:r>
      <w:r w:rsidRPr="00535B31">
        <w:rPr>
          <w:color w:val="000000"/>
          <w:spacing w:val="-5"/>
          <w:shd w:val="clear" w:color="auto" w:fill="FFFFFF"/>
        </w:rPr>
        <w:t>i</w:t>
      </w:r>
      <w:r w:rsidRPr="00535B31">
        <w:rPr>
          <w:color w:val="000000"/>
          <w:spacing w:val="1"/>
          <w:shd w:val="clear" w:color="auto" w:fill="FFFFFF"/>
        </w:rPr>
        <w:t>n</w:t>
      </w:r>
      <w:r w:rsidRPr="00535B31">
        <w:rPr>
          <w:color w:val="000000"/>
          <w:spacing w:val="-1"/>
          <w:shd w:val="clear" w:color="auto" w:fill="FFFFFF"/>
        </w:rPr>
        <w:t>i</w:t>
      </w:r>
      <w:r w:rsidRPr="00535B31">
        <w:rPr>
          <w:color w:val="000000"/>
          <w:spacing w:val="1"/>
          <w:shd w:val="clear" w:color="auto" w:fill="FFFFFF"/>
        </w:rPr>
        <w:t>n</w:t>
      </w:r>
      <w:r w:rsidRPr="00535B31">
        <w:rPr>
          <w:color w:val="000000"/>
          <w:shd w:val="clear" w:color="auto" w:fill="FFFFFF"/>
        </w:rPr>
        <w:t>g</w:t>
      </w:r>
      <w:r w:rsidRPr="00535B31">
        <w:rPr>
          <w:color w:val="000000"/>
          <w:spacing w:val="38"/>
        </w:rPr>
        <w:t> </w:t>
      </w:r>
      <w:r w:rsidRPr="00535B31">
        <w:rPr>
          <w:color w:val="000000"/>
          <w:spacing w:val="1"/>
          <w:shd w:val="clear" w:color="auto" w:fill="FFFFFF"/>
        </w:rPr>
        <w:t>ha</w:t>
      </w:r>
      <w:r w:rsidRPr="00535B31">
        <w:rPr>
          <w:color w:val="000000"/>
          <w:shd w:val="clear" w:color="auto" w:fill="FFFFFF"/>
        </w:rPr>
        <w:t>d</w:t>
      </w:r>
      <w:r w:rsidRPr="00535B31">
        <w:rPr>
          <w:color w:val="000000"/>
        </w:rPr>
        <w:t> </w:t>
      </w:r>
      <w:r w:rsidRPr="00535B31">
        <w:rPr>
          <w:color w:val="000000"/>
          <w:spacing w:val="-1"/>
          <w:shd w:val="clear" w:color="auto" w:fill="FFFFFF"/>
        </w:rPr>
        <w:t>i</w:t>
      </w:r>
      <w:r w:rsidRPr="00535B31">
        <w:rPr>
          <w:color w:val="000000"/>
          <w:spacing w:val="1"/>
          <w:shd w:val="clear" w:color="auto" w:fill="FFFFFF"/>
        </w:rPr>
        <w:t>nd</w:t>
      </w:r>
      <w:r w:rsidRPr="00535B31">
        <w:rPr>
          <w:color w:val="000000"/>
          <w:spacing w:val="-1"/>
          <w:shd w:val="clear" w:color="auto" w:fill="FFFFFF"/>
        </w:rPr>
        <w:t>i</w:t>
      </w:r>
      <w:r w:rsidRPr="00535B31">
        <w:rPr>
          <w:color w:val="000000"/>
          <w:shd w:val="clear" w:color="auto" w:fill="FFFFFF"/>
        </w:rPr>
        <w:t>c</w:t>
      </w:r>
      <w:r w:rsidRPr="00535B31">
        <w:rPr>
          <w:color w:val="000000"/>
          <w:spacing w:val="1"/>
          <w:shd w:val="clear" w:color="auto" w:fill="FFFFFF"/>
        </w:rPr>
        <w:t>ate</w:t>
      </w:r>
      <w:r w:rsidRPr="00535B31">
        <w:rPr>
          <w:color w:val="000000"/>
          <w:shd w:val="clear" w:color="auto" w:fill="FFFFFF"/>
        </w:rPr>
        <w:t>d</w:t>
      </w:r>
      <w:r w:rsidRPr="00535B31">
        <w:rPr>
          <w:color w:val="000000"/>
          <w:spacing w:val="30"/>
        </w:rPr>
        <w:t> </w:t>
      </w:r>
      <w:r w:rsidRPr="00535B31">
        <w:rPr>
          <w:color w:val="000000"/>
          <w:spacing w:val="1"/>
          <w:shd w:val="clear" w:color="auto" w:fill="FFFFFF"/>
        </w:rPr>
        <w:t>tha</w:t>
      </w:r>
      <w:r w:rsidRPr="00535B31">
        <w:rPr>
          <w:color w:val="000000"/>
          <w:shd w:val="clear" w:color="auto" w:fill="FFFFFF"/>
        </w:rPr>
        <w:t>t</w:t>
      </w:r>
      <w:r w:rsidRPr="00535B31">
        <w:rPr>
          <w:color w:val="000000"/>
          <w:spacing w:val="30"/>
        </w:rPr>
        <w:t> </w:t>
      </w:r>
      <w:r w:rsidRPr="00535B31">
        <w:rPr>
          <w:color w:val="000000"/>
          <w:shd w:val="clear" w:color="auto" w:fill="FFFFFF"/>
        </w:rPr>
        <w:t>5-HT</w:t>
      </w:r>
      <w:r w:rsidRPr="00535B31">
        <w:rPr>
          <w:color w:val="000000"/>
          <w:spacing w:val="30"/>
        </w:rPr>
        <w:t> </w:t>
      </w:r>
      <w:r w:rsidRPr="00535B31">
        <w:rPr>
          <w:color w:val="000000"/>
          <w:spacing w:val="1"/>
          <w:shd w:val="clear" w:color="auto" w:fill="FFFFFF"/>
        </w:rPr>
        <w:t>an</w:t>
      </w:r>
      <w:r w:rsidRPr="00535B31">
        <w:rPr>
          <w:color w:val="000000"/>
          <w:shd w:val="clear" w:color="auto" w:fill="FFFFFF"/>
        </w:rPr>
        <w:t>d</w:t>
      </w:r>
      <w:r w:rsidRPr="00535B31">
        <w:rPr>
          <w:color w:val="000000"/>
          <w:spacing w:val="30"/>
        </w:rPr>
        <w:t> </w:t>
      </w:r>
      <w:r w:rsidRPr="00535B31">
        <w:rPr>
          <w:color w:val="000000"/>
          <w:spacing w:val="1"/>
          <w:shd w:val="clear" w:color="auto" w:fill="FFFFFF"/>
        </w:rPr>
        <w:t>DA</w:t>
      </w:r>
      <w:r w:rsidRPr="00535B31">
        <w:rPr>
          <w:color w:val="000000"/>
          <w:spacing w:val="30"/>
        </w:rPr>
        <w:t> </w:t>
      </w:r>
      <w:r w:rsidRPr="00535B31">
        <w:rPr>
          <w:color w:val="000000"/>
          <w:spacing w:val="1"/>
          <w:shd w:val="clear" w:color="auto" w:fill="FFFFFF"/>
        </w:rPr>
        <w:t>a</w:t>
      </w:r>
      <w:r w:rsidRPr="00535B31">
        <w:rPr>
          <w:color w:val="000000"/>
          <w:spacing w:val="2"/>
          <w:shd w:val="clear" w:color="auto" w:fill="FFFFFF"/>
        </w:rPr>
        <w:t>r</w:t>
      </w:r>
      <w:r w:rsidRPr="00535B31">
        <w:rPr>
          <w:color w:val="000000"/>
          <w:shd w:val="clear" w:color="auto" w:fill="FFFFFF"/>
        </w:rPr>
        <w:t xml:space="preserve">e positively present within cells of the salivary gland where 5-HT is more dominant on </w:t>
      </w:r>
      <w:proofErr w:type="spellStart"/>
      <w:r w:rsidRPr="00535B31">
        <w:rPr>
          <w:color w:val="000000"/>
          <w:shd w:val="clear" w:color="auto" w:fill="FFFFFF"/>
        </w:rPr>
        <w:t>zymogenic</w:t>
      </w:r>
      <w:proofErr w:type="spellEnd"/>
      <w:r w:rsidRPr="00535B31">
        <w:rPr>
          <w:color w:val="000000"/>
          <w:shd w:val="clear" w:color="auto" w:fill="FFFFFF"/>
        </w:rPr>
        <w:t xml:space="preserve"> cells while DA stained mostly on parietal cells.</w:t>
      </w:r>
      <w:r w:rsidRPr="00535B31">
        <w:rPr>
          <w:color w:val="000000"/>
          <w:spacing w:val="30"/>
        </w:rPr>
        <w:t> </w:t>
      </w:r>
      <w:r w:rsidRPr="00535B31">
        <w:rPr>
          <w:color w:val="000000"/>
          <w:shd w:val="clear" w:color="auto" w:fill="FFFFFF"/>
        </w:rPr>
        <w:t>The IHC stained were more intense in salivary tissues for a longer period of starvation (72h)</w:t>
      </w:r>
      <w:r w:rsidRPr="00535B31">
        <w:rPr>
          <w:color w:val="000000"/>
        </w:rPr>
        <w:t> </w:t>
      </w:r>
      <w:r w:rsidRPr="00535B31">
        <w:rPr>
          <w:color w:val="000000"/>
          <w:spacing w:val="1"/>
          <w:shd w:val="clear" w:color="auto" w:fill="FFFFFF"/>
        </w:rPr>
        <w:t>suggesting that these biogenic amines also regulate the glands during the non-feeding period. From the ELISA assays, the level of 5-HT and DA increased significantly during the starvation period (72h) (p&lt;0.05) where the 5-HT level was increased dramatically compared to DA.</w:t>
      </w:r>
      <w:r w:rsidRPr="00535B31">
        <w:rPr>
          <w:color w:val="000000"/>
          <w:spacing w:val="1"/>
        </w:rPr>
        <w:t> </w:t>
      </w:r>
      <w:r>
        <w:t xml:space="preserve">Conclusion &amp; Significance: </w:t>
      </w:r>
      <w:r w:rsidRPr="00535B31">
        <w:rPr>
          <w:color w:val="000000"/>
          <w:spacing w:val="2"/>
          <w:shd w:val="clear" w:color="auto" w:fill="FFFFFF"/>
        </w:rPr>
        <w:t>F</w:t>
      </w:r>
      <w:r w:rsidRPr="00535B31">
        <w:rPr>
          <w:color w:val="000000"/>
          <w:spacing w:val="1"/>
          <w:shd w:val="clear" w:color="auto" w:fill="FFFFFF"/>
        </w:rPr>
        <w:t>u</w:t>
      </w:r>
      <w:r w:rsidRPr="00535B31">
        <w:rPr>
          <w:color w:val="000000"/>
          <w:spacing w:val="2"/>
          <w:shd w:val="clear" w:color="auto" w:fill="FFFFFF"/>
        </w:rPr>
        <w:t>r</w:t>
      </w:r>
      <w:r w:rsidRPr="00535B31">
        <w:rPr>
          <w:color w:val="000000"/>
          <w:spacing w:val="-4"/>
          <w:shd w:val="clear" w:color="auto" w:fill="FFFFFF"/>
        </w:rPr>
        <w:t>t</w:t>
      </w:r>
      <w:r w:rsidRPr="00535B31">
        <w:rPr>
          <w:color w:val="000000"/>
          <w:spacing w:val="1"/>
          <w:shd w:val="clear" w:color="auto" w:fill="FFFFFF"/>
        </w:rPr>
        <w:t>he</w:t>
      </w:r>
      <w:r w:rsidRPr="00535B31">
        <w:rPr>
          <w:color w:val="000000"/>
          <w:shd w:val="clear" w:color="auto" w:fill="FFFFFF"/>
        </w:rPr>
        <w:t>r</w:t>
      </w:r>
      <w:r w:rsidRPr="00535B31">
        <w:rPr>
          <w:color w:val="000000"/>
        </w:rPr>
        <w:t> </w:t>
      </w:r>
      <w:r w:rsidRPr="00535B31">
        <w:rPr>
          <w:color w:val="000000"/>
          <w:spacing w:val="-1"/>
          <w:shd w:val="clear" w:color="auto" w:fill="FFFFFF"/>
        </w:rPr>
        <w:t>w</w:t>
      </w:r>
      <w:r w:rsidRPr="00535B31">
        <w:rPr>
          <w:color w:val="000000"/>
          <w:spacing w:val="1"/>
          <w:shd w:val="clear" w:color="auto" w:fill="FFFFFF"/>
        </w:rPr>
        <w:t>o</w:t>
      </w:r>
      <w:r w:rsidRPr="00535B31">
        <w:rPr>
          <w:color w:val="000000"/>
          <w:spacing w:val="2"/>
          <w:shd w:val="clear" w:color="auto" w:fill="FFFFFF"/>
        </w:rPr>
        <w:t>r</w:t>
      </w:r>
      <w:r w:rsidRPr="00535B31">
        <w:rPr>
          <w:color w:val="000000"/>
          <w:shd w:val="clear" w:color="auto" w:fill="FFFFFF"/>
        </w:rPr>
        <w:t>k</w:t>
      </w:r>
      <w:r w:rsidRPr="00535B31">
        <w:rPr>
          <w:color w:val="000000"/>
          <w:spacing w:val="20"/>
        </w:rPr>
        <w:t> </w:t>
      </w:r>
      <w:r w:rsidRPr="00535B31">
        <w:rPr>
          <w:color w:val="000000"/>
          <w:spacing w:val="-1"/>
          <w:shd w:val="clear" w:color="auto" w:fill="FFFFFF"/>
        </w:rPr>
        <w:t>i</w:t>
      </w:r>
      <w:r w:rsidRPr="00535B31">
        <w:rPr>
          <w:color w:val="000000"/>
          <w:shd w:val="clear" w:color="auto" w:fill="FFFFFF"/>
        </w:rPr>
        <w:t>s</w:t>
      </w:r>
      <w:r w:rsidRPr="00535B31">
        <w:rPr>
          <w:color w:val="000000"/>
          <w:spacing w:val="20"/>
        </w:rPr>
        <w:t> </w:t>
      </w:r>
      <w:r w:rsidRPr="00535B31">
        <w:rPr>
          <w:color w:val="000000"/>
          <w:spacing w:val="1"/>
          <w:shd w:val="clear" w:color="auto" w:fill="FFFFFF"/>
        </w:rPr>
        <w:t>ne</w:t>
      </w:r>
      <w:r w:rsidRPr="00535B31">
        <w:rPr>
          <w:color w:val="000000"/>
          <w:shd w:val="clear" w:color="auto" w:fill="FFFFFF"/>
        </w:rPr>
        <w:t>c</w:t>
      </w:r>
      <w:r w:rsidRPr="00535B31">
        <w:rPr>
          <w:color w:val="000000"/>
          <w:spacing w:val="1"/>
          <w:shd w:val="clear" w:color="auto" w:fill="FFFFFF"/>
        </w:rPr>
        <w:t>e</w:t>
      </w:r>
      <w:r w:rsidRPr="00535B31">
        <w:rPr>
          <w:color w:val="000000"/>
          <w:shd w:val="clear" w:color="auto" w:fill="FFFFFF"/>
        </w:rPr>
        <w:t>ss</w:t>
      </w:r>
      <w:r w:rsidRPr="00535B31">
        <w:rPr>
          <w:color w:val="000000"/>
          <w:spacing w:val="1"/>
          <w:shd w:val="clear" w:color="auto" w:fill="FFFFFF"/>
        </w:rPr>
        <w:t>a</w:t>
      </w:r>
      <w:r w:rsidRPr="00535B31">
        <w:rPr>
          <w:color w:val="000000"/>
          <w:spacing w:val="2"/>
          <w:shd w:val="clear" w:color="auto" w:fill="FFFFFF"/>
        </w:rPr>
        <w:t>r</w:t>
      </w:r>
      <w:r w:rsidRPr="00535B31">
        <w:rPr>
          <w:color w:val="000000"/>
          <w:shd w:val="clear" w:color="auto" w:fill="FFFFFF"/>
        </w:rPr>
        <w:t>y</w:t>
      </w:r>
      <w:r w:rsidRPr="00535B31">
        <w:rPr>
          <w:color w:val="000000"/>
          <w:spacing w:val="20"/>
        </w:rPr>
        <w:t> </w:t>
      </w:r>
      <w:r w:rsidRPr="00535B31">
        <w:rPr>
          <w:color w:val="000000"/>
          <w:spacing w:val="1"/>
          <w:shd w:val="clear" w:color="auto" w:fill="FFFFFF"/>
        </w:rPr>
        <w:t>t</w:t>
      </w:r>
      <w:r w:rsidRPr="00535B31">
        <w:rPr>
          <w:color w:val="000000"/>
          <w:shd w:val="clear" w:color="auto" w:fill="FFFFFF"/>
        </w:rPr>
        <w:t>o</w:t>
      </w:r>
      <w:r w:rsidRPr="00535B31">
        <w:rPr>
          <w:color w:val="000000"/>
          <w:spacing w:val="21"/>
        </w:rPr>
        <w:t> </w:t>
      </w:r>
      <w:r w:rsidRPr="00535B31">
        <w:rPr>
          <w:color w:val="000000"/>
          <w:spacing w:val="1"/>
          <w:shd w:val="clear" w:color="auto" w:fill="FFFFFF"/>
        </w:rPr>
        <w:t>understand the agonistic and antagonistic role of these amines in controlling the feeding of RPW that can be manipulated in future by targeting its pathway for the development of bio-pesticide</w:t>
      </w:r>
      <w:r w:rsidRPr="00535B31">
        <w:rPr>
          <w:color w:val="000000"/>
          <w:spacing w:val="-3"/>
          <w:shd w:val="clear" w:color="auto" w:fill="FFFFFF"/>
        </w:rPr>
        <w:t>.</w:t>
      </w:r>
    </w:p>
    <w:p w:rsidR="005B388A" w:rsidRPr="00535B31" w:rsidRDefault="005B388A" w:rsidP="005B388A">
      <w:pPr>
        <w:rPr>
          <w:sz w:val="18"/>
        </w:rPr>
      </w:pPr>
    </w:p>
    <w:p w:rsidR="0037269C" w:rsidRDefault="0037269C">
      <w:pPr>
        <w:pStyle w:val="Heading3"/>
        <w:spacing w:before="74"/>
        <w:rPr>
          <w:b w:val="0"/>
        </w:rPr>
      </w:pPr>
    </w:p>
    <w:p w:rsidR="00EC4BF4" w:rsidRDefault="00EC4BF4" w:rsidP="0037269C">
      <w:pPr>
        <w:pStyle w:val="Heading3"/>
        <w:spacing w:before="74"/>
        <w:rPr>
          <w:b w:val="0"/>
        </w:rPr>
      </w:pPr>
    </w:p>
    <w:p w:rsidR="005B388A" w:rsidRDefault="00A9710C" w:rsidP="0037269C">
      <w:pPr>
        <w:pStyle w:val="Heading3"/>
        <w:spacing w:before="74"/>
        <w:rPr>
          <w:b w:val="0"/>
        </w:rPr>
      </w:pPr>
      <w:r>
        <w:rPr>
          <w:b w:val="0"/>
        </w:rPr>
        <w:br w:type="column"/>
      </w:r>
    </w:p>
    <w:p w:rsidR="00AE3E37" w:rsidRDefault="00A9710C">
      <w:pPr>
        <w:pStyle w:val="Heading3"/>
        <w:spacing w:before="74"/>
      </w:pPr>
      <w:r>
        <w:rPr>
          <w:color w:val="BF5A14"/>
        </w:rPr>
        <w:t>Image</w:t>
      </w:r>
    </w:p>
    <w:p w:rsidR="00AE3E37" w:rsidRDefault="00002182">
      <w:pPr>
        <w:pStyle w:val="BodyText"/>
        <w:spacing w:before="2"/>
        <w:rPr>
          <w:rFonts w:ascii="Arial"/>
          <w:b/>
          <w:sz w:val="16"/>
        </w:rPr>
      </w:pPr>
      <w:r>
        <w:rPr>
          <w:rFonts w:ascii="Arial"/>
          <w:b/>
          <w:noProof/>
          <w:sz w:val="16"/>
        </w:rPr>
        <w:drawing>
          <wp:inline distT="0" distB="0" distL="0" distR="0">
            <wp:extent cx="2028555" cy="1488286"/>
            <wp:effectExtent l="25400" t="0" r="3445" b="0"/>
            <wp:docPr id="3" name="Picture 2" descr="S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png"/>
                    <pic:cNvPicPr/>
                  </pic:nvPicPr>
                  <pic:blipFill>
                    <a:blip r:embed="rId9"/>
                    <a:stretch>
                      <a:fillRect/>
                    </a:stretch>
                  </pic:blipFill>
                  <pic:spPr>
                    <a:xfrm>
                      <a:off x="0" y="0"/>
                      <a:ext cx="2031547" cy="1490481"/>
                    </a:xfrm>
                    <a:prstGeom prst="rect">
                      <a:avLst/>
                    </a:prstGeom>
                  </pic:spPr>
                </pic:pic>
              </a:graphicData>
            </a:graphic>
          </wp:inline>
        </w:drawing>
      </w:r>
    </w:p>
    <w:p w:rsidR="00EC4BF4" w:rsidRDefault="00EC4BF4" w:rsidP="005973B9">
      <w:pPr>
        <w:spacing w:line="204" w:lineRule="exact"/>
        <w:rPr>
          <w:sz w:val="18"/>
        </w:rPr>
      </w:pPr>
    </w:p>
    <w:p w:rsidR="005973B9" w:rsidRDefault="005973B9" w:rsidP="005973B9">
      <w:pPr>
        <w:spacing w:line="204" w:lineRule="exact"/>
        <w:rPr>
          <w:rFonts w:ascii="Arial"/>
          <w:b/>
          <w:sz w:val="20"/>
        </w:rPr>
      </w:pPr>
      <w:r>
        <w:rPr>
          <w:rFonts w:ascii="Arial"/>
          <w:b/>
          <w:color w:val="BF5A14"/>
          <w:sz w:val="20"/>
        </w:rPr>
        <w:t>Recent Publications (minimum 5)</w:t>
      </w:r>
    </w:p>
    <w:p w:rsidR="00EC4BF4" w:rsidRPr="00EC4BF4" w:rsidRDefault="00EC4BF4" w:rsidP="00EC4BF4">
      <w:pPr>
        <w:pStyle w:val="ListParagraph"/>
        <w:numPr>
          <w:ilvl w:val="0"/>
          <w:numId w:val="3"/>
        </w:numPr>
        <w:spacing w:line="240" w:lineRule="auto"/>
        <w:rPr>
          <w:rFonts w:ascii="Tw Cen MT" w:eastAsiaTheme="minorHAnsi" w:hAnsi="Tw Cen MT" w:cstheme="minorBidi"/>
          <w:sz w:val="18"/>
          <w:szCs w:val="20"/>
        </w:rPr>
      </w:pPr>
      <w:proofErr w:type="spellStart"/>
      <w:r w:rsidRPr="00EC4BF4">
        <w:rPr>
          <w:rFonts w:ascii="Tw Cen MT" w:eastAsiaTheme="minorHAnsi" w:hAnsi="Tw Cen MT" w:cstheme="minorBidi"/>
          <w:color w:val="000000"/>
          <w:sz w:val="18"/>
          <w:szCs w:val="15"/>
          <w:shd w:val="clear" w:color="auto" w:fill="FFFFFF"/>
        </w:rPr>
        <w:t>Nurul</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Wahida</w:t>
      </w:r>
      <w:proofErr w:type="spellEnd"/>
      <w:r w:rsidRPr="00EC4BF4">
        <w:rPr>
          <w:rFonts w:ascii="Tw Cen MT" w:eastAsiaTheme="minorHAnsi" w:hAnsi="Tw Cen MT" w:cstheme="minorBidi"/>
          <w:color w:val="000000"/>
          <w:sz w:val="18"/>
          <w:szCs w:val="15"/>
          <w:shd w:val="clear" w:color="auto" w:fill="FFFFFF"/>
        </w:rPr>
        <w:t xml:space="preserve">, O., </w:t>
      </w:r>
      <w:proofErr w:type="spellStart"/>
      <w:r w:rsidRPr="00EC4BF4">
        <w:rPr>
          <w:rFonts w:ascii="Tw Cen MT" w:eastAsiaTheme="minorHAnsi" w:hAnsi="Tw Cen MT" w:cstheme="minorBidi"/>
          <w:color w:val="000000"/>
          <w:sz w:val="18"/>
          <w:szCs w:val="15"/>
          <w:shd w:val="clear" w:color="auto" w:fill="FFFFFF"/>
        </w:rPr>
        <w:t>Nur</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Hudawiyah</w:t>
      </w:r>
      <w:proofErr w:type="spellEnd"/>
      <w:r w:rsidRPr="00EC4BF4">
        <w:rPr>
          <w:rFonts w:ascii="Tw Cen MT" w:eastAsiaTheme="minorHAnsi" w:hAnsi="Tw Cen MT" w:cstheme="minorBidi"/>
          <w:color w:val="000000"/>
          <w:sz w:val="18"/>
          <w:szCs w:val="15"/>
          <w:shd w:val="clear" w:color="auto" w:fill="FFFFFF"/>
        </w:rPr>
        <w:t xml:space="preserve">, A., </w:t>
      </w:r>
      <w:proofErr w:type="spellStart"/>
      <w:r w:rsidRPr="00EC4BF4">
        <w:rPr>
          <w:rFonts w:ascii="Tw Cen MT" w:eastAsiaTheme="minorHAnsi" w:hAnsi="Tw Cen MT" w:cstheme="minorBidi"/>
          <w:color w:val="000000"/>
          <w:sz w:val="18"/>
          <w:szCs w:val="15"/>
          <w:shd w:val="clear" w:color="auto" w:fill="FFFFFF"/>
        </w:rPr>
        <w:t>Roslim</w:t>
      </w:r>
      <w:proofErr w:type="spellEnd"/>
      <w:r w:rsidRPr="00EC4BF4">
        <w:rPr>
          <w:rFonts w:ascii="Tw Cen MT" w:eastAsiaTheme="minorHAnsi" w:hAnsi="Tw Cen MT" w:cstheme="minorBidi"/>
          <w:color w:val="000000"/>
          <w:sz w:val="18"/>
          <w:szCs w:val="15"/>
          <w:shd w:val="clear" w:color="auto" w:fill="FFFFFF"/>
        </w:rPr>
        <w:t xml:space="preserve">, R., </w:t>
      </w:r>
      <w:proofErr w:type="spellStart"/>
      <w:r w:rsidRPr="00EC4BF4">
        <w:rPr>
          <w:rFonts w:ascii="Tw Cen MT" w:eastAsiaTheme="minorHAnsi" w:hAnsi="Tw Cen MT" w:cstheme="minorBidi"/>
          <w:color w:val="000000"/>
          <w:sz w:val="18"/>
          <w:szCs w:val="15"/>
          <w:shd w:val="clear" w:color="auto" w:fill="FFFFFF"/>
        </w:rPr>
        <w:t>Nu</w:t>
      </w:r>
      <w:r>
        <w:rPr>
          <w:rFonts w:ascii="Tw Cen MT" w:eastAsiaTheme="minorHAnsi" w:hAnsi="Tw Cen MT" w:cstheme="minorBidi"/>
          <w:color w:val="000000"/>
          <w:sz w:val="18"/>
          <w:szCs w:val="15"/>
          <w:shd w:val="clear" w:color="auto" w:fill="FFFFFF"/>
        </w:rPr>
        <w:t>r</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Khairunnisa</w:t>
      </w:r>
      <w:proofErr w:type="spellEnd"/>
      <w:r>
        <w:rPr>
          <w:rFonts w:ascii="Tw Cen MT" w:eastAsiaTheme="minorHAnsi" w:hAnsi="Tw Cen MT" w:cstheme="minorBidi"/>
          <w:color w:val="000000"/>
          <w:sz w:val="18"/>
          <w:szCs w:val="15"/>
          <w:shd w:val="clear" w:color="auto" w:fill="FFFFFF"/>
        </w:rPr>
        <w:t xml:space="preserve">, S., </w:t>
      </w:r>
      <w:proofErr w:type="spellStart"/>
      <w:r>
        <w:rPr>
          <w:rFonts w:ascii="Tw Cen MT" w:eastAsiaTheme="minorHAnsi" w:hAnsi="Tw Cen MT" w:cstheme="minorBidi"/>
          <w:color w:val="000000"/>
          <w:sz w:val="18"/>
          <w:szCs w:val="15"/>
          <w:shd w:val="clear" w:color="auto" w:fill="FFFFFF"/>
        </w:rPr>
        <w:t>Norela</w:t>
      </w:r>
      <w:proofErr w:type="spellEnd"/>
      <w:r>
        <w:rPr>
          <w:rFonts w:ascii="Tw Cen MT" w:eastAsiaTheme="minorHAnsi" w:hAnsi="Tw Cen MT" w:cstheme="minorBidi"/>
          <w:color w:val="000000"/>
          <w:sz w:val="18"/>
          <w:szCs w:val="15"/>
          <w:shd w:val="clear" w:color="auto" w:fill="FFFFFF"/>
        </w:rPr>
        <w:t xml:space="preserve">, S, (2018) </w:t>
      </w:r>
      <w:r w:rsidRPr="00EC4BF4">
        <w:rPr>
          <w:rFonts w:ascii="Tw Cen MT" w:eastAsiaTheme="minorHAnsi" w:hAnsi="Tw Cen MT" w:cstheme="minorBidi"/>
          <w:color w:val="000000"/>
          <w:sz w:val="18"/>
          <w:szCs w:val="15"/>
          <w:shd w:val="clear" w:color="auto" w:fill="FFFFFF"/>
        </w:rPr>
        <w:t>Mouthpart and digestive tract morpholog</w:t>
      </w:r>
      <w:r>
        <w:rPr>
          <w:rFonts w:ascii="Tw Cen MT" w:eastAsiaTheme="minorHAnsi" w:hAnsi="Tw Cen MT" w:cstheme="minorBidi"/>
          <w:color w:val="000000"/>
          <w:sz w:val="18"/>
          <w:szCs w:val="15"/>
          <w:shd w:val="clear" w:color="auto" w:fill="FFFFFF"/>
        </w:rPr>
        <w:t xml:space="preserve">y of the synchronized firefly, </w:t>
      </w:r>
      <w:proofErr w:type="spellStart"/>
      <w:r w:rsidRPr="00EC4BF4">
        <w:rPr>
          <w:rFonts w:ascii="Tw Cen MT" w:eastAsiaTheme="minorHAnsi" w:hAnsi="Tw Cen MT" w:cstheme="minorBidi"/>
          <w:i/>
          <w:color w:val="000000"/>
          <w:sz w:val="18"/>
          <w:szCs w:val="15"/>
          <w:shd w:val="clear" w:color="auto" w:fill="FFFFFF"/>
        </w:rPr>
        <w:t>Pteroptyx</w:t>
      </w:r>
      <w:proofErr w:type="spellEnd"/>
      <w:r w:rsidRPr="00EC4BF4">
        <w:rPr>
          <w:rFonts w:ascii="Tw Cen MT" w:eastAsiaTheme="minorHAnsi" w:hAnsi="Tw Cen MT" w:cstheme="minorBidi"/>
          <w:i/>
          <w:color w:val="000000"/>
          <w:sz w:val="18"/>
          <w:szCs w:val="15"/>
          <w:shd w:val="clear" w:color="auto" w:fill="FFFFFF"/>
        </w:rPr>
        <w:t xml:space="preserve"> </w:t>
      </w:r>
      <w:proofErr w:type="spellStart"/>
      <w:r w:rsidRPr="00EC4BF4">
        <w:rPr>
          <w:rFonts w:ascii="Tw Cen MT" w:eastAsiaTheme="minorHAnsi" w:hAnsi="Tw Cen MT" w:cstheme="minorBidi"/>
          <w:i/>
          <w:color w:val="000000"/>
          <w:sz w:val="18"/>
          <w:szCs w:val="15"/>
          <w:shd w:val="clear" w:color="auto" w:fill="FFFFFF"/>
        </w:rPr>
        <w:t>tener</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Coleoptera</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L</w:t>
      </w:r>
      <w:r w:rsidRPr="00EC4BF4">
        <w:rPr>
          <w:rFonts w:ascii="Tw Cen MT" w:eastAsiaTheme="minorHAnsi" w:hAnsi="Tw Cen MT" w:cstheme="minorBidi"/>
          <w:color w:val="000000"/>
          <w:sz w:val="18"/>
          <w:szCs w:val="15"/>
          <w:shd w:val="clear" w:color="auto" w:fill="FFFFFF"/>
        </w:rPr>
        <w:t>ampyridae</w:t>
      </w:r>
      <w:proofErr w:type="spellEnd"/>
      <w:proofErr w:type="gramStart"/>
      <w:r w:rsidRPr="00EC4BF4">
        <w:rPr>
          <w:rFonts w:ascii="Tw Cen MT" w:eastAsiaTheme="minorHAnsi" w:hAnsi="Tw Cen MT" w:cstheme="minorBidi"/>
          <w:color w:val="000000"/>
          <w:sz w:val="18"/>
          <w:szCs w:val="15"/>
          <w:shd w:val="clear" w:color="auto" w:fill="FFFFFF"/>
        </w:rPr>
        <w:t>) ,</w:t>
      </w:r>
      <w:proofErr w:type="gram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Serangga</w:t>
      </w:r>
      <w:proofErr w:type="spellEnd"/>
      <w:r>
        <w:rPr>
          <w:rFonts w:ascii="Tw Cen MT" w:eastAsiaTheme="minorHAnsi" w:hAnsi="Tw Cen MT" w:cstheme="minorBidi"/>
          <w:color w:val="000000"/>
          <w:sz w:val="18"/>
        </w:rPr>
        <w:t>. 23(2): 170-182</w:t>
      </w:r>
    </w:p>
    <w:p w:rsidR="0047200C" w:rsidRPr="00EC4BF4" w:rsidRDefault="00002182" w:rsidP="00EC4BF4">
      <w:pPr>
        <w:pStyle w:val="ListParagraph"/>
        <w:numPr>
          <w:ilvl w:val="0"/>
          <w:numId w:val="3"/>
        </w:numPr>
        <w:tabs>
          <w:tab w:val="left" w:pos="384"/>
        </w:tabs>
        <w:spacing w:before="103" w:line="240" w:lineRule="auto"/>
        <w:ind w:right="138" w:hanging="283"/>
        <w:rPr>
          <w:rStyle w:val="apple-converted-space"/>
          <w:rFonts w:ascii="Tw Cen MT" w:hAnsi="Tw Cen MT"/>
          <w:sz w:val="18"/>
        </w:rPr>
      </w:pPr>
      <w:proofErr w:type="spellStart"/>
      <w:r w:rsidRPr="00EC4BF4">
        <w:rPr>
          <w:rFonts w:ascii="Tw Cen MT" w:hAnsi="Tw Cen MT"/>
          <w:color w:val="000000"/>
          <w:sz w:val="18"/>
          <w:szCs w:val="15"/>
          <w:shd w:val="clear" w:color="auto" w:fill="FFFFFF"/>
        </w:rPr>
        <w:t>Maizom</w:t>
      </w:r>
      <w:proofErr w:type="spellEnd"/>
      <w:r w:rsidRPr="00EC4BF4">
        <w:rPr>
          <w:rFonts w:ascii="Tw Cen MT" w:hAnsi="Tw Cen MT"/>
          <w:color w:val="000000"/>
          <w:sz w:val="18"/>
          <w:szCs w:val="15"/>
          <w:shd w:val="clear" w:color="auto" w:fill="FFFFFF"/>
        </w:rPr>
        <w:t xml:space="preserve"> Hassan, </w:t>
      </w:r>
      <w:proofErr w:type="spellStart"/>
      <w:r w:rsidRPr="00EC4BF4">
        <w:rPr>
          <w:rFonts w:ascii="Tw Cen MT" w:hAnsi="Tw Cen MT"/>
          <w:color w:val="000000"/>
          <w:sz w:val="18"/>
          <w:szCs w:val="15"/>
          <w:shd w:val="clear" w:color="auto" w:fill="FFFFFF"/>
        </w:rPr>
        <w:t>Norazila</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Yusoff</w:t>
      </w:r>
      <w:proofErr w:type="spellEnd"/>
      <w:r w:rsidRPr="00EC4BF4">
        <w:rPr>
          <w:rFonts w:ascii="Tw Cen MT" w:hAnsi="Tw Cen MT"/>
          <w:color w:val="000000"/>
          <w:sz w:val="18"/>
          <w:szCs w:val="15"/>
          <w:shd w:val="clear" w:color="auto" w:fill="FFFFFF"/>
        </w:rPr>
        <w:t xml:space="preserve">, Wan </w:t>
      </w:r>
      <w:proofErr w:type="spellStart"/>
      <w:r w:rsidRPr="00EC4BF4">
        <w:rPr>
          <w:rFonts w:ascii="Tw Cen MT" w:hAnsi="Tw Cen MT"/>
          <w:color w:val="000000"/>
          <w:sz w:val="18"/>
          <w:szCs w:val="15"/>
          <w:shd w:val="clear" w:color="auto" w:fill="FFFFFF"/>
        </w:rPr>
        <w:t>Mohd</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Aizat</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Nurul</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Wahida</w:t>
      </w:r>
      <w:proofErr w:type="spellEnd"/>
      <w:r w:rsidRPr="00EC4BF4">
        <w:rPr>
          <w:rFonts w:ascii="Tw Cen MT" w:hAnsi="Tw Cen MT"/>
          <w:color w:val="000000"/>
          <w:sz w:val="18"/>
          <w:szCs w:val="15"/>
          <w:shd w:val="clear" w:color="auto" w:fill="FFFFFF"/>
        </w:rPr>
        <w:t xml:space="preserve"> Othman &amp; </w:t>
      </w:r>
      <w:proofErr w:type="spellStart"/>
      <w:r w:rsidRPr="00EC4BF4">
        <w:rPr>
          <w:rFonts w:ascii="Tw Cen MT" w:hAnsi="Tw Cen MT"/>
          <w:color w:val="000000"/>
          <w:sz w:val="18"/>
          <w:szCs w:val="15"/>
          <w:shd w:val="clear" w:color="auto" w:fill="FFFFFF"/>
        </w:rPr>
        <w:t>Idris</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Abd</w:t>
      </w:r>
      <w:proofErr w:type="spellEnd"/>
      <w:r w:rsidRPr="00EC4BF4">
        <w:rPr>
          <w:rFonts w:ascii="Tw Cen MT" w:hAnsi="Tw Cen MT"/>
          <w:color w:val="000000"/>
          <w:sz w:val="18"/>
          <w:szCs w:val="15"/>
          <w:shd w:val="clear" w:color="auto" w:fill="FFFFFF"/>
        </w:rPr>
        <w:t xml:space="preserve"> </w:t>
      </w:r>
      <w:proofErr w:type="spellStart"/>
      <w:r w:rsidRPr="00EC4BF4">
        <w:rPr>
          <w:rFonts w:ascii="Tw Cen MT" w:hAnsi="Tw Cen MT"/>
          <w:color w:val="000000"/>
          <w:sz w:val="18"/>
          <w:szCs w:val="15"/>
          <w:shd w:val="clear" w:color="auto" w:fill="FFFFFF"/>
        </w:rPr>
        <w:t>Ghani</w:t>
      </w:r>
      <w:proofErr w:type="spellEnd"/>
      <w:r w:rsidRPr="00EC4BF4">
        <w:rPr>
          <w:rFonts w:ascii="Tw Cen MT" w:hAnsi="Tw Cen MT"/>
          <w:color w:val="000000"/>
          <w:sz w:val="18"/>
          <w:szCs w:val="15"/>
          <w:shd w:val="clear" w:color="auto" w:fill="FFFFFF"/>
        </w:rPr>
        <w:t xml:space="preserve"> (2018) Optimization method for proteomic analysis of the larva and adult tissues of </w:t>
      </w:r>
      <w:proofErr w:type="spellStart"/>
      <w:r w:rsidRPr="00EC4BF4">
        <w:rPr>
          <w:rFonts w:ascii="Tw Cen MT" w:hAnsi="Tw Cen MT"/>
          <w:i/>
          <w:color w:val="000000"/>
          <w:sz w:val="18"/>
          <w:szCs w:val="15"/>
          <w:shd w:val="clear" w:color="auto" w:fill="FFFFFF"/>
        </w:rPr>
        <w:t>Plutella</w:t>
      </w:r>
      <w:proofErr w:type="spellEnd"/>
      <w:r w:rsidRPr="00EC4BF4">
        <w:rPr>
          <w:rFonts w:ascii="Tw Cen MT" w:hAnsi="Tw Cen MT"/>
          <w:i/>
          <w:color w:val="000000"/>
          <w:sz w:val="18"/>
          <w:szCs w:val="15"/>
          <w:shd w:val="clear" w:color="auto" w:fill="FFFFFF"/>
        </w:rPr>
        <w:t xml:space="preserve"> </w:t>
      </w:r>
      <w:proofErr w:type="spellStart"/>
      <w:r w:rsidRPr="00EC4BF4">
        <w:rPr>
          <w:rFonts w:ascii="Tw Cen MT" w:hAnsi="Tw Cen MT"/>
          <w:i/>
          <w:color w:val="000000"/>
          <w:sz w:val="18"/>
          <w:szCs w:val="15"/>
          <w:shd w:val="clear" w:color="auto" w:fill="FFFFFF"/>
        </w:rPr>
        <w:t>xylostella</w:t>
      </w:r>
      <w:proofErr w:type="spellEnd"/>
      <w:r w:rsidRPr="00EC4BF4">
        <w:rPr>
          <w:rFonts w:ascii="Tw Cen MT" w:hAnsi="Tw Cen MT"/>
          <w:color w:val="000000"/>
          <w:sz w:val="18"/>
          <w:szCs w:val="15"/>
          <w:shd w:val="clear" w:color="auto" w:fill="FFFFFF"/>
        </w:rPr>
        <w:t xml:space="preserve"> (L.) (Lepidoptera: </w:t>
      </w:r>
      <w:proofErr w:type="spellStart"/>
      <w:r w:rsidRPr="00EC4BF4">
        <w:rPr>
          <w:rFonts w:ascii="Tw Cen MT" w:hAnsi="Tw Cen MT"/>
          <w:color w:val="000000"/>
          <w:sz w:val="18"/>
          <w:szCs w:val="15"/>
          <w:shd w:val="clear" w:color="auto" w:fill="FFFFFF"/>
        </w:rPr>
        <w:t>P</w:t>
      </w:r>
      <w:r w:rsidR="0047200C" w:rsidRPr="00EC4BF4">
        <w:rPr>
          <w:rFonts w:ascii="Tw Cen MT" w:hAnsi="Tw Cen MT"/>
          <w:color w:val="000000"/>
          <w:sz w:val="18"/>
          <w:szCs w:val="15"/>
          <w:shd w:val="clear" w:color="auto" w:fill="FFFFFF"/>
        </w:rPr>
        <w:t>lutellidae</w:t>
      </w:r>
      <w:proofErr w:type="spellEnd"/>
      <w:proofErr w:type="gramStart"/>
      <w:r w:rsidR="0047200C" w:rsidRPr="00EC4BF4">
        <w:rPr>
          <w:rFonts w:ascii="Tw Cen MT" w:hAnsi="Tw Cen MT"/>
          <w:color w:val="000000"/>
          <w:sz w:val="18"/>
          <w:szCs w:val="15"/>
          <w:shd w:val="clear" w:color="auto" w:fill="FFFFFF"/>
        </w:rPr>
        <w:t>) ,</w:t>
      </w:r>
      <w:proofErr w:type="gramEnd"/>
      <w:r w:rsidR="0047200C" w:rsidRPr="00EC4BF4">
        <w:rPr>
          <w:rFonts w:ascii="Tw Cen MT" w:hAnsi="Tw Cen MT"/>
          <w:color w:val="000000"/>
          <w:sz w:val="18"/>
          <w:szCs w:val="15"/>
          <w:shd w:val="clear" w:color="auto" w:fill="FFFFFF"/>
        </w:rPr>
        <w:t xml:space="preserve"> </w:t>
      </w:r>
      <w:proofErr w:type="spellStart"/>
      <w:r w:rsidR="0047200C" w:rsidRPr="00EC4BF4">
        <w:rPr>
          <w:rFonts w:ascii="Tw Cen MT" w:hAnsi="Tw Cen MT"/>
          <w:color w:val="000000"/>
          <w:sz w:val="18"/>
          <w:szCs w:val="15"/>
          <w:shd w:val="clear" w:color="auto" w:fill="FFFFFF"/>
        </w:rPr>
        <w:t>Sains</w:t>
      </w:r>
      <w:proofErr w:type="spellEnd"/>
      <w:r w:rsidR="0047200C" w:rsidRPr="00EC4BF4">
        <w:rPr>
          <w:rFonts w:ascii="Tw Cen MT" w:hAnsi="Tw Cen MT"/>
          <w:color w:val="000000"/>
          <w:sz w:val="18"/>
          <w:szCs w:val="15"/>
          <w:shd w:val="clear" w:color="auto" w:fill="FFFFFF"/>
        </w:rPr>
        <w:t xml:space="preserve"> </w:t>
      </w:r>
      <w:proofErr w:type="spellStart"/>
      <w:r w:rsidR="0047200C" w:rsidRPr="00EC4BF4">
        <w:rPr>
          <w:rFonts w:ascii="Tw Cen MT" w:hAnsi="Tw Cen MT"/>
          <w:color w:val="000000"/>
          <w:sz w:val="18"/>
          <w:szCs w:val="15"/>
          <w:shd w:val="clear" w:color="auto" w:fill="FFFFFF"/>
        </w:rPr>
        <w:t>Malaysiana</w:t>
      </w:r>
      <w:proofErr w:type="spellEnd"/>
      <w:r w:rsidR="0047200C" w:rsidRPr="00EC4BF4">
        <w:rPr>
          <w:rFonts w:ascii="Tw Cen MT" w:hAnsi="Tw Cen MT"/>
          <w:color w:val="000000"/>
          <w:sz w:val="18"/>
          <w:szCs w:val="15"/>
          <w:shd w:val="clear" w:color="auto" w:fill="FFFFFF"/>
        </w:rPr>
        <w:t>. 47(12):</w:t>
      </w:r>
      <w:r w:rsidR="00C27A7C" w:rsidRPr="00EC4BF4">
        <w:rPr>
          <w:rFonts w:ascii="Tw Cen MT" w:hAnsi="Tw Cen MT"/>
          <w:color w:val="000000"/>
          <w:sz w:val="18"/>
          <w:szCs w:val="15"/>
          <w:shd w:val="clear" w:color="auto" w:fill="FFFFFF"/>
        </w:rPr>
        <w:t xml:space="preserve"> </w:t>
      </w:r>
      <w:r w:rsidR="0047200C" w:rsidRPr="00EC4BF4">
        <w:rPr>
          <w:rFonts w:ascii="Tw Cen MT" w:hAnsi="Tw Cen MT"/>
          <w:color w:val="000000"/>
          <w:sz w:val="18"/>
          <w:szCs w:val="15"/>
          <w:shd w:val="clear" w:color="auto" w:fill="FFFFFF"/>
        </w:rPr>
        <w:t>2975-2983</w:t>
      </w:r>
      <w:r w:rsidRPr="00EC4BF4">
        <w:rPr>
          <w:rStyle w:val="apple-converted-space"/>
          <w:rFonts w:ascii="Tw Cen MT" w:hAnsi="Tw Cen MT"/>
          <w:color w:val="000000"/>
          <w:sz w:val="18"/>
          <w:szCs w:val="15"/>
          <w:shd w:val="clear" w:color="auto" w:fill="FFFFFF"/>
        </w:rPr>
        <w:t> </w:t>
      </w:r>
    </w:p>
    <w:p w:rsidR="00C27A7C" w:rsidRPr="00EC4BF4" w:rsidRDefault="0047200C" w:rsidP="00EC4BF4">
      <w:pPr>
        <w:pStyle w:val="ListParagraph"/>
        <w:numPr>
          <w:ilvl w:val="0"/>
          <w:numId w:val="3"/>
        </w:numPr>
        <w:tabs>
          <w:tab w:val="left" w:pos="384"/>
        </w:tabs>
        <w:spacing w:before="103" w:line="240" w:lineRule="auto"/>
        <w:ind w:right="138" w:hanging="283"/>
        <w:rPr>
          <w:rFonts w:ascii="Tw Cen MT" w:hAnsi="Tw Cen MT"/>
          <w:sz w:val="18"/>
        </w:rPr>
      </w:pPr>
      <w:r w:rsidRPr="00EC4BF4">
        <w:rPr>
          <w:rFonts w:ascii="Tw Cen MT" w:eastAsiaTheme="minorHAnsi" w:hAnsi="Tw Cen MT" w:cstheme="minorBidi"/>
          <w:color w:val="000000"/>
          <w:sz w:val="18"/>
          <w:szCs w:val="15"/>
          <w:shd w:val="clear" w:color="auto" w:fill="FFFFFF"/>
        </w:rPr>
        <w:t xml:space="preserve">Farah </w:t>
      </w:r>
      <w:proofErr w:type="spellStart"/>
      <w:r w:rsidRPr="00EC4BF4">
        <w:rPr>
          <w:rFonts w:ascii="Tw Cen MT" w:eastAsiaTheme="minorHAnsi" w:hAnsi="Tw Cen MT" w:cstheme="minorBidi"/>
          <w:color w:val="000000"/>
          <w:sz w:val="18"/>
          <w:szCs w:val="15"/>
          <w:shd w:val="clear" w:color="auto" w:fill="FFFFFF"/>
        </w:rPr>
        <w:t>Nadiah</w:t>
      </w:r>
      <w:proofErr w:type="spellEnd"/>
      <w:r w:rsidRPr="00EC4BF4">
        <w:rPr>
          <w:rFonts w:ascii="Tw Cen MT" w:eastAsiaTheme="minorHAnsi" w:hAnsi="Tw Cen MT" w:cstheme="minorBidi"/>
          <w:color w:val="000000"/>
          <w:sz w:val="18"/>
          <w:szCs w:val="15"/>
          <w:shd w:val="clear" w:color="auto" w:fill="FFFFFF"/>
        </w:rPr>
        <w:t xml:space="preserve"> R., </w:t>
      </w:r>
      <w:proofErr w:type="spellStart"/>
      <w:r w:rsidRPr="00EC4BF4">
        <w:rPr>
          <w:rFonts w:ascii="Tw Cen MT" w:eastAsiaTheme="minorHAnsi" w:hAnsi="Tw Cen MT" w:cstheme="minorBidi"/>
          <w:color w:val="000000"/>
          <w:sz w:val="18"/>
          <w:szCs w:val="15"/>
          <w:shd w:val="clear" w:color="auto" w:fill="FFFFFF"/>
        </w:rPr>
        <w:t>Norefrina</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Shafinaz</w:t>
      </w:r>
      <w:proofErr w:type="spellEnd"/>
      <w:r w:rsidRPr="00EC4BF4">
        <w:rPr>
          <w:rFonts w:ascii="Tw Cen MT" w:eastAsiaTheme="minorHAnsi" w:hAnsi="Tw Cen MT" w:cstheme="minorBidi"/>
          <w:color w:val="000000"/>
          <w:sz w:val="18"/>
          <w:szCs w:val="15"/>
          <w:shd w:val="clear" w:color="auto" w:fill="FFFFFF"/>
        </w:rPr>
        <w:t xml:space="preserve"> M.N. and </w:t>
      </w:r>
      <w:proofErr w:type="spellStart"/>
      <w:r w:rsidRPr="00EC4BF4">
        <w:rPr>
          <w:rFonts w:ascii="Tw Cen MT" w:eastAsiaTheme="minorHAnsi" w:hAnsi="Tw Cen MT" w:cstheme="minorBidi"/>
          <w:color w:val="000000"/>
          <w:sz w:val="18"/>
          <w:szCs w:val="15"/>
          <w:shd w:val="clear" w:color="auto" w:fill="FFFFFF"/>
        </w:rPr>
        <w:t>Nurul</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Wahida</w:t>
      </w:r>
      <w:proofErr w:type="spellEnd"/>
      <w:r w:rsidRPr="00EC4BF4">
        <w:rPr>
          <w:rFonts w:ascii="Tw Cen MT" w:eastAsiaTheme="minorHAnsi" w:hAnsi="Tw Cen MT" w:cstheme="minorBidi"/>
          <w:color w:val="000000"/>
          <w:sz w:val="18"/>
          <w:szCs w:val="15"/>
          <w:shd w:val="clear" w:color="auto" w:fill="FFFFFF"/>
        </w:rPr>
        <w:t xml:space="preserve"> O., (2018) Preliminary study on gut bacterial abundance in </w:t>
      </w:r>
      <w:proofErr w:type="spellStart"/>
      <w:r w:rsidRPr="00EC4BF4">
        <w:rPr>
          <w:rFonts w:ascii="Tw Cen MT" w:eastAsiaTheme="minorHAnsi" w:hAnsi="Tw Cen MT" w:cstheme="minorBidi"/>
          <w:i/>
          <w:color w:val="000000"/>
          <w:sz w:val="18"/>
          <w:szCs w:val="15"/>
          <w:shd w:val="clear" w:color="auto" w:fill="FFFFFF"/>
        </w:rPr>
        <w:t>Rhynchophorus</w:t>
      </w:r>
      <w:proofErr w:type="spellEnd"/>
      <w:r w:rsidRPr="00EC4BF4">
        <w:rPr>
          <w:rFonts w:ascii="Tw Cen MT" w:eastAsiaTheme="minorHAnsi" w:hAnsi="Tw Cen MT" w:cstheme="minorBidi"/>
          <w:i/>
          <w:color w:val="000000"/>
          <w:sz w:val="18"/>
          <w:szCs w:val="15"/>
          <w:shd w:val="clear" w:color="auto" w:fill="FFFFFF"/>
        </w:rPr>
        <w:t xml:space="preserve"> </w:t>
      </w:r>
      <w:proofErr w:type="spellStart"/>
      <w:r w:rsidRPr="00EC4BF4">
        <w:rPr>
          <w:rFonts w:ascii="Tw Cen MT" w:eastAsiaTheme="minorHAnsi" w:hAnsi="Tw Cen MT" w:cstheme="minorBidi"/>
          <w:i/>
          <w:color w:val="000000"/>
          <w:sz w:val="18"/>
          <w:szCs w:val="15"/>
          <w:shd w:val="clear" w:color="auto" w:fill="FFFFFF"/>
        </w:rPr>
        <w:t>ferrugineus</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Coleoptera</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Dryophthoridae</w:t>
      </w:r>
      <w:proofErr w:type="spellEnd"/>
      <w:r w:rsidRPr="00EC4BF4">
        <w:rPr>
          <w:rFonts w:ascii="Tw Cen MT" w:eastAsiaTheme="minorHAnsi" w:hAnsi="Tw Cen MT" w:cstheme="minorBidi"/>
          <w:color w:val="000000"/>
          <w:sz w:val="18"/>
          <w:szCs w:val="15"/>
          <w:shd w:val="clear" w:color="auto" w:fill="FFFFFF"/>
        </w:rPr>
        <w:t xml:space="preserve">) fed on different diets. </w:t>
      </w:r>
      <w:proofErr w:type="spellStart"/>
      <w:r w:rsidRPr="00EC4BF4">
        <w:rPr>
          <w:rFonts w:ascii="Tw Cen MT" w:eastAsiaTheme="minorHAnsi" w:hAnsi="Tw Cen MT" w:cstheme="minorBidi"/>
          <w:color w:val="000000"/>
          <w:sz w:val="18"/>
          <w:szCs w:val="15"/>
          <w:shd w:val="clear" w:color="auto" w:fill="FFFFFF"/>
        </w:rPr>
        <w:t>Serangga</w:t>
      </w:r>
      <w:proofErr w:type="spellEnd"/>
      <w:r w:rsidRPr="00EC4BF4">
        <w:rPr>
          <w:rFonts w:ascii="Tw Cen MT" w:eastAsiaTheme="minorHAnsi" w:hAnsi="Tw Cen MT" w:cstheme="minorBidi"/>
          <w:color w:val="000000"/>
          <w:sz w:val="18"/>
          <w:szCs w:val="15"/>
          <w:shd w:val="clear" w:color="auto" w:fill="FFFFFF"/>
        </w:rPr>
        <w:t xml:space="preserve">. 23(1): </w:t>
      </w:r>
      <w:r w:rsidR="00C27A7C" w:rsidRPr="00EC4BF4">
        <w:rPr>
          <w:rFonts w:ascii="Tw Cen MT" w:eastAsiaTheme="minorHAnsi" w:hAnsi="Tw Cen MT" w:cstheme="minorBidi"/>
          <w:color w:val="000000"/>
          <w:sz w:val="18"/>
          <w:szCs w:val="15"/>
          <w:shd w:val="clear" w:color="auto" w:fill="FFFFFF"/>
        </w:rPr>
        <w:t>126-138</w:t>
      </w:r>
    </w:p>
    <w:p w:rsidR="00EC4BF4" w:rsidRPr="00EC4BF4" w:rsidRDefault="00C27A7C" w:rsidP="00EC4BF4">
      <w:pPr>
        <w:pStyle w:val="ListParagraph"/>
        <w:numPr>
          <w:ilvl w:val="0"/>
          <w:numId w:val="3"/>
        </w:numPr>
        <w:spacing w:line="240" w:lineRule="auto"/>
        <w:rPr>
          <w:rFonts w:ascii="Tw Cen MT" w:eastAsiaTheme="minorHAnsi" w:hAnsi="Tw Cen MT" w:cstheme="minorBidi"/>
          <w:sz w:val="18"/>
          <w:szCs w:val="20"/>
        </w:rPr>
      </w:pPr>
      <w:proofErr w:type="spellStart"/>
      <w:r w:rsidRPr="00EC4BF4">
        <w:rPr>
          <w:rFonts w:ascii="Tw Cen MT" w:eastAsiaTheme="minorHAnsi" w:hAnsi="Tw Cen MT" w:cstheme="minorBidi"/>
          <w:color w:val="000000"/>
          <w:sz w:val="18"/>
          <w:szCs w:val="15"/>
          <w:shd w:val="clear" w:color="auto" w:fill="FFFFFF"/>
        </w:rPr>
        <w:t>Muhamad</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Azmi</w:t>
      </w:r>
      <w:proofErr w:type="spellEnd"/>
      <w:r w:rsidRPr="00EC4BF4">
        <w:rPr>
          <w:rFonts w:ascii="Tw Cen MT" w:eastAsiaTheme="minorHAnsi" w:hAnsi="Tw Cen MT" w:cstheme="minorBidi"/>
          <w:color w:val="000000"/>
          <w:sz w:val="18"/>
          <w:szCs w:val="15"/>
          <w:shd w:val="clear" w:color="auto" w:fill="FFFFFF"/>
        </w:rPr>
        <w:t xml:space="preserve"> Mohammed, </w:t>
      </w:r>
      <w:proofErr w:type="spellStart"/>
      <w:r w:rsidRPr="00EC4BF4">
        <w:rPr>
          <w:rFonts w:ascii="Tw Cen MT" w:eastAsiaTheme="minorHAnsi" w:hAnsi="Tw Cen MT" w:cstheme="minorBidi"/>
          <w:color w:val="000000"/>
          <w:sz w:val="18"/>
          <w:szCs w:val="15"/>
          <w:shd w:val="clear" w:color="auto" w:fill="FFFFFF"/>
        </w:rPr>
        <w:t>Ameyra</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Aman-Zuki</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Nurul</w:t>
      </w:r>
      <w:proofErr w:type="spellEnd"/>
      <w:r w:rsidRPr="00EC4BF4">
        <w:rPr>
          <w:rFonts w:ascii="Tw Cen MT" w:eastAsiaTheme="minorHAnsi" w:hAnsi="Tw Cen MT" w:cstheme="minorBidi"/>
          <w:color w:val="000000"/>
          <w:sz w:val="18"/>
          <w:szCs w:val="15"/>
          <w:shd w:val="clear" w:color="auto" w:fill="FFFFFF"/>
        </w:rPr>
        <w:t xml:space="preserve"> Othman </w:t>
      </w:r>
      <w:proofErr w:type="spellStart"/>
      <w:r w:rsidRPr="00EC4BF4">
        <w:rPr>
          <w:rFonts w:ascii="Tw Cen MT" w:eastAsiaTheme="minorHAnsi" w:hAnsi="Tw Cen MT" w:cstheme="minorBidi"/>
          <w:color w:val="000000"/>
          <w:sz w:val="18"/>
          <w:szCs w:val="15"/>
          <w:shd w:val="clear" w:color="auto" w:fill="FFFFFF"/>
        </w:rPr>
        <w:t>Wahida</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Yohsuke</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Tagami</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Salmah</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Yaakop</w:t>
      </w:r>
      <w:proofErr w:type="spellEnd"/>
      <w:r w:rsidRPr="00EC4BF4">
        <w:rPr>
          <w:rFonts w:ascii="Tw Cen MT" w:eastAsiaTheme="minorHAnsi" w:hAnsi="Tw Cen MT" w:cstheme="minorBidi"/>
          <w:color w:val="000000"/>
          <w:sz w:val="18"/>
          <w:szCs w:val="15"/>
          <w:shd w:val="clear" w:color="auto" w:fill="FFFFFF"/>
        </w:rPr>
        <w:t xml:space="preserve"> (2018) </w:t>
      </w:r>
      <w:proofErr w:type="gramStart"/>
      <w:r w:rsidRPr="00EC4BF4">
        <w:rPr>
          <w:rFonts w:ascii="Tw Cen MT" w:eastAsiaTheme="minorHAnsi" w:hAnsi="Tw Cen MT" w:cstheme="minorBidi"/>
          <w:color w:val="000000"/>
          <w:sz w:val="18"/>
          <w:szCs w:val="15"/>
          <w:shd w:val="clear" w:color="auto" w:fill="FFFFFF"/>
        </w:rPr>
        <w:t>The</w:t>
      </w:r>
      <w:proofErr w:type="gramEnd"/>
      <w:r w:rsidRPr="00EC4BF4">
        <w:rPr>
          <w:rFonts w:ascii="Tw Cen MT" w:eastAsiaTheme="minorHAnsi" w:hAnsi="Tw Cen MT" w:cstheme="minorBidi"/>
          <w:color w:val="000000"/>
          <w:sz w:val="18"/>
          <w:szCs w:val="15"/>
          <w:shd w:val="clear" w:color="auto" w:fill="FFFFFF"/>
        </w:rPr>
        <w:t xml:space="preserve"> role of a novel </w:t>
      </w:r>
      <w:proofErr w:type="spellStart"/>
      <w:r w:rsidRPr="00EC4BF4">
        <w:rPr>
          <w:rFonts w:ascii="Tw Cen MT" w:eastAsiaTheme="minorHAnsi" w:hAnsi="Tw Cen MT" w:cstheme="minorBidi"/>
          <w:color w:val="000000"/>
          <w:sz w:val="18"/>
          <w:szCs w:val="15"/>
          <w:shd w:val="clear" w:color="auto" w:fill="FFFFFF"/>
        </w:rPr>
        <w:t>Wolbachia</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Rickettsiales</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Anaplasmataceae</w:t>
      </w:r>
      <w:proofErr w:type="spellEnd"/>
      <w:r w:rsidRPr="00EC4BF4">
        <w:rPr>
          <w:rFonts w:ascii="Tw Cen MT" w:eastAsiaTheme="minorHAnsi" w:hAnsi="Tw Cen MT" w:cstheme="minorBidi"/>
          <w:color w:val="000000"/>
          <w:sz w:val="18"/>
          <w:szCs w:val="15"/>
          <w:shd w:val="clear" w:color="auto" w:fill="FFFFFF"/>
        </w:rPr>
        <w:t xml:space="preserve">) synthetic peptide, </w:t>
      </w:r>
      <w:proofErr w:type="spellStart"/>
      <w:r w:rsidRPr="00EC4BF4">
        <w:rPr>
          <w:rFonts w:ascii="Tw Cen MT" w:eastAsiaTheme="minorHAnsi" w:hAnsi="Tw Cen MT" w:cstheme="minorBidi"/>
          <w:color w:val="000000"/>
          <w:sz w:val="18"/>
          <w:szCs w:val="15"/>
          <w:shd w:val="clear" w:color="auto" w:fill="FFFFFF"/>
        </w:rPr>
        <w:t>WolFar</w:t>
      </w:r>
      <w:proofErr w:type="spellEnd"/>
      <w:r w:rsidRPr="00EC4BF4">
        <w:rPr>
          <w:rFonts w:ascii="Tw Cen MT" w:eastAsiaTheme="minorHAnsi" w:hAnsi="Tw Cen MT" w:cstheme="minorBidi"/>
          <w:color w:val="000000"/>
          <w:sz w:val="18"/>
          <w:szCs w:val="15"/>
          <w:shd w:val="clear" w:color="auto" w:fill="FFFFFF"/>
        </w:rPr>
        <w:t xml:space="preserve">, in regulating prostaglandin levels in the </w:t>
      </w:r>
      <w:proofErr w:type="spellStart"/>
      <w:r w:rsidRPr="00EC4BF4">
        <w:rPr>
          <w:rFonts w:ascii="Tw Cen MT" w:eastAsiaTheme="minorHAnsi" w:hAnsi="Tw Cen MT" w:cstheme="minorBidi"/>
          <w:color w:val="000000"/>
          <w:sz w:val="18"/>
          <w:szCs w:val="15"/>
          <w:shd w:val="clear" w:color="auto" w:fill="FFFFFF"/>
        </w:rPr>
        <w:t>hemolymph</w:t>
      </w:r>
      <w:proofErr w:type="spellEnd"/>
      <w:r w:rsidRPr="00EC4BF4">
        <w:rPr>
          <w:rFonts w:ascii="Tw Cen MT" w:eastAsiaTheme="minorHAnsi" w:hAnsi="Tw Cen MT" w:cstheme="minorBidi"/>
          <w:color w:val="000000"/>
          <w:sz w:val="18"/>
          <w:szCs w:val="15"/>
          <w:shd w:val="clear" w:color="auto" w:fill="FFFFFF"/>
        </w:rPr>
        <w:t xml:space="preserve"> of </w:t>
      </w:r>
      <w:proofErr w:type="spellStart"/>
      <w:r w:rsidRPr="00EC4BF4">
        <w:rPr>
          <w:rFonts w:ascii="Tw Cen MT" w:eastAsiaTheme="minorHAnsi" w:hAnsi="Tw Cen MT" w:cstheme="minorBidi"/>
          <w:i/>
          <w:color w:val="000000"/>
          <w:sz w:val="18"/>
          <w:szCs w:val="15"/>
          <w:shd w:val="clear" w:color="auto" w:fill="FFFFFF"/>
        </w:rPr>
        <w:t>Acheta</w:t>
      </w:r>
      <w:proofErr w:type="spellEnd"/>
      <w:r w:rsidRPr="00EC4BF4">
        <w:rPr>
          <w:rFonts w:ascii="Tw Cen MT" w:eastAsiaTheme="minorHAnsi" w:hAnsi="Tw Cen MT" w:cstheme="minorBidi"/>
          <w:i/>
          <w:color w:val="000000"/>
          <w:sz w:val="18"/>
          <w:szCs w:val="15"/>
          <w:shd w:val="clear" w:color="auto" w:fill="FFFFFF"/>
        </w:rPr>
        <w:t xml:space="preserve"> </w:t>
      </w:r>
      <w:proofErr w:type="spellStart"/>
      <w:r w:rsidRPr="00EC4BF4">
        <w:rPr>
          <w:rFonts w:ascii="Tw Cen MT" w:eastAsiaTheme="minorHAnsi" w:hAnsi="Tw Cen MT" w:cstheme="minorBidi"/>
          <w:i/>
          <w:color w:val="000000"/>
          <w:sz w:val="18"/>
          <w:szCs w:val="15"/>
          <w:shd w:val="clear" w:color="auto" w:fill="FFFFFF"/>
        </w:rPr>
        <w:t>domesticus</w:t>
      </w:r>
      <w:proofErr w:type="spellEnd"/>
      <w:r w:rsidRPr="00EC4BF4">
        <w:rPr>
          <w:rFonts w:ascii="Tw Cen MT" w:eastAsiaTheme="minorHAnsi" w:hAnsi="Tw Cen MT" w:cstheme="minorBidi"/>
          <w:i/>
          <w:color w:val="000000"/>
          <w:sz w:val="18"/>
          <w:szCs w:val="15"/>
          <w:shd w:val="clear" w:color="auto" w:fill="FFFFFF"/>
        </w:rPr>
        <w:t xml:space="preserve"> </w:t>
      </w:r>
      <w:r w:rsidR="00EC4BF4">
        <w:rPr>
          <w:rFonts w:ascii="Tw Cen MT" w:eastAsiaTheme="minorHAnsi" w:hAnsi="Tw Cen MT" w:cstheme="minorBidi"/>
          <w:color w:val="000000"/>
          <w:sz w:val="18"/>
          <w:szCs w:val="15"/>
          <w:shd w:val="clear" w:color="auto" w:fill="FFFFFF"/>
        </w:rPr>
        <w:t>(</w:t>
      </w:r>
      <w:proofErr w:type="spellStart"/>
      <w:r w:rsidR="00EC4BF4">
        <w:rPr>
          <w:rFonts w:ascii="Tw Cen MT" w:eastAsiaTheme="minorHAnsi" w:hAnsi="Tw Cen MT" w:cstheme="minorBidi"/>
          <w:color w:val="000000"/>
          <w:sz w:val="18"/>
          <w:szCs w:val="15"/>
          <w:shd w:val="clear" w:color="auto" w:fill="FFFFFF"/>
        </w:rPr>
        <w:t>Orthoptera</w:t>
      </w:r>
      <w:proofErr w:type="spellEnd"/>
      <w:r w:rsidR="00EC4BF4">
        <w:rPr>
          <w:rFonts w:ascii="Tw Cen MT" w:eastAsiaTheme="minorHAnsi" w:hAnsi="Tw Cen MT" w:cstheme="minorBidi"/>
          <w:color w:val="000000"/>
          <w:sz w:val="18"/>
          <w:szCs w:val="15"/>
          <w:shd w:val="clear" w:color="auto" w:fill="FFFFFF"/>
        </w:rPr>
        <w:t xml:space="preserve">: </w:t>
      </w:r>
      <w:proofErr w:type="spellStart"/>
      <w:r w:rsidR="00EC4BF4">
        <w:rPr>
          <w:rFonts w:ascii="Tw Cen MT" w:eastAsiaTheme="minorHAnsi" w:hAnsi="Tw Cen MT" w:cstheme="minorBidi"/>
          <w:color w:val="000000"/>
          <w:sz w:val="18"/>
          <w:szCs w:val="15"/>
          <w:shd w:val="clear" w:color="auto" w:fill="FFFFFF"/>
        </w:rPr>
        <w:t>Gryllidae</w:t>
      </w:r>
      <w:proofErr w:type="spellEnd"/>
      <w:r w:rsidR="00EC4BF4">
        <w:rPr>
          <w:rFonts w:ascii="Tw Cen MT" w:eastAsiaTheme="minorHAnsi" w:hAnsi="Tw Cen MT" w:cstheme="minorBidi"/>
          <w:color w:val="000000"/>
          <w:sz w:val="18"/>
          <w:szCs w:val="15"/>
          <w:shd w:val="clear" w:color="auto" w:fill="FFFFFF"/>
        </w:rPr>
        <w:t xml:space="preserve">). </w:t>
      </w:r>
      <w:r w:rsidRPr="00EC4BF4">
        <w:rPr>
          <w:rFonts w:ascii="Tw Cen MT" w:eastAsiaTheme="minorHAnsi" w:hAnsi="Tw Cen MT" w:cstheme="minorBidi"/>
          <w:color w:val="000000"/>
          <w:sz w:val="18"/>
          <w:szCs w:val="15"/>
          <w:shd w:val="clear" w:color="auto" w:fill="FFFFFF"/>
        </w:rPr>
        <w:t>Turkish Journal of Zoology. 42(4): 422-431</w:t>
      </w:r>
    </w:p>
    <w:p w:rsidR="00AE3E37" w:rsidRPr="00C460C4" w:rsidRDefault="00EC4BF4" w:rsidP="00C460C4">
      <w:pPr>
        <w:pStyle w:val="ListParagraph"/>
        <w:numPr>
          <w:ilvl w:val="0"/>
          <w:numId w:val="3"/>
        </w:numPr>
        <w:spacing w:line="240" w:lineRule="auto"/>
        <w:rPr>
          <w:rFonts w:ascii="Tw Cen MT" w:eastAsiaTheme="minorHAnsi" w:hAnsi="Tw Cen MT" w:cstheme="minorBidi"/>
          <w:sz w:val="18"/>
          <w:szCs w:val="20"/>
        </w:rPr>
        <w:sectPr w:rsidR="00AE3E37" w:rsidRPr="00C460C4">
          <w:type w:val="continuous"/>
          <w:pgSz w:w="11910" w:h="16840"/>
          <w:pgMar w:top="1740" w:right="600" w:bottom="840" w:left="620" w:gutter="0"/>
          <w:cols w:num="2" w:equalWidth="0">
            <w:col w:w="5214" w:space="138"/>
            <w:col w:w="5338"/>
          </w:cols>
        </w:sectPr>
      </w:pPr>
      <w:r w:rsidRPr="00EC4BF4">
        <w:rPr>
          <w:rFonts w:ascii="Tw Cen MT" w:eastAsiaTheme="minorHAnsi" w:hAnsi="Tw Cen MT" w:cstheme="minorBidi"/>
          <w:color w:val="000000"/>
          <w:sz w:val="18"/>
          <w:szCs w:val="15"/>
          <w:shd w:val="clear" w:color="auto" w:fill="FFFFFF"/>
        </w:rPr>
        <w:t xml:space="preserve">Wan </w:t>
      </w:r>
      <w:proofErr w:type="spellStart"/>
      <w:r w:rsidRPr="00EC4BF4">
        <w:rPr>
          <w:rFonts w:ascii="Tw Cen MT" w:eastAsiaTheme="minorHAnsi" w:hAnsi="Tw Cen MT" w:cstheme="minorBidi"/>
          <w:color w:val="000000"/>
          <w:sz w:val="18"/>
          <w:szCs w:val="15"/>
          <w:shd w:val="clear" w:color="auto" w:fill="FFFFFF"/>
        </w:rPr>
        <w:t>Nurul</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Ain</w:t>
      </w:r>
      <w:proofErr w:type="spellEnd"/>
      <w:r w:rsidRPr="00EC4BF4">
        <w:rPr>
          <w:rFonts w:ascii="Tw Cen MT" w:eastAsiaTheme="minorHAnsi" w:hAnsi="Tw Cen MT" w:cstheme="minorBidi"/>
          <w:color w:val="000000"/>
          <w:sz w:val="18"/>
          <w:szCs w:val="15"/>
          <w:shd w:val="clear" w:color="auto" w:fill="FFFFFF"/>
        </w:rPr>
        <w:t xml:space="preserve"> Wan </w:t>
      </w:r>
      <w:proofErr w:type="spellStart"/>
      <w:r w:rsidRPr="00EC4BF4">
        <w:rPr>
          <w:rFonts w:ascii="Tw Cen MT" w:eastAsiaTheme="minorHAnsi" w:hAnsi="Tw Cen MT" w:cstheme="minorBidi"/>
          <w:color w:val="000000"/>
          <w:sz w:val="18"/>
          <w:szCs w:val="15"/>
          <w:shd w:val="clear" w:color="auto" w:fill="FFFFFF"/>
        </w:rPr>
        <w:t>Mohd</w:t>
      </w:r>
      <w:proofErr w:type="spellEnd"/>
      <w:r w:rsidRPr="00EC4BF4">
        <w:rPr>
          <w:rFonts w:ascii="Tw Cen MT" w:eastAsiaTheme="minorHAnsi" w:hAnsi="Tw Cen MT" w:cstheme="minorBidi"/>
          <w:color w:val="000000"/>
          <w:sz w:val="18"/>
          <w:szCs w:val="15"/>
          <w:shd w:val="clear" w:color="auto" w:fill="FFFFFF"/>
        </w:rPr>
        <w:t xml:space="preserve"> Nor, </w:t>
      </w:r>
      <w:proofErr w:type="spellStart"/>
      <w:r w:rsidRPr="00EC4BF4">
        <w:rPr>
          <w:rFonts w:ascii="Tw Cen MT" w:eastAsiaTheme="minorHAnsi" w:hAnsi="Tw Cen MT" w:cstheme="minorBidi"/>
          <w:color w:val="000000"/>
          <w:sz w:val="18"/>
          <w:szCs w:val="15"/>
          <w:shd w:val="clear" w:color="auto" w:fill="FFFFFF"/>
        </w:rPr>
        <w:t>Nurul</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Wahida</w:t>
      </w:r>
      <w:proofErr w:type="spellEnd"/>
      <w:r w:rsidRPr="00EC4BF4">
        <w:rPr>
          <w:rFonts w:ascii="Tw Cen MT" w:eastAsiaTheme="minorHAnsi" w:hAnsi="Tw Cen MT" w:cstheme="minorBidi"/>
          <w:color w:val="000000"/>
          <w:sz w:val="18"/>
          <w:szCs w:val="15"/>
          <w:shd w:val="clear" w:color="auto" w:fill="FFFFFF"/>
        </w:rPr>
        <w:t xml:space="preserve"> Othman, </w:t>
      </w:r>
      <w:proofErr w:type="spellStart"/>
      <w:r w:rsidRPr="00EC4BF4">
        <w:rPr>
          <w:rFonts w:ascii="Tw Cen MT" w:eastAsiaTheme="minorHAnsi" w:hAnsi="Tw Cen MT" w:cstheme="minorBidi"/>
          <w:color w:val="000000"/>
          <w:sz w:val="18"/>
          <w:szCs w:val="15"/>
          <w:shd w:val="clear" w:color="auto" w:fill="FFFFFF"/>
        </w:rPr>
        <w:t>Salmah</w:t>
      </w:r>
      <w:proofErr w:type="spellEnd"/>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Yaako</w:t>
      </w:r>
      <w:r>
        <w:rPr>
          <w:rFonts w:ascii="Tw Cen MT" w:eastAsiaTheme="minorHAnsi" w:hAnsi="Tw Cen MT" w:cstheme="minorBidi"/>
          <w:color w:val="000000"/>
          <w:sz w:val="18"/>
          <w:szCs w:val="15"/>
          <w:shd w:val="clear" w:color="auto" w:fill="FFFFFF"/>
        </w:rPr>
        <w:t>p</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Norefrina</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Shafinaz</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Md</w:t>
      </w:r>
      <w:proofErr w:type="spellEnd"/>
      <w:r>
        <w:rPr>
          <w:rFonts w:ascii="Tw Cen MT" w:eastAsiaTheme="minorHAnsi" w:hAnsi="Tw Cen MT" w:cstheme="minorBidi"/>
          <w:color w:val="000000"/>
          <w:sz w:val="18"/>
          <w:szCs w:val="15"/>
          <w:shd w:val="clear" w:color="auto" w:fill="FFFFFF"/>
        </w:rPr>
        <w:t xml:space="preserve"> Nor, (2018) </w:t>
      </w:r>
      <w:r w:rsidRPr="00EC4BF4">
        <w:rPr>
          <w:rFonts w:ascii="Tw Cen MT" w:eastAsiaTheme="minorHAnsi" w:hAnsi="Tw Cen MT" w:cstheme="minorBidi"/>
          <w:color w:val="000000"/>
          <w:sz w:val="18"/>
          <w:szCs w:val="15"/>
          <w:shd w:val="clear" w:color="auto" w:fill="FFFFFF"/>
        </w:rPr>
        <w:t>Morphology and histology of reproductiv</w:t>
      </w:r>
      <w:r>
        <w:rPr>
          <w:rFonts w:ascii="Tw Cen MT" w:eastAsiaTheme="minorHAnsi" w:hAnsi="Tw Cen MT" w:cstheme="minorBidi"/>
          <w:color w:val="000000"/>
          <w:sz w:val="18"/>
          <w:szCs w:val="15"/>
          <w:shd w:val="clear" w:color="auto" w:fill="FFFFFF"/>
        </w:rPr>
        <w:t xml:space="preserve">e organ and first screening of </w:t>
      </w:r>
      <w:proofErr w:type="spellStart"/>
      <w:r>
        <w:rPr>
          <w:rFonts w:ascii="Tw Cen MT" w:eastAsiaTheme="minorHAnsi" w:hAnsi="Tw Cen MT" w:cstheme="minorBidi"/>
          <w:color w:val="000000"/>
          <w:sz w:val="18"/>
          <w:szCs w:val="15"/>
          <w:shd w:val="clear" w:color="auto" w:fill="FFFFFF"/>
        </w:rPr>
        <w:t>W</w:t>
      </w:r>
      <w:r w:rsidRPr="00EC4BF4">
        <w:rPr>
          <w:rFonts w:ascii="Tw Cen MT" w:eastAsiaTheme="minorHAnsi" w:hAnsi="Tw Cen MT" w:cstheme="minorBidi"/>
          <w:color w:val="000000"/>
          <w:sz w:val="18"/>
          <w:szCs w:val="15"/>
          <w:shd w:val="clear" w:color="auto" w:fill="FFFFFF"/>
        </w:rPr>
        <w:t>olbachia</w:t>
      </w:r>
      <w:proofErr w:type="spellEnd"/>
      <w:r w:rsidRPr="00EC4BF4">
        <w:rPr>
          <w:rFonts w:ascii="Tw Cen MT" w:eastAsiaTheme="minorHAnsi" w:hAnsi="Tw Cen MT" w:cstheme="minorBidi"/>
          <w:color w:val="000000"/>
          <w:sz w:val="18"/>
          <w:szCs w:val="15"/>
          <w:shd w:val="clear" w:color="auto" w:fill="FFFFFF"/>
        </w:rPr>
        <w:t xml:space="preserve"> in</w:t>
      </w:r>
      <w:r>
        <w:rPr>
          <w:rFonts w:ascii="Tw Cen MT" w:eastAsiaTheme="minorHAnsi" w:hAnsi="Tw Cen MT" w:cstheme="minorBidi"/>
          <w:color w:val="000000"/>
          <w:sz w:val="18"/>
          <w:szCs w:val="15"/>
          <w:shd w:val="clear" w:color="auto" w:fill="FFFFFF"/>
        </w:rPr>
        <w:t xml:space="preserve"> the ovary of red palm weevil, </w:t>
      </w:r>
      <w:proofErr w:type="spellStart"/>
      <w:r w:rsidRPr="00EC4BF4">
        <w:rPr>
          <w:rFonts w:ascii="Tw Cen MT" w:eastAsiaTheme="minorHAnsi" w:hAnsi="Tw Cen MT" w:cstheme="minorBidi"/>
          <w:i/>
          <w:color w:val="000000"/>
          <w:sz w:val="18"/>
          <w:szCs w:val="15"/>
          <w:shd w:val="clear" w:color="auto" w:fill="FFFFFF"/>
        </w:rPr>
        <w:t>Rhynchophorus</w:t>
      </w:r>
      <w:proofErr w:type="spellEnd"/>
      <w:r w:rsidRPr="00EC4BF4">
        <w:rPr>
          <w:rFonts w:ascii="Tw Cen MT" w:eastAsiaTheme="minorHAnsi" w:hAnsi="Tw Cen MT" w:cstheme="minorBidi"/>
          <w:i/>
          <w:color w:val="000000"/>
          <w:sz w:val="18"/>
          <w:szCs w:val="15"/>
          <w:shd w:val="clear" w:color="auto" w:fill="FFFFFF"/>
        </w:rPr>
        <w:t xml:space="preserve"> </w:t>
      </w:r>
      <w:proofErr w:type="spellStart"/>
      <w:r w:rsidRPr="00EC4BF4">
        <w:rPr>
          <w:rFonts w:ascii="Tw Cen MT" w:eastAsiaTheme="minorHAnsi" w:hAnsi="Tw Cen MT" w:cstheme="minorBidi"/>
          <w:i/>
          <w:color w:val="000000"/>
          <w:sz w:val="18"/>
          <w:szCs w:val="15"/>
          <w:shd w:val="clear" w:color="auto" w:fill="FFFFFF"/>
        </w:rPr>
        <w:t>ferrugineus</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C</w:t>
      </w:r>
      <w:r w:rsidRPr="00EC4BF4">
        <w:rPr>
          <w:rFonts w:ascii="Tw Cen MT" w:eastAsiaTheme="minorHAnsi" w:hAnsi="Tw Cen MT" w:cstheme="minorBidi"/>
          <w:color w:val="000000"/>
          <w:sz w:val="18"/>
          <w:szCs w:val="15"/>
          <w:shd w:val="clear" w:color="auto" w:fill="FFFFFF"/>
        </w:rPr>
        <w:t>oleopt</w:t>
      </w:r>
      <w:r>
        <w:rPr>
          <w:rFonts w:ascii="Tw Cen MT" w:eastAsiaTheme="minorHAnsi" w:hAnsi="Tw Cen MT" w:cstheme="minorBidi"/>
          <w:color w:val="000000"/>
          <w:sz w:val="18"/>
          <w:szCs w:val="15"/>
          <w:shd w:val="clear" w:color="auto" w:fill="FFFFFF"/>
        </w:rPr>
        <w:t>era</w:t>
      </w:r>
      <w:proofErr w:type="spellEnd"/>
      <w:r>
        <w:rPr>
          <w:rFonts w:ascii="Tw Cen MT" w:eastAsiaTheme="minorHAnsi" w:hAnsi="Tw Cen MT" w:cstheme="minorBidi"/>
          <w:color w:val="000000"/>
          <w:sz w:val="18"/>
          <w:szCs w:val="15"/>
          <w:shd w:val="clear" w:color="auto" w:fill="FFFFFF"/>
        </w:rPr>
        <w:t xml:space="preserve">: </w:t>
      </w:r>
      <w:proofErr w:type="spellStart"/>
      <w:r>
        <w:rPr>
          <w:rFonts w:ascii="Tw Cen MT" w:eastAsiaTheme="minorHAnsi" w:hAnsi="Tw Cen MT" w:cstheme="minorBidi"/>
          <w:color w:val="000000"/>
          <w:sz w:val="18"/>
          <w:szCs w:val="15"/>
          <w:shd w:val="clear" w:color="auto" w:fill="FFFFFF"/>
        </w:rPr>
        <w:t>Dryophthoridae</w:t>
      </w:r>
      <w:proofErr w:type="spellEnd"/>
      <w:r>
        <w:rPr>
          <w:rFonts w:ascii="Tw Cen MT" w:eastAsiaTheme="minorHAnsi" w:hAnsi="Tw Cen MT" w:cstheme="minorBidi"/>
          <w:color w:val="000000"/>
          <w:sz w:val="18"/>
          <w:szCs w:val="15"/>
          <w:shd w:val="clear" w:color="auto" w:fill="FFFFFF"/>
        </w:rPr>
        <w:t>)</w:t>
      </w:r>
      <w:r w:rsidRPr="00EC4BF4">
        <w:rPr>
          <w:rFonts w:ascii="Tw Cen MT" w:eastAsiaTheme="minorHAnsi" w:hAnsi="Tw Cen MT" w:cstheme="minorBidi"/>
          <w:color w:val="000000"/>
          <w:sz w:val="18"/>
          <w:szCs w:val="15"/>
          <w:shd w:val="clear" w:color="auto" w:fill="FFFFFF"/>
        </w:rPr>
        <w:t xml:space="preserve">, </w:t>
      </w:r>
      <w:proofErr w:type="spellStart"/>
      <w:r w:rsidRPr="00EC4BF4">
        <w:rPr>
          <w:rFonts w:ascii="Tw Cen MT" w:eastAsiaTheme="minorHAnsi" w:hAnsi="Tw Cen MT" w:cstheme="minorBidi"/>
          <w:color w:val="000000"/>
          <w:sz w:val="18"/>
          <w:szCs w:val="15"/>
          <w:shd w:val="clear" w:color="auto" w:fill="FFFFFF"/>
        </w:rPr>
        <w:t>Serangga</w:t>
      </w:r>
      <w:proofErr w:type="spellEnd"/>
      <w:r>
        <w:rPr>
          <w:rFonts w:ascii="Tw Cen MT" w:eastAsiaTheme="minorHAnsi" w:hAnsi="Tw Cen MT" w:cstheme="minorBidi"/>
          <w:color w:val="000000"/>
          <w:sz w:val="18"/>
          <w:szCs w:val="15"/>
          <w:shd w:val="clear" w:color="auto" w:fill="FFFFFF"/>
        </w:rPr>
        <w:t>. 23(2): 183-193</w:t>
      </w:r>
    </w:p>
    <w:p w:rsidR="00AE3E37" w:rsidRDefault="00AE3E37">
      <w:pPr>
        <w:pStyle w:val="BodyText"/>
        <w:rPr>
          <w:rFonts w:ascii="Calibri"/>
          <w:sz w:val="20"/>
        </w:rPr>
      </w:pPr>
    </w:p>
    <w:p w:rsidR="00AE3E37" w:rsidRDefault="001C0D10">
      <w:pPr>
        <w:pStyle w:val="BodyText"/>
        <w:spacing w:line="40" w:lineRule="exact"/>
        <w:ind w:left="2202"/>
        <w:rPr>
          <w:rFonts w:ascii="Calibri"/>
          <w:sz w:val="4"/>
        </w:rPr>
      </w:pPr>
      <w:r w:rsidRPr="001C0D10">
        <w:rPr>
          <w:rFonts w:ascii="Calibri"/>
          <w:noProof/>
          <w:sz w:val="4"/>
          <w:lang w:val="en-IN" w:eastAsia="en-IN"/>
        </w:rPr>
      </w:r>
      <w:r w:rsidRPr="001C0D1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EC4BF4" w:rsidRDefault="008756E6" w:rsidP="00EE1DB1">
      <w:pPr>
        <w:spacing w:before="92"/>
        <w:ind w:left="720" w:right="4234" w:firstLine="720"/>
        <w:rPr>
          <w:noProof/>
        </w:rPr>
      </w:pPr>
      <w:r>
        <w:rPr>
          <w:noProof/>
        </w:rPr>
        <w:t xml:space="preserve"> </w:t>
      </w:r>
      <w:r w:rsidR="00EE1DB1" w:rsidRPr="00EE1DB1">
        <w:rPr>
          <w:noProof/>
        </w:rPr>
        <w:drawing>
          <wp:anchor distT="0" distB="0" distL="114300" distR="114300" simplePos="0" relativeHeight="251658240" behindDoc="0" locked="0" layoutInCell="1" allowOverlap="1">
            <wp:simplePos x="0" y="0"/>
            <wp:positionH relativeFrom="column">
              <wp:posOffset>59690</wp:posOffset>
            </wp:positionH>
            <wp:positionV relativeFrom="paragraph">
              <wp:posOffset>54610</wp:posOffset>
            </wp:positionV>
            <wp:extent cx="762540" cy="1060314"/>
            <wp:effectExtent l="25400" t="0" r="0" b="0"/>
            <wp:wrapNone/>
            <wp:docPr id="8" name="" descr="wahidapasport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hidapasportpic.png"/>
                    <pic:cNvPicPr/>
                  </pic:nvPicPr>
                  <pic:blipFill>
                    <a:blip r:embed="rId10"/>
                    <a:stretch>
                      <a:fillRect/>
                    </a:stretch>
                  </pic:blipFill>
                  <pic:spPr>
                    <a:xfrm>
                      <a:off x="0" y="0"/>
                      <a:ext cx="762540" cy="1060314"/>
                    </a:xfrm>
                    <a:prstGeom prst="rect">
                      <a:avLst/>
                    </a:prstGeom>
                  </pic:spPr>
                </pic:pic>
              </a:graphicData>
            </a:graphic>
          </wp:anchor>
        </w:drawing>
      </w:r>
      <w:r w:rsidR="00A9710C">
        <w:rPr>
          <w:rFonts w:ascii="Arial"/>
          <w:color w:val="BF5A14"/>
        </w:rPr>
        <w:t>Biography</w:t>
      </w:r>
      <w:r w:rsidR="00404E5B">
        <w:rPr>
          <w:rFonts w:ascii="Arial"/>
          <w:color w:val="BF5A14"/>
        </w:rPr>
        <w:t xml:space="preserve"> (150 word limit)</w:t>
      </w:r>
    </w:p>
    <w:p w:rsidR="002E547D" w:rsidRPr="00EE1DB1" w:rsidRDefault="002E547D" w:rsidP="00EE1DB1">
      <w:pPr>
        <w:tabs>
          <w:tab w:val="left" w:pos="9498"/>
          <w:tab w:val="left" w:pos="9639"/>
        </w:tabs>
        <w:spacing w:before="62"/>
        <w:ind w:left="1440" w:right="909"/>
        <w:jc w:val="both"/>
        <w:rPr>
          <w:sz w:val="18"/>
          <w:szCs w:val="18"/>
        </w:rPr>
      </w:pPr>
      <w:r>
        <w:rPr>
          <w:rFonts w:ascii="Arial"/>
          <w:sz w:val="14"/>
        </w:rPr>
        <w:t xml:space="preserve">       </w:t>
      </w:r>
      <w:r w:rsidR="00EE1DB1">
        <w:rPr>
          <w:rFonts w:ascii="Arial"/>
          <w:sz w:val="14"/>
        </w:rPr>
        <w:tab/>
      </w:r>
      <w:r w:rsidR="00EE1DB1">
        <w:rPr>
          <w:rFonts w:ascii="Arial"/>
          <w:sz w:val="14"/>
        </w:rPr>
        <w:tab/>
      </w:r>
      <w:r>
        <w:rPr>
          <w:rFonts w:ascii="Arial"/>
          <w:sz w:val="14"/>
        </w:rPr>
        <w:t xml:space="preserve"> </w:t>
      </w:r>
      <w:proofErr w:type="spellStart"/>
      <w:r w:rsidR="00331B13" w:rsidRPr="00EE1DB1">
        <w:rPr>
          <w:sz w:val="18"/>
        </w:rPr>
        <w:t>Nurul</w:t>
      </w:r>
      <w:proofErr w:type="spellEnd"/>
      <w:r w:rsidR="00331B13" w:rsidRPr="00EE1DB1">
        <w:rPr>
          <w:sz w:val="18"/>
        </w:rPr>
        <w:t xml:space="preserve"> </w:t>
      </w:r>
      <w:proofErr w:type="spellStart"/>
      <w:r w:rsidR="00331B13" w:rsidRPr="00EE1DB1">
        <w:rPr>
          <w:sz w:val="18"/>
        </w:rPr>
        <w:t>Wahida</w:t>
      </w:r>
      <w:proofErr w:type="spellEnd"/>
      <w:r w:rsidR="00331B13" w:rsidRPr="00EE1DB1">
        <w:rPr>
          <w:sz w:val="18"/>
        </w:rPr>
        <w:t xml:space="preserve"> Othman received her PhD from Australian National University</w:t>
      </w:r>
      <w:r w:rsidR="00EE1DB1" w:rsidRPr="00EE1DB1">
        <w:rPr>
          <w:sz w:val="18"/>
        </w:rPr>
        <w:t>, Canberra in 2013. She is currently a Senior L</w:t>
      </w:r>
      <w:r w:rsidR="00331B13" w:rsidRPr="00EE1DB1">
        <w:rPr>
          <w:sz w:val="18"/>
        </w:rPr>
        <w:t xml:space="preserve">ecturer in </w:t>
      </w:r>
      <w:proofErr w:type="spellStart"/>
      <w:r w:rsidR="00331B13" w:rsidRPr="00EE1DB1">
        <w:rPr>
          <w:sz w:val="18"/>
        </w:rPr>
        <w:t>Universiti</w:t>
      </w:r>
      <w:proofErr w:type="spellEnd"/>
      <w:r w:rsidR="00331B13" w:rsidRPr="00EE1DB1">
        <w:rPr>
          <w:sz w:val="18"/>
        </w:rPr>
        <w:t xml:space="preserve"> </w:t>
      </w:r>
      <w:proofErr w:type="spellStart"/>
      <w:r w:rsidR="00331B13" w:rsidRPr="00EE1DB1">
        <w:rPr>
          <w:sz w:val="18"/>
        </w:rPr>
        <w:t>Kebangsaan</w:t>
      </w:r>
      <w:proofErr w:type="spellEnd"/>
      <w:r w:rsidR="00331B13" w:rsidRPr="00EE1DB1">
        <w:rPr>
          <w:sz w:val="18"/>
        </w:rPr>
        <w:t xml:space="preserve"> Malaysia (</w:t>
      </w:r>
      <w:r w:rsidR="00C460C4" w:rsidRPr="00EE1DB1">
        <w:rPr>
          <w:sz w:val="18"/>
        </w:rPr>
        <w:t>UKM) and Head of the Centre for</w:t>
      </w:r>
      <w:r w:rsidR="00331B13" w:rsidRPr="00EE1DB1">
        <w:rPr>
          <w:sz w:val="18"/>
        </w:rPr>
        <w:t xml:space="preserve"> Insect </w:t>
      </w:r>
      <w:proofErr w:type="spellStart"/>
      <w:r w:rsidR="00331B13" w:rsidRPr="00EE1DB1">
        <w:rPr>
          <w:sz w:val="18"/>
        </w:rPr>
        <w:t>Systematics</w:t>
      </w:r>
      <w:proofErr w:type="spellEnd"/>
      <w:r w:rsidR="00331B13" w:rsidRPr="00EE1DB1">
        <w:rPr>
          <w:sz w:val="18"/>
        </w:rPr>
        <w:t xml:space="preserve"> (CIS)</w:t>
      </w:r>
      <w:r w:rsidR="00EE1DB1">
        <w:rPr>
          <w:sz w:val="18"/>
        </w:rPr>
        <w:t>, UKM</w:t>
      </w:r>
      <w:r w:rsidR="00C460C4" w:rsidRPr="00EE1DB1">
        <w:rPr>
          <w:sz w:val="18"/>
        </w:rPr>
        <w:t>. She has more than 30 publications ranging from journal articles, proceedings and chapter</w:t>
      </w:r>
      <w:r w:rsidR="003334E4">
        <w:rPr>
          <w:sz w:val="18"/>
        </w:rPr>
        <w:t>s</w:t>
      </w:r>
      <w:r w:rsidR="00C460C4" w:rsidRPr="00EE1DB1">
        <w:rPr>
          <w:sz w:val="18"/>
        </w:rPr>
        <w:t xml:space="preserve"> in book s</w:t>
      </w:r>
      <w:r w:rsidR="00331B13" w:rsidRPr="00EE1DB1">
        <w:rPr>
          <w:sz w:val="18"/>
        </w:rPr>
        <w:t xml:space="preserve">ince she started her academic </w:t>
      </w:r>
      <w:r w:rsidR="00C460C4" w:rsidRPr="00EE1DB1">
        <w:rPr>
          <w:sz w:val="18"/>
        </w:rPr>
        <w:t>career in UKM. She a</w:t>
      </w:r>
      <w:r w:rsidR="00EE1DB1" w:rsidRPr="00EE1DB1">
        <w:rPr>
          <w:sz w:val="18"/>
        </w:rPr>
        <w:t>lso actively</w:t>
      </w:r>
      <w:r w:rsidR="00C460C4" w:rsidRPr="00EE1DB1">
        <w:rPr>
          <w:sz w:val="18"/>
        </w:rPr>
        <w:t xml:space="preserve"> presented her work at </w:t>
      </w:r>
      <w:r w:rsidR="003334E4">
        <w:rPr>
          <w:sz w:val="18"/>
        </w:rPr>
        <w:t xml:space="preserve">a </w:t>
      </w:r>
      <w:r w:rsidR="00C460C4" w:rsidRPr="00EE1DB1">
        <w:rPr>
          <w:sz w:val="18"/>
        </w:rPr>
        <w:t>few international and local seminars and conferences. Her research interest is</w:t>
      </w:r>
      <w:r w:rsidR="00331B13" w:rsidRPr="00EE1DB1">
        <w:rPr>
          <w:sz w:val="18"/>
        </w:rPr>
        <w:t xml:space="preserve"> on insect </w:t>
      </w:r>
      <w:r w:rsidR="00EE1DB1">
        <w:rPr>
          <w:sz w:val="18"/>
        </w:rPr>
        <w:t>physiology that focused</w:t>
      </w:r>
      <w:r w:rsidR="00C460C4" w:rsidRPr="00EE1DB1">
        <w:rPr>
          <w:sz w:val="18"/>
        </w:rPr>
        <w:t xml:space="preserve"> on the anatomy, histology and regulations of </w:t>
      </w:r>
      <w:r w:rsidR="003334E4">
        <w:rPr>
          <w:sz w:val="18"/>
        </w:rPr>
        <w:t xml:space="preserve">the </w:t>
      </w:r>
      <w:r w:rsidR="00C460C4" w:rsidRPr="00EE1DB1">
        <w:rPr>
          <w:sz w:val="18"/>
        </w:rPr>
        <w:t>dig</w:t>
      </w:r>
      <w:r w:rsidR="003334E4">
        <w:rPr>
          <w:sz w:val="18"/>
        </w:rPr>
        <w:t>estive, nervous and reproduction</w:t>
      </w:r>
      <w:r w:rsidR="00C460C4" w:rsidRPr="00EE1DB1">
        <w:rPr>
          <w:sz w:val="18"/>
        </w:rPr>
        <w:t xml:space="preserve"> system of pest insects </w:t>
      </w:r>
      <w:r w:rsidR="003334E4">
        <w:rPr>
          <w:sz w:val="18"/>
        </w:rPr>
        <w:t>and aesthet</w:t>
      </w:r>
      <w:r w:rsidR="00C460C4" w:rsidRPr="00EE1DB1">
        <w:rPr>
          <w:sz w:val="18"/>
        </w:rPr>
        <w:t>ics insects.</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proofErr w:type="spellStart"/>
        <w:r w:rsidR="0037269C" w:rsidRPr="00D76445">
          <w:rPr>
            <w:rStyle w:val="Hyperlink"/>
            <w:rFonts w:ascii="Arial"/>
            <w:sz w:val="14"/>
          </w:rPr>
          <w:t>wahida@ukm.edu.my</w:t>
        </w:r>
        <w:proofErr w:type="spellEnd"/>
      </w:hyperlink>
      <w:proofErr w:type="gramStart"/>
      <w:r w:rsidR="0037269C">
        <w:rPr>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w:t>
      </w:r>
      <w:proofErr w:type="gramEnd"/>
      <w:r w:rsidRPr="00364417">
        <w:rPr>
          <w:rStyle w:val="Hyperlink"/>
          <w:rFonts w:ascii="Arial"/>
          <w:color w:val="auto"/>
          <w:sz w:val="14"/>
          <w:u w:val="none"/>
        </w:rPr>
        <w:t xml:space="preserve"> No</w:t>
      </w:r>
      <w:r w:rsidR="0037269C">
        <w:rPr>
          <w:rStyle w:val="Hyperlink"/>
          <w:rFonts w:ascii="Arial"/>
          <w:sz w:val="14"/>
          <w:u w:val="none"/>
        </w:rPr>
        <w:t>: +60389215695</w:t>
      </w:r>
    </w:p>
    <w:p w:rsidR="00AE3E37" w:rsidRPr="00DE6E3F" w:rsidRDefault="001C0D10" w:rsidP="00DE6E3F">
      <w:pPr>
        <w:pStyle w:val="BodyText"/>
        <w:spacing w:before="2"/>
        <w:rPr>
          <w:rFonts w:ascii="Arial"/>
          <w:sz w:val="19"/>
        </w:rPr>
      </w:pPr>
      <w:bookmarkStart w:id="0" w:name="_GoBack"/>
      <w:bookmarkEnd w:id="0"/>
      <w:r w:rsidRPr="001C0D1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E6E3F" w:rsidRDefault="00DE6E3F" w:rsidP="00DE6E3F">
      <w:pPr>
        <w:spacing w:before="39"/>
        <w:ind w:left="100"/>
        <w:rPr>
          <w:rFonts w:ascii="Minion Pro"/>
          <w:b/>
          <w:sz w:val="20"/>
        </w:rPr>
        <w:sectPr w:rsidR="00AE3E37" w:rsidRPr="00DE6E3F">
          <w:type w:val="continuous"/>
          <w:pgSz w:w="11910" w:h="16840"/>
          <w:pgMar w:top="1740" w:right="600" w:bottom="840" w:left="620" w:gutter="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DB1" w:rsidRDefault="00EE1DB1">
      <w:r>
        <w:separator/>
      </w:r>
    </w:p>
  </w:endnote>
  <w:endnote w:type="continuationSeparator" w:id="0">
    <w:p w:rsidR="00EE1DB1" w:rsidRDefault="00EE1D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201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1" w:rsidRDefault="00EE1DB1">
    <w:pPr>
      <w:pStyle w:val="BodyText"/>
      <w:spacing w:line="14" w:lineRule="auto"/>
      <w:rPr>
        <w:sz w:val="20"/>
      </w:rPr>
    </w:pPr>
    <w:r w:rsidRPr="001C0D10">
      <w:rPr>
        <w:noProof/>
        <w:lang w:val="en-IN" w:eastAsia="en-IN"/>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EE1DB1" w:rsidRPr="005B3A56" w:rsidRDefault="00EE1DB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E1DB1" w:rsidRPr="005B3A56" w:rsidRDefault="00EE1DB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C0D10">
      <w:rPr>
        <w:noProof/>
        <w:lang w:val="en-IN" w:eastAsia="en-IN"/>
      </w:rPr>
      <w:pict>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EE1DB1" w:rsidRPr="005B3A56" w:rsidRDefault="00EE1DB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E1DB1" w:rsidRPr="005B3A56" w:rsidRDefault="00EE1DB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0D10">
      <w:rPr>
        <w:noProof/>
        <w:lang w:val="en-IN" w:eastAsia="en-IN"/>
      </w:rPr>
      <w:pict>
        <v:shape id="Text Box 1" o:spid="_x0000_s4096"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EE1DB1" w:rsidRPr="005B3A56" w:rsidRDefault="00EE1DB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E1DB1" w:rsidRPr="005B3A56" w:rsidRDefault="00EE1DB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DB1" w:rsidRDefault="00EE1DB1">
      <w:r>
        <w:separator/>
      </w:r>
    </w:p>
  </w:footnote>
  <w:footnote w:type="continuationSeparator" w:id="0">
    <w:p w:rsidR="00EE1DB1" w:rsidRDefault="00EE1DB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1" w:rsidRDefault="00EE1DB1">
    <w:pPr>
      <w:pStyle w:val="BodyText"/>
      <w:spacing w:line="14" w:lineRule="auto"/>
      <w:rPr>
        <w:sz w:val="20"/>
      </w:rPr>
    </w:pPr>
    <w:r w:rsidRPr="001C0D10">
      <w:rPr>
        <w:noProof/>
        <w:lang w:val="en-IN" w:eastAsia="en-IN"/>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EE1DB1" w:rsidRPr="005B3A56" w:rsidRDefault="00EE1DB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C0D10">
      <w:rPr>
        <w:noProof/>
        <w:lang w:val="en-IN" w:eastAsia="en-IN"/>
      </w:rPr>
      <w:pict>
        <v:shape id="Text Box 4" o:spid="_x0000_s4099"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EE1DB1" w:rsidRPr="005B3A56" w:rsidRDefault="00EE1DB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E1DB1" w:rsidRPr="005B3A56" w:rsidRDefault="00EE1DB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72197"/>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20"/>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02182"/>
    <w:rsid w:val="000E2911"/>
    <w:rsid w:val="000F77AD"/>
    <w:rsid w:val="001263DF"/>
    <w:rsid w:val="001C0D10"/>
    <w:rsid w:val="00292ED9"/>
    <w:rsid w:val="002E547D"/>
    <w:rsid w:val="00331B13"/>
    <w:rsid w:val="003334E4"/>
    <w:rsid w:val="00364417"/>
    <w:rsid w:val="0037269C"/>
    <w:rsid w:val="003F175B"/>
    <w:rsid w:val="00404E5B"/>
    <w:rsid w:val="00414F7B"/>
    <w:rsid w:val="004355DC"/>
    <w:rsid w:val="0047200C"/>
    <w:rsid w:val="004749B4"/>
    <w:rsid w:val="00494130"/>
    <w:rsid w:val="004F3523"/>
    <w:rsid w:val="005655EB"/>
    <w:rsid w:val="005973B9"/>
    <w:rsid w:val="005B388A"/>
    <w:rsid w:val="005B3A56"/>
    <w:rsid w:val="006060CE"/>
    <w:rsid w:val="00612C56"/>
    <w:rsid w:val="0063497F"/>
    <w:rsid w:val="00782212"/>
    <w:rsid w:val="00873DF0"/>
    <w:rsid w:val="008756E6"/>
    <w:rsid w:val="008B0380"/>
    <w:rsid w:val="009B2D44"/>
    <w:rsid w:val="00A07E82"/>
    <w:rsid w:val="00A9710C"/>
    <w:rsid w:val="00AE3E37"/>
    <w:rsid w:val="00B21A57"/>
    <w:rsid w:val="00C27A7C"/>
    <w:rsid w:val="00C33602"/>
    <w:rsid w:val="00C460C4"/>
    <w:rsid w:val="00CD6F55"/>
    <w:rsid w:val="00D83798"/>
    <w:rsid w:val="00DE3104"/>
    <w:rsid w:val="00DE6E3F"/>
    <w:rsid w:val="00EC4BF4"/>
    <w:rsid w:val="00ED1B62"/>
    <w:rsid w:val="00EE1DB1"/>
    <w:rsid w:val="00F24FA2"/>
    <w:rsid w:val="00F72EEA"/>
    <w:rsid w:val="00F84CAE"/>
  </w:rsids>
  <m:mathPr>
    <m:mathFont m:val="Arial Unicode MS"/>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002182"/>
  </w:style>
</w:styles>
</file>

<file path=word/webSettings.xml><?xml version="1.0" encoding="utf-8"?>
<w:webSettings xmlns:r="http://schemas.openxmlformats.org/officeDocument/2006/relationships" xmlns:w="http://schemas.openxmlformats.org/wordprocessingml/2006/main">
  <w:divs>
    <w:div w:id="11733671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40306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5165036">
      <w:bodyDiv w:val="1"/>
      <w:marLeft w:val="0"/>
      <w:marRight w:val="0"/>
      <w:marTop w:val="0"/>
      <w:marBottom w:val="0"/>
      <w:divBdr>
        <w:top w:val="none" w:sz="0" w:space="0" w:color="auto"/>
        <w:left w:val="none" w:sz="0" w:space="0" w:color="auto"/>
        <w:bottom w:val="none" w:sz="0" w:space="0" w:color="auto"/>
        <w:right w:val="none" w:sz="0" w:space="0" w:color="auto"/>
      </w:divBdr>
    </w:div>
    <w:div w:id="2081907762">
      <w:bodyDiv w:val="1"/>
      <w:marLeft w:val="0"/>
      <w:marRight w:val="0"/>
      <w:marTop w:val="0"/>
      <w:marBottom w:val="0"/>
      <w:divBdr>
        <w:top w:val="none" w:sz="0" w:space="0" w:color="auto"/>
        <w:left w:val="none" w:sz="0" w:space="0" w:color="auto"/>
        <w:bottom w:val="none" w:sz="0" w:space="0" w:color="auto"/>
        <w:right w:val="none" w:sz="0" w:space="0" w:color="auto"/>
      </w:divBdr>
    </w:div>
    <w:div w:id="21043047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wahida@ukm.edu.my"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563</Words>
  <Characters>3210</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NURUL WAHIDA OTHMAN</cp:lastModifiedBy>
  <cp:revision>5</cp:revision>
  <dcterms:created xsi:type="dcterms:W3CDTF">2019-04-03T05:29:00Z</dcterms:created>
  <dcterms:modified xsi:type="dcterms:W3CDTF">2019-04-04T07:52:00Z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