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45F3" w:rsidRPr="004C539E" w:rsidRDefault="000545F3" w:rsidP="000545F3">
      <w:pPr>
        <w:pStyle w:val="Titre3"/>
        <w:shd w:val="clear" w:color="auto" w:fill="FFFFFF"/>
        <w:bidi/>
        <w:spacing w:before="170" w:beforeAutospacing="0" w:after="0" w:afterAutospacing="0" w:line="400" w:lineRule="exact"/>
        <w:jc w:val="right"/>
        <w:rPr>
          <w:rFonts w:ascii="Minio pro" w:hAnsi="Minio pro" w:cstheme="majorBidi"/>
          <w:i w:val="0"/>
          <w:color w:val="548DD4" w:themeColor="text2" w:themeTint="99"/>
          <w:sz w:val="36"/>
          <w:szCs w:val="36"/>
          <w:u w:val="none"/>
        </w:rPr>
      </w:pPr>
      <w:r w:rsidRPr="004C539E">
        <w:rPr>
          <w:rFonts w:ascii="Minio pro" w:hAnsi="Minio pro" w:cstheme="majorBidi"/>
          <w:i w:val="0"/>
          <w:color w:val="548DD4" w:themeColor="text2" w:themeTint="99"/>
          <w:sz w:val="36"/>
          <w:szCs w:val="36"/>
          <w:u w:val="none"/>
        </w:rPr>
        <w:t>Algerian fermented butter “</w:t>
      </w:r>
      <w:r w:rsidRPr="004C539E">
        <w:rPr>
          <w:rFonts w:ascii="Minio pro" w:hAnsi="Minio pro" w:cstheme="majorBidi"/>
          <w:color w:val="548DD4" w:themeColor="text2" w:themeTint="99"/>
          <w:sz w:val="36"/>
          <w:szCs w:val="36"/>
          <w:u w:val="none"/>
        </w:rPr>
        <w:t>Smen/Dhan</w:t>
      </w:r>
      <w:r>
        <w:rPr>
          <w:rFonts w:ascii="Minio pro" w:hAnsi="Minio pro" w:cstheme="majorBidi"/>
          <w:i w:val="0"/>
          <w:color w:val="548DD4" w:themeColor="text2" w:themeTint="99"/>
          <w:sz w:val="36"/>
          <w:szCs w:val="36"/>
          <w:u w:val="none"/>
        </w:rPr>
        <w:t>”</w:t>
      </w:r>
      <w:r w:rsidRPr="004C539E">
        <w:rPr>
          <w:rFonts w:ascii="Minio pro" w:hAnsi="Minio pro" w:cstheme="majorBidi"/>
          <w:i w:val="0"/>
          <w:color w:val="548DD4" w:themeColor="text2" w:themeTint="99"/>
          <w:sz w:val="36"/>
          <w:szCs w:val="36"/>
          <w:u w:val="none"/>
        </w:rPr>
        <w:t>: lipolytic flora composition and comparative study of their lipase production</w:t>
      </w:r>
    </w:p>
    <w:p w:rsidR="000545F3" w:rsidRDefault="000545F3" w:rsidP="000545F3">
      <w:pPr>
        <w:spacing w:after="120" w:line="240" w:lineRule="auto"/>
        <w:rPr>
          <w:rFonts w:ascii="Arial" w:hAnsi="Arial" w:cs="Arial"/>
          <w:bCs/>
          <w:i w:val="0"/>
          <w:sz w:val="18"/>
          <w:szCs w:val="18"/>
          <w:u w:val="none"/>
        </w:rPr>
      </w:pPr>
    </w:p>
    <w:p w:rsidR="000545F3" w:rsidRPr="004C539E" w:rsidRDefault="000545F3" w:rsidP="000545F3">
      <w:pPr>
        <w:spacing w:after="120" w:line="240" w:lineRule="auto"/>
        <w:rPr>
          <w:rStyle w:val="indice"/>
          <w:rFonts w:ascii="Arial" w:hAnsi="Arial" w:cs="Arial"/>
          <w:bCs/>
          <w:i w:val="0"/>
          <w:sz w:val="18"/>
          <w:szCs w:val="18"/>
          <w:u w:val="none"/>
        </w:rPr>
      </w:pPr>
      <w:r>
        <w:rPr>
          <w:rFonts w:ascii="Arial" w:hAnsi="Arial" w:cs="Arial"/>
          <w:bCs/>
          <w:i w:val="0"/>
          <w:sz w:val="18"/>
          <w:szCs w:val="18"/>
          <w:u w:val="none"/>
        </w:rPr>
        <w:t xml:space="preserve">Belhoula </w:t>
      </w:r>
      <w:r w:rsidRPr="004C539E">
        <w:rPr>
          <w:rFonts w:ascii="Arial" w:hAnsi="Arial" w:cs="Arial"/>
          <w:bCs/>
          <w:i w:val="0"/>
          <w:sz w:val="18"/>
          <w:szCs w:val="18"/>
          <w:u w:val="none"/>
        </w:rPr>
        <w:t xml:space="preserve">N., </w:t>
      </w:r>
      <w:r>
        <w:rPr>
          <w:rFonts w:ascii="Arial" w:hAnsi="Arial" w:cs="Arial"/>
          <w:bCs/>
          <w:i w:val="0"/>
          <w:sz w:val="18"/>
          <w:szCs w:val="18"/>
          <w:u w:val="none"/>
        </w:rPr>
        <w:t>Boussekine R</w:t>
      </w:r>
      <w:r w:rsidRPr="004C539E">
        <w:rPr>
          <w:rFonts w:ascii="Arial" w:hAnsi="Arial" w:cs="Arial"/>
          <w:bCs/>
          <w:i w:val="0"/>
          <w:sz w:val="18"/>
          <w:szCs w:val="18"/>
          <w:u w:val="none"/>
        </w:rPr>
        <w:t xml:space="preserve">., </w:t>
      </w:r>
      <w:r>
        <w:rPr>
          <w:rFonts w:ascii="Arial" w:hAnsi="Arial" w:cs="Arial"/>
          <w:bCs/>
          <w:i w:val="0"/>
          <w:sz w:val="18"/>
          <w:szCs w:val="18"/>
          <w:u w:val="none"/>
        </w:rPr>
        <w:t>Merabti</w:t>
      </w:r>
      <w:r w:rsidRPr="004C539E">
        <w:rPr>
          <w:rFonts w:ascii="Arial" w:hAnsi="Arial" w:cs="Arial"/>
          <w:bCs/>
          <w:i w:val="0"/>
          <w:sz w:val="18"/>
          <w:szCs w:val="18"/>
          <w:u w:val="none"/>
        </w:rPr>
        <w:t xml:space="preserve"> R.</w:t>
      </w:r>
      <w:r w:rsidRPr="004C539E">
        <w:rPr>
          <w:rFonts w:ascii="Arial" w:hAnsi="Arial" w:cs="Arial"/>
          <w:b/>
          <w:bCs/>
          <w:i w:val="0"/>
          <w:sz w:val="18"/>
          <w:szCs w:val="18"/>
          <w:u w:val="none"/>
        </w:rPr>
        <w:t>,</w:t>
      </w:r>
      <w:r>
        <w:rPr>
          <w:rFonts w:ascii="Arial" w:hAnsi="Arial" w:cs="Arial"/>
          <w:b/>
          <w:bCs/>
          <w:i w:val="0"/>
          <w:sz w:val="18"/>
          <w:szCs w:val="18"/>
          <w:u w:val="none"/>
        </w:rPr>
        <w:t xml:space="preserve"> </w:t>
      </w:r>
      <w:r w:rsidRPr="004C539E">
        <w:rPr>
          <w:rFonts w:ascii="Arial" w:hAnsi="Arial" w:cs="Arial"/>
          <w:b/>
          <w:bCs/>
          <w:i w:val="0"/>
          <w:sz w:val="18"/>
          <w:szCs w:val="18"/>
          <w:u w:val="none"/>
        </w:rPr>
        <w:t>Bekhouche F.</w:t>
      </w:r>
    </w:p>
    <w:p w:rsidR="000545F3" w:rsidRPr="00C17C54" w:rsidRDefault="000545F3" w:rsidP="000545F3">
      <w:pPr>
        <w:spacing w:line="240" w:lineRule="auto"/>
        <w:rPr>
          <w:rFonts w:ascii="Arial" w:hAnsi="Arial" w:cs="Arial"/>
          <w:i w:val="0"/>
          <w:sz w:val="16"/>
          <w:szCs w:val="16"/>
          <w:u w:val="none"/>
        </w:rPr>
      </w:pPr>
      <w:r w:rsidRPr="00C17C54">
        <w:rPr>
          <w:rFonts w:ascii="Arial" w:eastAsia="Times New Roman" w:hAnsi="Arial" w:cs="Arial"/>
          <w:i w:val="0"/>
          <w:iCs w:val="0"/>
          <w:sz w:val="16"/>
          <w:szCs w:val="16"/>
          <w:u w:val="none"/>
        </w:rPr>
        <w:t>L</w:t>
      </w:r>
      <w:r w:rsidRPr="00C17C54">
        <w:rPr>
          <w:rFonts w:ascii="Arial" w:eastAsia="Times New Roman" w:hAnsi="Arial" w:cs="Arial"/>
          <w:i w:val="0"/>
          <w:sz w:val="16"/>
          <w:szCs w:val="16"/>
          <w:u w:val="none"/>
        </w:rPr>
        <w:t>aboratory of Biotechnology and Food Quality.</w:t>
      </w:r>
      <w:r w:rsidRPr="00C17C54">
        <w:rPr>
          <w:rFonts w:ascii="Arial" w:hAnsi="Arial" w:cs="Arial"/>
          <w:i w:val="0"/>
          <w:sz w:val="16"/>
          <w:szCs w:val="16"/>
          <w:u w:val="none"/>
        </w:rPr>
        <w:t xml:space="preserve"> Institute of Nutrition, Food and Agri-food Technologies,</w:t>
      </w:r>
    </w:p>
    <w:p w:rsidR="000545F3" w:rsidRDefault="000545F3" w:rsidP="000545F3">
      <w:pPr>
        <w:spacing w:line="240" w:lineRule="auto"/>
        <w:rPr>
          <w:rFonts w:ascii="Arial" w:hAnsi="Arial" w:cs="Arial"/>
          <w:i w:val="0"/>
          <w:sz w:val="16"/>
          <w:szCs w:val="16"/>
          <w:u w:val="none"/>
        </w:rPr>
      </w:pPr>
      <w:r w:rsidRPr="00C17C54">
        <w:rPr>
          <w:rFonts w:ascii="Arial" w:hAnsi="Arial" w:cs="Arial"/>
          <w:i w:val="0"/>
          <w:sz w:val="16"/>
          <w:szCs w:val="16"/>
          <w:u w:val="none"/>
        </w:rPr>
        <w:t xml:space="preserve"> </w:t>
      </w:r>
      <w:r w:rsidRPr="00C17C54">
        <w:rPr>
          <w:rStyle w:val="Accentuation"/>
          <w:rFonts w:ascii="Arial" w:hAnsi="Arial" w:cs="Arial"/>
          <w:sz w:val="16"/>
          <w:szCs w:val="16"/>
          <w:u w:val="none"/>
          <w:shd w:val="clear" w:color="auto" w:fill="FFFFFF"/>
        </w:rPr>
        <w:t>University</w:t>
      </w:r>
      <w:r w:rsidRPr="00C17C54">
        <w:rPr>
          <w:rFonts w:ascii="Arial" w:hAnsi="Arial" w:cs="Arial"/>
          <w:sz w:val="16"/>
          <w:szCs w:val="16"/>
          <w:u w:val="none"/>
          <w:shd w:val="clear" w:color="auto" w:fill="FFFFFF"/>
        </w:rPr>
        <w:t xml:space="preserve"> of </w:t>
      </w:r>
      <w:r w:rsidRPr="00C17C54">
        <w:rPr>
          <w:rStyle w:val="Accentuation"/>
          <w:rFonts w:ascii="Arial" w:hAnsi="Arial" w:cs="Arial"/>
          <w:sz w:val="16"/>
          <w:szCs w:val="16"/>
          <w:u w:val="none"/>
          <w:shd w:val="clear" w:color="auto" w:fill="FFFFFF"/>
        </w:rPr>
        <w:t>Brothers Me</w:t>
      </w:r>
      <w:bookmarkStart w:id="0" w:name="_GoBack"/>
      <w:bookmarkEnd w:id="0"/>
      <w:r w:rsidRPr="00C17C54">
        <w:rPr>
          <w:rStyle w:val="Accentuation"/>
          <w:rFonts w:ascii="Arial" w:hAnsi="Arial" w:cs="Arial"/>
          <w:sz w:val="16"/>
          <w:szCs w:val="16"/>
          <w:u w:val="none"/>
          <w:shd w:val="clear" w:color="auto" w:fill="FFFFFF"/>
        </w:rPr>
        <w:t>ntouri Constantine 1</w:t>
      </w:r>
      <w:r w:rsidRPr="00C17C54">
        <w:rPr>
          <w:rFonts w:ascii="Arial" w:hAnsi="Arial" w:cs="Arial"/>
          <w:i w:val="0"/>
          <w:sz w:val="16"/>
          <w:szCs w:val="16"/>
          <w:u w:val="none"/>
        </w:rPr>
        <w:t xml:space="preserve"> (25000, Algeria).    </w:t>
      </w:r>
    </w:p>
    <w:p w:rsidR="000545F3" w:rsidRPr="00C17C54" w:rsidRDefault="000545F3" w:rsidP="000545F3">
      <w:pPr>
        <w:spacing w:line="240" w:lineRule="auto"/>
        <w:rPr>
          <w:rFonts w:ascii="Arial" w:hAnsi="Arial" w:cs="Arial"/>
          <w:i w:val="0"/>
          <w:sz w:val="16"/>
          <w:szCs w:val="16"/>
          <w:u w:val="none"/>
        </w:rPr>
      </w:pPr>
    </w:p>
    <w:p w:rsidR="000545F3" w:rsidRDefault="000545F3" w:rsidP="000545F3">
      <w:pPr>
        <w:jc w:val="center"/>
        <w:rPr>
          <w:rFonts w:asciiTheme="majorBidi" w:hAnsiTheme="majorBidi" w:cstheme="majorBidi"/>
        </w:rPr>
      </w:pPr>
      <w:r w:rsidRPr="0062340E">
        <w:rPr>
          <w:rFonts w:asciiTheme="majorBidi" w:hAnsiTheme="majorBidi" w:cstheme="majorBidi"/>
          <w:noProof/>
        </w:rPr>
        <mc:AlternateContent>
          <mc:Choice Requires="wps">
            <w:drawing>
              <wp:anchor distT="0" distB="0" distL="114300" distR="114300" simplePos="0" relativeHeight="251662336" behindDoc="0" locked="0" layoutInCell="1" allowOverlap="1" wp14:anchorId="3D9083BA" wp14:editId="6C1A58CD">
                <wp:simplePos x="0" y="0"/>
                <wp:positionH relativeFrom="column">
                  <wp:posOffset>5154295</wp:posOffset>
                </wp:positionH>
                <wp:positionV relativeFrom="paragraph">
                  <wp:posOffset>91440</wp:posOffset>
                </wp:positionV>
                <wp:extent cx="1362710" cy="1403985"/>
                <wp:effectExtent l="0" t="0" r="8890" b="3175"/>
                <wp:wrapNone/>
                <wp:docPr id="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710" cy="1403985"/>
                        </a:xfrm>
                        <a:prstGeom prst="rect">
                          <a:avLst/>
                        </a:prstGeom>
                        <a:solidFill>
                          <a:srgbClr val="FFFFFF"/>
                        </a:solidFill>
                        <a:ln w="9525">
                          <a:noFill/>
                          <a:miter lim="800000"/>
                          <a:headEnd/>
                          <a:tailEnd/>
                        </a:ln>
                      </wps:spPr>
                      <wps:txbx>
                        <w:txbxContent>
                          <w:p w:rsidR="000545F3" w:rsidRPr="0062340E" w:rsidRDefault="000545F3" w:rsidP="000545F3">
                            <w:pPr>
                              <w:rPr>
                                <w:rFonts w:ascii="Tw Cen MT" w:hAnsi="Tw Cen MT" w:cs="Arial"/>
                                <w:i w:val="0"/>
                                <w:iCs w:val="0"/>
                                <w:sz w:val="18"/>
                                <w:szCs w:val="18"/>
                                <w:u w:val="none"/>
                                <w:lang w:val="fr-FR" w:eastAsia="fr-FR"/>
                              </w:rPr>
                            </w:pPr>
                            <w:r w:rsidRPr="0062340E">
                              <w:rPr>
                                <w:rFonts w:ascii="Tw Cen MT" w:hAnsi="Tw Cen MT" w:cs="Arial"/>
                                <w:b/>
                                <w:bCs/>
                                <w:i w:val="0"/>
                                <w:iCs w:val="0"/>
                                <w:sz w:val="18"/>
                                <w:szCs w:val="18"/>
                                <w:u w:val="none"/>
                                <w:lang w:val="fr-FR" w:eastAsia="fr-FR"/>
                              </w:rPr>
                              <w:t xml:space="preserve">Fig. 1. </w:t>
                            </w:r>
                            <w:r w:rsidRPr="0062340E">
                              <w:rPr>
                                <w:rFonts w:ascii="Tw Cen MT" w:hAnsi="Tw Cen MT" w:cs="Arial"/>
                                <w:iCs w:val="0"/>
                                <w:sz w:val="18"/>
                                <w:szCs w:val="18"/>
                                <w:u w:val="none"/>
                                <w:lang w:val="fr-FR" w:eastAsia="fr-FR"/>
                              </w:rPr>
                              <w:t>Smen/Dhan</w:t>
                            </w:r>
                            <w:r w:rsidRPr="0062340E">
                              <w:rPr>
                                <w:rFonts w:ascii="Tw Cen MT" w:hAnsi="Tw Cen MT" w:cs="Arial"/>
                                <w:i w:val="0"/>
                                <w:iCs w:val="0"/>
                                <w:sz w:val="18"/>
                                <w:szCs w:val="18"/>
                                <w:u w:val="none"/>
                                <w:lang w:val="fr-FR" w:eastAsia="fr-FR"/>
                              </w:rPr>
                              <w:t xml:space="preserve"> </w:t>
                            </w:r>
                            <w:r w:rsidRPr="0062340E">
                              <w:rPr>
                                <w:rFonts w:ascii="Tw Cen MT" w:hAnsi="Tw Cen MT" w:cs="Arial"/>
                                <w:i w:val="0"/>
                                <w:iCs w:val="0"/>
                                <w:sz w:val="18"/>
                                <w:szCs w:val="18"/>
                                <w:u w:val="none"/>
                                <w:lang w:val="en-GB" w:eastAsia="fr-FR"/>
                              </w:rPr>
                              <w:t>samples</w:t>
                            </w:r>
                            <w:r w:rsidRPr="0062340E">
                              <w:rPr>
                                <w:rFonts w:ascii="Tw Cen MT" w:hAnsi="Tw Cen MT" w:cs="Arial"/>
                                <w:i w:val="0"/>
                                <w:iCs w:val="0"/>
                                <w:sz w:val="18"/>
                                <w:szCs w:val="18"/>
                                <w:u w:val="none"/>
                                <w:lang w:val="fr-FR" w:eastAsia="fr-FR"/>
                              </w:rPr>
                              <w:t xml:space="preserve"> </w:t>
                            </w:r>
                            <w:r w:rsidRPr="0062340E">
                              <w:rPr>
                                <w:rFonts w:ascii="Tw Cen MT" w:hAnsi="Tw Cen MT" w:cs="Arial"/>
                                <w:i w:val="0"/>
                                <w:iCs w:val="0"/>
                                <w:sz w:val="18"/>
                                <w:szCs w:val="18"/>
                                <w:u w:val="none"/>
                                <w:lang w:val="en-GB" w:eastAsia="fr-FR"/>
                              </w:rPr>
                              <w:t>were</w:t>
                            </w:r>
                            <w:r w:rsidRPr="0062340E">
                              <w:rPr>
                                <w:rFonts w:ascii="Tw Cen MT" w:hAnsi="Tw Cen MT" w:cs="Arial"/>
                                <w:i w:val="0"/>
                                <w:iCs w:val="0"/>
                                <w:sz w:val="18"/>
                                <w:szCs w:val="18"/>
                                <w:u w:val="none"/>
                                <w:lang w:val="fr-FR" w:eastAsia="fr-FR"/>
                              </w:rPr>
                              <w:t xml:space="preserve"> </w:t>
                            </w:r>
                            <w:r w:rsidRPr="0062340E">
                              <w:rPr>
                                <w:rFonts w:ascii="Tw Cen MT" w:hAnsi="Tw Cen MT" w:cs="Arial"/>
                                <w:i w:val="0"/>
                                <w:iCs w:val="0"/>
                                <w:sz w:val="18"/>
                                <w:szCs w:val="18"/>
                                <w:u w:val="none"/>
                                <w:lang w:val="en-GB" w:eastAsia="fr-FR"/>
                              </w:rPr>
                              <w:t>collected</w:t>
                            </w:r>
                            <w:r w:rsidRPr="0062340E">
                              <w:rPr>
                                <w:rFonts w:ascii="Tw Cen MT" w:hAnsi="Tw Cen MT" w:cs="Arial"/>
                                <w:i w:val="0"/>
                                <w:iCs w:val="0"/>
                                <w:sz w:val="18"/>
                                <w:szCs w:val="18"/>
                                <w:u w:val="none"/>
                                <w:lang w:val="fr-FR" w:eastAsia="fr-FR"/>
                              </w:rPr>
                              <w:t xml:space="preserve"> </w:t>
                            </w:r>
                            <w:r w:rsidRPr="0062340E">
                              <w:rPr>
                                <w:rFonts w:ascii="Tw Cen MT" w:hAnsi="Tw Cen MT" w:cs="Arial"/>
                                <w:i w:val="0"/>
                                <w:iCs w:val="0"/>
                                <w:sz w:val="18"/>
                                <w:szCs w:val="18"/>
                                <w:u w:val="none"/>
                                <w:lang w:val="en-GB" w:eastAsia="fr-FR"/>
                              </w:rPr>
                              <w:t>beside</w:t>
                            </w:r>
                            <w:r w:rsidRPr="0062340E">
                              <w:rPr>
                                <w:rFonts w:ascii="Tw Cen MT" w:hAnsi="Tw Cen MT" w:cs="Arial"/>
                                <w:i w:val="0"/>
                                <w:iCs w:val="0"/>
                                <w:sz w:val="18"/>
                                <w:szCs w:val="18"/>
                                <w:u w:val="none"/>
                                <w:lang w:val="fr-FR" w:eastAsia="fr-FR"/>
                              </w:rPr>
                              <w:t xml:space="preserve"> the </w:t>
                            </w:r>
                            <w:r w:rsidRPr="0062340E">
                              <w:rPr>
                                <w:rFonts w:ascii="Tw Cen MT" w:hAnsi="Tw Cen MT" w:cs="Arial"/>
                                <w:i w:val="0"/>
                                <w:iCs w:val="0"/>
                                <w:sz w:val="18"/>
                                <w:szCs w:val="18"/>
                                <w:u w:val="none"/>
                                <w:lang w:val="en-GB" w:eastAsia="fr-FR"/>
                              </w:rPr>
                              <w:t>housewives</w:t>
                            </w:r>
                            <w:r w:rsidRPr="0062340E">
                              <w:rPr>
                                <w:rFonts w:ascii="Tw Cen MT" w:hAnsi="Tw Cen MT" w:cs="Arial"/>
                                <w:i w:val="0"/>
                                <w:iCs w:val="0"/>
                                <w:sz w:val="18"/>
                                <w:szCs w:val="18"/>
                                <w:u w:val="none"/>
                                <w:lang w:val="fr-FR" w:eastAsia="fr-FR"/>
                              </w:rPr>
                              <w:t> ; Milk origines: ESIA (</w:t>
                            </w:r>
                            <w:r w:rsidRPr="0062340E">
                              <w:rPr>
                                <w:rFonts w:ascii="Tw Cen MT" w:hAnsi="Tw Cen MT" w:cs="Arial"/>
                                <w:i w:val="0"/>
                                <w:iCs w:val="0"/>
                                <w:sz w:val="18"/>
                                <w:szCs w:val="18"/>
                                <w:u w:val="none"/>
                                <w:lang w:val="en-GB" w:eastAsia="fr-FR"/>
                              </w:rPr>
                              <w:t>cow</w:t>
                            </w:r>
                            <w:r w:rsidRPr="0062340E">
                              <w:rPr>
                                <w:rFonts w:ascii="Tw Cen MT" w:hAnsi="Tw Cen MT" w:cs="Arial"/>
                                <w:i w:val="0"/>
                                <w:iCs w:val="0"/>
                                <w:sz w:val="18"/>
                                <w:szCs w:val="18"/>
                                <w:u w:val="none"/>
                                <w:lang w:val="fr-FR" w:eastAsia="fr-FR"/>
                              </w:rPr>
                              <w:t>), ES3A (</w:t>
                            </w:r>
                            <w:r w:rsidRPr="0062340E">
                              <w:rPr>
                                <w:rFonts w:ascii="Tw Cen MT" w:hAnsi="Tw Cen MT" w:cs="Arial"/>
                                <w:i w:val="0"/>
                                <w:iCs w:val="0"/>
                                <w:sz w:val="18"/>
                                <w:szCs w:val="18"/>
                                <w:u w:val="none"/>
                                <w:lang w:val="en-GB" w:eastAsia="fr-FR"/>
                              </w:rPr>
                              <w:t>goat</w:t>
                            </w:r>
                            <w:r w:rsidRPr="0062340E">
                              <w:rPr>
                                <w:rFonts w:ascii="Tw Cen MT" w:hAnsi="Tw Cen MT" w:cs="Arial"/>
                                <w:i w:val="0"/>
                                <w:iCs w:val="0"/>
                                <w:sz w:val="18"/>
                                <w:szCs w:val="18"/>
                                <w:u w:val="none"/>
                                <w:lang w:val="fr-FR" w:eastAsia="fr-FR"/>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left:0;text-align:left;margin-left:405.85pt;margin-top:7.2pt;width:107.3pt;height:110.55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" stroked="f">
                <v:textbox style="mso-fit-shape-to-text:t">
                  <w:txbxContent>
                    <w:p w:rsidR="000545F3" w:rsidRPr="0062340E" w:rsidRDefault="000545F3" w:rsidP="000545F3">
                      <w:pPr>
                        <w:rPr>
                          <w:rFonts w:ascii="Tw Cen MT" w:hAnsi="Tw Cen MT" w:cs="Arial"/>
                          <w:i w:val="0"/>
                          <w:iCs w:val="0"/>
                          <w:sz w:val="18"/>
                          <w:szCs w:val="18"/>
                          <w:u w:val="none"/>
                          <w:lang w:val="fr-FR" w:eastAsia="fr-FR"/>
                        </w:rPr>
                      </w:pPr>
                      <w:r w:rsidRPr="0062340E">
                        <w:rPr>
                          <w:rFonts w:ascii="Tw Cen MT" w:hAnsi="Tw Cen MT" w:cs="Arial"/>
                          <w:b/>
                          <w:bCs/>
                          <w:i w:val="0"/>
                          <w:iCs w:val="0"/>
                          <w:sz w:val="18"/>
                          <w:szCs w:val="18"/>
                          <w:u w:val="none"/>
                          <w:lang w:val="fr-FR" w:eastAsia="fr-FR"/>
                        </w:rPr>
                        <w:t xml:space="preserve">Fig. 1. </w:t>
                      </w:r>
                      <w:r w:rsidRPr="0062340E">
                        <w:rPr>
                          <w:rFonts w:ascii="Tw Cen MT" w:hAnsi="Tw Cen MT" w:cs="Arial"/>
                          <w:iCs w:val="0"/>
                          <w:sz w:val="18"/>
                          <w:szCs w:val="18"/>
                          <w:u w:val="none"/>
                          <w:lang w:val="fr-FR" w:eastAsia="fr-FR"/>
                        </w:rPr>
                        <w:t>Smen/Dhan</w:t>
                      </w:r>
                      <w:r w:rsidRPr="0062340E">
                        <w:rPr>
                          <w:rFonts w:ascii="Tw Cen MT" w:hAnsi="Tw Cen MT" w:cs="Arial"/>
                          <w:i w:val="0"/>
                          <w:iCs w:val="0"/>
                          <w:sz w:val="18"/>
                          <w:szCs w:val="18"/>
                          <w:u w:val="none"/>
                          <w:lang w:val="fr-FR" w:eastAsia="fr-FR"/>
                        </w:rPr>
                        <w:t xml:space="preserve"> </w:t>
                      </w:r>
                      <w:r w:rsidRPr="0062340E">
                        <w:rPr>
                          <w:rFonts w:ascii="Tw Cen MT" w:hAnsi="Tw Cen MT" w:cs="Arial"/>
                          <w:i w:val="0"/>
                          <w:iCs w:val="0"/>
                          <w:sz w:val="18"/>
                          <w:szCs w:val="18"/>
                          <w:u w:val="none"/>
                          <w:lang w:val="en-GB" w:eastAsia="fr-FR"/>
                        </w:rPr>
                        <w:t>samples</w:t>
                      </w:r>
                      <w:r w:rsidRPr="0062340E">
                        <w:rPr>
                          <w:rFonts w:ascii="Tw Cen MT" w:hAnsi="Tw Cen MT" w:cs="Arial"/>
                          <w:i w:val="0"/>
                          <w:iCs w:val="0"/>
                          <w:sz w:val="18"/>
                          <w:szCs w:val="18"/>
                          <w:u w:val="none"/>
                          <w:lang w:val="fr-FR" w:eastAsia="fr-FR"/>
                        </w:rPr>
                        <w:t xml:space="preserve"> </w:t>
                      </w:r>
                      <w:r w:rsidRPr="0062340E">
                        <w:rPr>
                          <w:rFonts w:ascii="Tw Cen MT" w:hAnsi="Tw Cen MT" w:cs="Arial"/>
                          <w:i w:val="0"/>
                          <w:iCs w:val="0"/>
                          <w:sz w:val="18"/>
                          <w:szCs w:val="18"/>
                          <w:u w:val="none"/>
                          <w:lang w:val="en-GB" w:eastAsia="fr-FR"/>
                        </w:rPr>
                        <w:t>were</w:t>
                      </w:r>
                      <w:r w:rsidRPr="0062340E">
                        <w:rPr>
                          <w:rFonts w:ascii="Tw Cen MT" w:hAnsi="Tw Cen MT" w:cs="Arial"/>
                          <w:i w:val="0"/>
                          <w:iCs w:val="0"/>
                          <w:sz w:val="18"/>
                          <w:szCs w:val="18"/>
                          <w:u w:val="none"/>
                          <w:lang w:val="fr-FR" w:eastAsia="fr-FR"/>
                        </w:rPr>
                        <w:t xml:space="preserve"> </w:t>
                      </w:r>
                      <w:r w:rsidRPr="0062340E">
                        <w:rPr>
                          <w:rFonts w:ascii="Tw Cen MT" w:hAnsi="Tw Cen MT" w:cs="Arial"/>
                          <w:i w:val="0"/>
                          <w:iCs w:val="0"/>
                          <w:sz w:val="18"/>
                          <w:szCs w:val="18"/>
                          <w:u w:val="none"/>
                          <w:lang w:val="en-GB" w:eastAsia="fr-FR"/>
                        </w:rPr>
                        <w:t>collected</w:t>
                      </w:r>
                      <w:r w:rsidRPr="0062340E">
                        <w:rPr>
                          <w:rFonts w:ascii="Tw Cen MT" w:hAnsi="Tw Cen MT" w:cs="Arial"/>
                          <w:i w:val="0"/>
                          <w:iCs w:val="0"/>
                          <w:sz w:val="18"/>
                          <w:szCs w:val="18"/>
                          <w:u w:val="none"/>
                          <w:lang w:val="fr-FR" w:eastAsia="fr-FR"/>
                        </w:rPr>
                        <w:t xml:space="preserve"> </w:t>
                      </w:r>
                      <w:r w:rsidRPr="0062340E">
                        <w:rPr>
                          <w:rFonts w:ascii="Tw Cen MT" w:hAnsi="Tw Cen MT" w:cs="Arial"/>
                          <w:i w:val="0"/>
                          <w:iCs w:val="0"/>
                          <w:sz w:val="18"/>
                          <w:szCs w:val="18"/>
                          <w:u w:val="none"/>
                          <w:lang w:val="en-GB" w:eastAsia="fr-FR"/>
                        </w:rPr>
                        <w:t>beside</w:t>
                      </w:r>
                      <w:r w:rsidRPr="0062340E">
                        <w:rPr>
                          <w:rFonts w:ascii="Tw Cen MT" w:hAnsi="Tw Cen MT" w:cs="Arial"/>
                          <w:i w:val="0"/>
                          <w:iCs w:val="0"/>
                          <w:sz w:val="18"/>
                          <w:szCs w:val="18"/>
                          <w:u w:val="none"/>
                          <w:lang w:val="fr-FR" w:eastAsia="fr-FR"/>
                        </w:rPr>
                        <w:t xml:space="preserve"> the </w:t>
                      </w:r>
                      <w:r w:rsidRPr="0062340E">
                        <w:rPr>
                          <w:rFonts w:ascii="Tw Cen MT" w:hAnsi="Tw Cen MT" w:cs="Arial"/>
                          <w:i w:val="0"/>
                          <w:iCs w:val="0"/>
                          <w:sz w:val="18"/>
                          <w:szCs w:val="18"/>
                          <w:u w:val="none"/>
                          <w:lang w:val="en-GB" w:eastAsia="fr-FR"/>
                        </w:rPr>
                        <w:t>housewives</w:t>
                      </w:r>
                      <w:r w:rsidRPr="0062340E">
                        <w:rPr>
                          <w:rFonts w:ascii="Tw Cen MT" w:hAnsi="Tw Cen MT" w:cs="Arial"/>
                          <w:i w:val="0"/>
                          <w:iCs w:val="0"/>
                          <w:sz w:val="18"/>
                          <w:szCs w:val="18"/>
                          <w:u w:val="none"/>
                          <w:lang w:val="fr-FR" w:eastAsia="fr-FR"/>
                        </w:rPr>
                        <w:t> ; Milk origines: ESIA (</w:t>
                      </w:r>
                      <w:r w:rsidRPr="0062340E">
                        <w:rPr>
                          <w:rFonts w:ascii="Tw Cen MT" w:hAnsi="Tw Cen MT" w:cs="Arial"/>
                          <w:i w:val="0"/>
                          <w:iCs w:val="0"/>
                          <w:sz w:val="18"/>
                          <w:szCs w:val="18"/>
                          <w:u w:val="none"/>
                          <w:lang w:val="en-GB" w:eastAsia="fr-FR"/>
                        </w:rPr>
                        <w:t>cow</w:t>
                      </w:r>
                      <w:r w:rsidRPr="0062340E">
                        <w:rPr>
                          <w:rFonts w:ascii="Tw Cen MT" w:hAnsi="Tw Cen MT" w:cs="Arial"/>
                          <w:i w:val="0"/>
                          <w:iCs w:val="0"/>
                          <w:sz w:val="18"/>
                          <w:szCs w:val="18"/>
                          <w:u w:val="none"/>
                          <w:lang w:val="fr-FR" w:eastAsia="fr-FR"/>
                        </w:rPr>
                        <w:t>), ES3A (</w:t>
                      </w:r>
                      <w:r w:rsidRPr="0062340E">
                        <w:rPr>
                          <w:rFonts w:ascii="Tw Cen MT" w:hAnsi="Tw Cen MT" w:cs="Arial"/>
                          <w:i w:val="0"/>
                          <w:iCs w:val="0"/>
                          <w:sz w:val="18"/>
                          <w:szCs w:val="18"/>
                          <w:u w:val="none"/>
                          <w:lang w:val="en-GB" w:eastAsia="fr-FR"/>
                        </w:rPr>
                        <w:t>goat</w:t>
                      </w:r>
                      <w:r w:rsidRPr="0062340E">
                        <w:rPr>
                          <w:rFonts w:ascii="Tw Cen MT" w:hAnsi="Tw Cen MT" w:cs="Arial"/>
                          <w:i w:val="0"/>
                          <w:iCs w:val="0"/>
                          <w:sz w:val="18"/>
                          <w:szCs w:val="18"/>
                          <w:u w:val="none"/>
                          <w:lang w:val="fr-FR" w:eastAsia="fr-FR"/>
                        </w:rPr>
                        <w:t>)</w:t>
                      </w:r>
                    </w:p>
                  </w:txbxContent>
                </v:textbox>
              </v:shape>
            </w:pict>
          </mc:Fallback>
        </mc:AlternateContent>
      </w:r>
      <w:r w:rsidRPr="00CA40DA">
        <w:rPr>
          <w:rFonts w:asciiTheme="majorBidi" w:hAnsiTheme="majorBidi" w:cstheme="majorBidi"/>
          <w:noProof/>
        </w:rPr>
        <mc:AlternateContent>
          <mc:Choice Requires="wps">
            <w:drawing>
              <wp:anchor distT="0" distB="0" distL="114300" distR="114300" simplePos="0" relativeHeight="251661312" behindDoc="0" locked="0" layoutInCell="1" allowOverlap="1" wp14:anchorId="49CD8F55" wp14:editId="6E008811">
                <wp:simplePos x="0" y="0"/>
                <wp:positionH relativeFrom="column">
                  <wp:posOffset>3937635</wp:posOffset>
                </wp:positionH>
                <wp:positionV relativeFrom="paragraph">
                  <wp:posOffset>89535</wp:posOffset>
                </wp:positionV>
                <wp:extent cx="2374265" cy="1403985"/>
                <wp:effectExtent l="0" t="0" r="9525" b="0"/>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noFill/>
                          <a:miter lim="800000"/>
                          <a:headEnd/>
                          <a:tailEnd/>
                        </a:ln>
                      </wps:spPr>
                      <wps:txbx>
                        <w:txbxContent>
                          <w:p w:rsidR="000545F3" w:rsidRDefault="000545F3" w:rsidP="000545F3">
                            <w:r w:rsidRPr="00CA40DA">
                              <w:drawing>
                                <wp:inline distT="0" distB="0" distL="0" distR="0" wp14:anchorId="0E01EB5E" wp14:editId="7AAF3642">
                                  <wp:extent cx="946800" cy="723600"/>
                                  <wp:effectExtent l="0" t="0" r="5715" b="635"/>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46800" cy="723600"/>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27" type="#_x0000_t202" style="position:absolute;left:0;text-align:left;margin-left:310.05pt;margin-top:7.05pt;width:186.95pt;height:110.55pt;z-index:25166131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" stroked="f">
                <v:textbox style="mso-fit-shape-to-text:t">
                  <w:txbxContent>
                    <w:p w:rsidR="000545F3" w:rsidRDefault="000545F3" w:rsidP="000545F3">
                      <w:r w:rsidRPr="00CA40DA">
                        <w:drawing>
                          <wp:inline distT="0" distB="0" distL="0" distR="0" wp14:anchorId="0E01EB5E" wp14:editId="7AAF3642">
                            <wp:extent cx="946800" cy="723600"/>
                            <wp:effectExtent l="0" t="0" r="5715" b="635"/>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46800" cy="723600"/>
                                    </a:xfrm>
                                    <a:prstGeom prst="rect">
                                      <a:avLst/>
                                    </a:prstGeom>
                                    <a:noFill/>
                                    <a:ln>
                                      <a:noFill/>
                                    </a:ln>
                                  </pic:spPr>
                                </pic:pic>
                              </a:graphicData>
                            </a:graphic>
                          </wp:inline>
                        </w:drawing>
                      </w:r>
                    </w:p>
                  </w:txbxContent>
                </v:textbox>
              </v:shape>
            </w:pict>
          </mc:Fallback>
        </mc:AlternateContent>
      </w:r>
      <w:r>
        <w:rPr>
          <w:noProof/>
          <w:lang w:val="fr-FR" w:eastAsia="fr-FR"/>
        </w:rPr>
        <mc:AlternateContent>
          <mc:Choice Requires="wps">
            <w:drawing>
              <wp:anchor distT="0" distB="0" distL="114300" distR="114300" simplePos="0" relativeHeight="251659264" behindDoc="0" locked="0" layoutInCell="1" allowOverlap="1" wp14:anchorId="2570EC5D" wp14:editId="78286CBF">
                <wp:simplePos x="0" y="0"/>
                <wp:positionH relativeFrom="column">
                  <wp:posOffset>-4445</wp:posOffset>
                </wp:positionH>
                <wp:positionV relativeFrom="paragraph">
                  <wp:posOffset>67945</wp:posOffset>
                </wp:positionV>
                <wp:extent cx="3579495" cy="4638675"/>
                <wp:effectExtent l="0" t="0" r="1905" b="0"/>
                <wp:wrapNone/>
                <wp:docPr id="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9495" cy="4638675"/>
                        </a:xfrm>
                        <a:prstGeom prst="rect">
                          <a:avLst/>
                        </a:prstGeom>
                        <a:solidFill>
                          <a:srgbClr val="FFFFFF"/>
                        </a:solidFill>
                        <a:ln w="9525">
                          <a:noFill/>
                          <a:miter lim="800000"/>
                          <a:headEnd/>
                          <a:tailEnd/>
                        </a:ln>
                      </wps:spPr>
                      <wps:txbx>
                        <w:txbxContent>
                          <w:p w:rsidR="000545F3" w:rsidRPr="00E10A40" w:rsidRDefault="000545F3" w:rsidP="000545F3">
                            <w:pPr>
                              <w:tabs>
                                <w:tab w:val="left" w:pos="5850"/>
                              </w:tabs>
                              <w:spacing w:after="120"/>
                              <w:jc w:val="both"/>
                              <w:rPr>
                                <w:rFonts w:ascii="Arial" w:hAnsi="Arial" w:cs="Arial"/>
                                <w:b/>
                                <w:bCs/>
                                <w:i w:val="0"/>
                                <w:sz w:val="20"/>
                                <w:szCs w:val="20"/>
                                <w:u w:val="none"/>
                              </w:rPr>
                            </w:pPr>
                            <w:r w:rsidRPr="00E10A40">
                              <w:rPr>
                                <w:rFonts w:ascii="Arial" w:hAnsi="Arial" w:cs="Arial"/>
                                <w:b/>
                                <w:bCs/>
                                <w:i w:val="0"/>
                                <w:sz w:val="20"/>
                                <w:szCs w:val="20"/>
                                <w:u w:val="none"/>
                              </w:rPr>
                              <w:t>Abstract</w:t>
                            </w:r>
                          </w:p>
                          <w:p w:rsidR="000545F3" w:rsidRPr="00E10A40" w:rsidRDefault="000545F3" w:rsidP="000545F3">
                            <w:pPr>
                              <w:jc w:val="both"/>
                              <w:rPr>
                                <w:rFonts w:ascii="Tw Cen MT" w:hAnsi="Tw Cen MT"/>
                                <w:i w:val="0"/>
                                <w:sz w:val="18"/>
                                <w:szCs w:val="18"/>
                                <w:u w:val="none"/>
                              </w:rPr>
                            </w:pPr>
                            <w:r w:rsidRPr="00E10A40">
                              <w:rPr>
                                <w:rFonts w:ascii="Tw Cen MT" w:hAnsi="Tw Cen MT"/>
                                <w:i w:val="0"/>
                                <w:sz w:val="18"/>
                                <w:szCs w:val="18"/>
                                <w:u w:val="none"/>
                              </w:rPr>
                              <w:t xml:space="preserve">In Algeria, traditional dairy products are prepared according to know-how inherited by rural women. These products are part of the Algerian heritage and have a great cultural and economic importance. Among </w:t>
                            </w:r>
                            <w:r>
                              <w:rPr>
                                <w:rFonts w:ascii="Tw Cen MT" w:hAnsi="Tw Cen MT"/>
                                <w:i w:val="0"/>
                                <w:sz w:val="18"/>
                                <w:szCs w:val="18"/>
                                <w:u w:val="none"/>
                              </w:rPr>
                              <w:t>these foods, fermented butter "</w:t>
                            </w:r>
                            <w:r w:rsidRPr="00C8347C">
                              <w:rPr>
                                <w:rFonts w:ascii="Tw Cen MT" w:hAnsi="Tw Cen MT"/>
                                <w:sz w:val="18"/>
                                <w:szCs w:val="18"/>
                                <w:u w:val="none"/>
                              </w:rPr>
                              <w:t>Smen/Dhan</w:t>
                            </w:r>
                            <w:r w:rsidRPr="00E10A40">
                              <w:rPr>
                                <w:rFonts w:ascii="Tw Cen MT" w:hAnsi="Tw Cen MT"/>
                                <w:i w:val="0"/>
                                <w:sz w:val="18"/>
                                <w:szCs w:val="18"/>
                                <w:u w:val="none"/>
                              </w:rPr>
                              <w:t xml:space="preserve">" prepared from fresh butter according to different processes. During the maturation, the product develops organoleptic and nutritional qualities whose lipolysis is the main mechanism of this transformation and this activity could arise from the microbial cells. The aim of this work is the search and isolation of lipase-producing microbial strains from the </w:t>
                            </w:r>
                            <w:r>
                              <w:rPr>
                                <w:rFonts w:ascii="Tw Cen MT" w:hAnsi="Tw Cen MT"/>
                                <w:i w:val="0"/>
                                <w:sz w:val="18"/>
                                <w:szCs w:val="18"/>
                                <w:u w:val="none"/>
                              </w:rPr>
                              <w:t>"</w:t>
                            </w:r>
                            <w:r w:rsidRPr="00C8347C">
                              <w:rPr>
                                <w:rFonts w:ascii="Tw Cen MT" w:hAnsi="Tw Cen MT"/>
                                <w:sz w:val="18"/>
                                <w:szCs w:val="18"/>
                                <w:u w:val="none"/>
                              </w:rPr>
                              <w:t>Smen/Dhan</w:t>
                            </w:r>
                            <w:r>
                              <w:rPr>
                                <w:rFonts w:ascii="Tw Cen MT" w:hAnsi="Tw Cen MT"/>
                                <w:i w:val="0"/>
                                <w:sz w:val="18"/>
                                <w:szCs w:val="18"/>
                                <w:u w:val="none"/>
                              </w:rPr>
                              <w:t>"</w:t>
                            </w:r>
                            <w:r w:rsidRPr="00E10A40">
                              <w:rPr>
                                <w:rFonts w:ascii="Tw Cen MT" w:hAnsi="Tw Cen MT"/>
                                <w:i w:val="0"/>
                                <w:sz w:val="18"/>
                                <w:szCs w:val="18"/>
                                <w:u w:val="none"/>
                              </w:rPr>
                              <w:t xml:space="preserve"> and evaluates their potential. Isolation of lipolytic strains was realized from five samples of fermented butter obtained with different preparation methods and the storage times (years): 1 (E1), 3 (E2), 23 (E3), 5 (E4) and, 10 (E5). Samples were collected from differe</w:t>
                            </w:r>
                            <w:r>
                              <w:rPr>
                                <w:rFonts w:ascii="Tw Cen MT" w:hAnsi="Tw Cen MT"/>
                                <w:i w:val="0"/>
                                <w:sz w:val="18"/>
                                <w:szCs w:val="18"/>
                                <w:u w:val="none"/>
                              </w:rPr>
                              <w:t>nt areas of Algeria (El-Oued, Sétif, Jijel and Béjaï</w:t>
                            </w:r>
                            <w:r w:rsidRPr="00E10A40">
                              <w:rPr>
                                <w:rFonts w:ascii="Tw Cen MT" w:hAnsi="Tw Cen MT"/>
                                <w:i w:val="0"/>
                                <w:sz w:val="18"/>
                                <w:szCs w:val="18"/>
                                <w:u w:val="none"/>
                              </w:rPr>
                              <w:t xml:space="preserve">a). To obtain a diversity of lipolytic flora, we have used several culture media (Ordinary Nutrient Agar, Man Rogosa Sharp agar, Terzaghi agar, Sabouraud Dextrose agar). These entire mediums are added with olive oil and / or Tween 80 to make them selective. The incubation was carried out at 37 °C for 5 days. The strains obtained are classified with her potential activity. Titration is the method used to estimate of the free fatty acids or lipase activity. 95 strains were selected for their lipolytic activity and classified as bacteria. </w:t>
                            </w:r>
                          </w:p>
                          <w:p w:rsidR="000545F3" w:rsidRPr="00E10A40" w:rsidRDefault="000545F3" w:rsidP="000545F3">
                            <w:pPr>
                              <w:jc w:val="both"/>
                              <w:rPr>
                                <w:rFonts w:ascii="Tw Cen MT" w:hAnsi="Tw Cen MT"/>
                                <w:i w:val="0"/>
                                <w:sz w:val="18"/>
                                <w:szCs w:val="18"/>
                                <w:u w:val="none"/>
                              </w:rPr>
                            </w:pPr>
                            <w:r w:rsidRPr="00E10A40">
                              <w:rPr>
                                <w:rFonts w:ascii="Tw Cen MT" w:hAnsi="Tw Cen MT"/>
                                <w:i w:val="0"/>
                                <w:sz w:val="18"/>
                                <w:szCs w:val="18"/>
                                <w:u w:val="none"/>
                              </w:rPr>
                              <w:t xml:space="preserve">29 strains producing lipases: were preselected for their ability to develop a high </w:t>
                            </w:r>
                            <w:proofErr w:type="spellStart"/>
                            <w:r w:rsidRPr="00E10A40">
                              <w:rPr>
                                <w:rFonts w:ascii="Tw Cen MT" w:hAnsi="Tw Cen MT"/>
                                <w:i w:val="0"/>
                                <w:sz w:val="18"/>
                                <w:szCs w:val="18"/>
                                <w:u w:val="none"/>
                              </w:rPr>
                              <w:t>lysis</w:t>
                            </w:r>
                            <w:proofErr w:type="spellEnd"/>
                            <w:r w:rsidRPr="00E10A40">
                              <w:rPr>
                                <w:rFonts w:ascii="Tw Cen MT" w:hAnsi="Tw Cen MT"/>
                                <w:i w:val="0"/>
                                <w:sz w:val="18"/>
                                <w:szCs w:val="18"/>
                                <w:u w:val="none"/>
                              </w:rPr>
                              <w:t xml:space="preserve"> height on the agar medium. They are Gram+, catalase +, immobile and unpopulated and </w:t>
                            </w:r>
                            <w:proofErr w:type="spellStart"/>
                            <w:r w:rsidRPr="00E10A40">
                              <w:rPr>
                                <w:rFonts w:ascii="Tw Cen MT" w:hAnsi="Tw Cen MT"/>
                                <w:i w:val="0"/>
                                <w:sz w:val="18"/>
                                <w:szCs w:val="18"/>
                                <w:u w:val="none"/>
                              </w:rPr>
                              <w:t>cocci</w:t>
                            </w:r>
                            <w:proofErr w:type="spellEnd"/>
                            <w:r w:rsidRPr="00E10A40">
                              <w:rPr>
                                <w:rFonts w:ascii="Tw Cen MT" w:hAnsi="Tw Cen MT"/>
                                <w:i w:val="0"/>
                                <w:sz w:val="18"/>
                                <w:szCs w:val="18"/>
                                <w:u w:val="none"/>
                              </w:rPr>
                              <w:t xml:space="preserve"> (04), rods (04) and filamentous (21). This shows that different preparation methods and storage times of these five products have effects on their microbial counts. After a hierarchical ascending classification, six strains (SG5, BG14, SG9, SG26, SG25, and SS46) were screened for their ability to produce high levels of extracellular lipases independently on the nature of the lipid substrate in the medium.</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35pt;margin-top:5.35pt;width:281.85pt;height:365.2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" stroked="f">
                <v:textbox style="mso-fit-shape-to-text:t">
                  <w:txbxContent>
                    <w:p w:rsidR="000545F3" w:rsidRPr="00E10A40" w:rsidRDefault="000545F3" w:rsidP="000545F3">
                      <w:pPr>
                        <w:tabs>
                          <w:tab w:val="left" w:pos="5850"/>
                        </w:tabs>
                        <w:spacing w:after="120"/>
                        <w:jc w:val="both"/>
                        <w:rPr>
                          <w:rFonts w:ascii="Arial" w:hAnsi="Arial" w:cs="Arial"/>
                          <w:b/>
                          <w:bCs/>
                          <w:i w:val="0"/>
                          <w:sz w:val="20"/>
                          <w:szCs w:val="20"/>
                          <w:u w:val="none"/>
                        </w:rPr>
                      </w:pPr>
                      <w:r w:rsidRPr="00E10A40">
                        <w:rPr>
                          <w:rFonts w:ascii="Arial" w:hAnsi="Arial" w:cs="Arial"/>
                          <w:b/>
                          <w:bCs/>
                          <w:i w:val="0"/>
                          <w:sz w:val="20"/>
                          <w:szCs w:val="20"/>
                          <w:u w:val="none"/>
                        </w:rPr>
                        <w:t>Abstract</w:t>
                      </w:r>
                    </w:p>
                    <w:p w:rsidR="000545F3" w:rsidRPr="00E10A40" w:rsidRDefault="000545F3" w:rsidP="000545F3">
                      <w:pPr>
                        <w:jc w:val="both"/>
                        <w:rPr>
                          <w:rFonts w:ascii="Tw Cen MT" w:hAnsi="Tw Cen MT"/>
                          <w:i w:val="0"/>
                          <w:sz w:val="18"/>
                          <w:szCs w:val="18"/>
                          <w:u w:val="none"/>
                        </w:rPr>
                      </w:pPr>
                      <w:r w:rsidRPr="00E10A40">
                        <w:rPr>
                          <w:rFonts w:ascii="Tw Cen MT" w:hAnsi="Tw Cen MT"/>
                          <w:i w:val="0"/>
                          <w:sz w:val="18"/>
                          <w:szCs w:val="18"/>
                          <w:u w:val="none"/>
                        </w:rPr>
                        <w:t xml:space="preserve">In Algeria, traditional dairy products are prepared according to know-how inherited by rural women. These products are part of the Algerian heritage and have a great cultural and economic importance. Among </w:t>
                      </w:r>
                      <w:r>
                        <w:rPr>
                          <w:rFonts w:ascii="Tw Cen MT" w:hAnsi="Tw Cen MT"/>
                          <w:i w:val="0"/>
                          <w:sz w:val="18"/>
                          <w:szCs w:val="18"/>
                          <w:u w:val="none"/>
                        </w:rPr>
                        <w:t>these foods, fermented butter "</w:t>
                      </w:r>
                      <w:r w:rsidRPr="00C8347C">
                        <w:rPr>
                          <w:rFonts w:ascii="Tw Cen MT" w:hAnsi="Tw Cen MT"/>
                          <w:sz w:val="18"/>
                          <w:szCs w:val="18"/>
                          <w:u w:val="none"/>
                        </w:rPr>
                        <w:t>Smen/Dhan</w:t>
                      </w:r>
                      <w:r w:rsidRPr="00E10A40">
                        <w:rPr>
                          <w:rFonts w:ascii="Tw Cen MT" w:hAnsi="Tw Cen MT"/>
                          <w:i w:val="0"/>
                          <w:sz w:val="18"/>
                          <w:szCs w:val="18"/>
                          <w:u w:val="none"/>
                        </w:rPr>
                        <w:t xml:space="preserve">" prepared from fresh butter according to different processes. During the maturation, the product develops organoleptic and nutritional qualities whose lipolysis is the main mechanism of this transformation and this activity could arise from the microbial cells. The aim of this work is the search and isolation of lipase-producing microbial strains from the </w:t>
                      </w:r>
                      <w:r>
                        <w:rPr>
                          <w:rFonts w:ascii="Tw Cen MT" w:hAnsi="Tw Cen MT"/>
                          <w:i w:val="0"/>
                          <w:sz w:val="18"/>
                          <w:szCs w:val="18"/>
                          <w:u w:val="none"/>
                        </w:rPr>
                        <w:t>"</w:t>
                      </w:r>
                      <w:r w:rsidRPr="00C8347C">
                        <w:rPr>
                          <w:rFonts w:ascii="Tw Cen MT" w:hAnsi="Tw Cen MT"/>
                          <w:sz w:val="18"/>
                          <w:szCs w:val="18"/>
                          <w:u w:val="none"/>
                        </w:rPr>
                        <w:t>Smen/Dhan</w:t>
                      </w:r>
                      <w:r>
                        <w:rPr>
                          <w:rFonts w:ascii="Tw Cen MT" w:hAnsi="Tw Cen MT"/>
                          <w:i w:val="0"/>
                          <w:sz w:val="18"/>
                          <w:szCs w:val="18"/>
                          <w:u w:val="none"/>
                        </w:rPr>
                        <w:t>"</w:t>
                      </w:r>
                      <w:r w:rsidRPr="00E10A40">
                        <w:rPr>
                          <w:rFonts w:ascii="Tw Cen MT" w:hAnsi="Tw Cen MT"/>
                          <w:i w:val="0"/>
                          <w:sz w:val="18"/>
                          <w:szCs w:val="18"/>
                          <w:u w:val="none"/>
                        </w:rPr>
                        <w:t xml:space="preserve"> and evaluates their potential. Isolation of lipolytic strains was realized from five samples of fermented butter obtained with different preparation methods and the storage times (years): 1 (E1), 3 (E2), 23 (E3), 5 (E4) and, 10 (E5). Samples were collected from differe</w:t>
                      </w:r>
                      <w:r>
                        <w:rPr>
                          <w:rFonts w:ascii="Tw Cen MT" w:hAnsi="Tw Cen MT"/>
                          <w:i w:val="0"/>
                          <w:sz w:val="18"/>
                          <w:szCs w:val="18"/>
                          <w:u w:val="none"/>
                        </w:rPr>
                        <w:t>nt areas of Algeria (El-Oued, Sétif, Jijel and Béjaï</w:t>
                      </w:r>
                      <w:r w:rsidRPr="00E10A40">
                        <w:rPr>
                          <w:rFonts w:ascii="Tw Cen MT" w:hAnsi="Tw Cen MT"/>
                          <w:i w:val="0"/>
                          <w:sz w:val="18"/>
                          <w:szCs w:val="18"/>
                          <w:u w:val="none"/>
                        </w:rPr>
                        <w:t xml:space="preserve">a). To obtain a diversity of lipolytic flora, we have used several culture media (Ordinary Nutrient Agar, Man Rogosa Sharp agar, Terzaghi agar, Sabouraud Dextrose agar). These entire mediums are added with olive oil and / or Tween 80 to make them selective. The incubation was carried out at 37 °C for 5 days. The strains obtained are classified with her potential activity. Titration is the method used to estimate of the free fatty acids or lipase activity. 95 strains were selected for their lipolytic activity and classified as bacteria. </w:t>
                      </w:r>
                    </w:p>
                    <w:p w:rsidR="000545F3" w:rsidRPr="00E10A40" w:rsidRDefault="000545F3" w:rsidP="000545F3">
                      <w:pPr>
                        <w:jc w:val="both"/>
                        <w:rPr>
                          <w:rFonts w:ascii="Tw Cen MT" w:hAnsi="Tw Cen MT"/>
                          <w:i w:val="0"/>
                          <w:sz w:val="18"/>
                          <w:szCs w:val="18"/>
                          <w:u w:val="none"/>
                        </w:rPr>
                      </w:pPr>
                      <w:r w:rsidRPr="00E10A40">
                        <w:rPr>
                          <w:rFonts w:ascii="Tw Cen MT" w:hAnsi="Tw Cen MT"/>
                          <w:i w:val="0"/>
                          <w:sz w:val="18"/>
                          <w:szCs w:val="18"/>
                          <w:u w:val="none"/>
                        </w:rPr>
                        <w:t xml:space="preserve">29 strains producing lipases: were preselected for their ability to develop a high </w:t>
                      </w:r>
                      <w:proofErr w:type="spellStart"/>
                      <w:r w:rsidRPr="00E10A40">
                        <w:rPr>
                          <w:rFonts w:ascii="Tw Cen MT" w:hAnsi="Tw Cen MT"/>
                          <w:i w:val="0"/>
                          <w:sz w:val="18"/>
                          <w:szCs w:val="18"/>
                          <w:u w:val="none"/>
                        </w:rPr>
                        <w:t>lysis</w:t>
                      </w:r>
                      <w:proofErr w:type="spellEnd"/>
                      <w:r w:rsidRPr="00E10A40">
                        <w:rPr>
                          <w:rFonts w:ascii="Tw Cen MT" w:hAnsi="Tw Cen MT"/>
                          <w:i w:val="0"/>
                          <w:sz w:val="18"/>
                          <w:szCs w:val="18"/>
                          <w:u w:val="none"/>
                        </w:rPr>
                        <w:t xml:space="preserve"> height on the agar medium. They are Gram+, catalase +, immobile and unpopulated and </w:t>
                      </w:r>
                      <w:proofErr w:type="spellStart"/>
                      <w:r w:rsidRPr="00E10A40">
                        <w:rPr>
                          <w:rFonts w:ascii="Tw Cen MT" w:hAnsi="Tw Cen MT"/>
                          <w:i w:val="0"/>
                          <w:sz w:val="18"/>
                          <w:szCs w:val="18"/>
                          <w:u w:val="none"/>
                        </w:rPr>
                        <w:t>cocci</w:t>
                      </w:r>
                      <w:proofErr w:type="spellEnd"/>
                      <w:r w:rsidRPr="00E10A40">
                        <w:rPr>
                          <w:rFonts w:ascii="Tw Cen MT" w:hAnsi="Tw Cen MT"/>
                          <w:i w:val="0"/>
                          <w:sz w:val="18"/>
                          <w:szCs w:val="18"/>
                          <w:u w:val="none"/>
                        </w:rPr>
                        <w:t xml:space="preserve"> (04), rods (04) and filamentous (21). This shows that different preparation methods and storage times of these five products have effects on their microbial counts. After a hierarchical ascending classification, six strains (SG5, BG14, SG9, SG26, SG25, and SS46) were screened for their ability to produce high levels of extracellular lipases independently on the nature of the lipid substrate in the medium.</w:t>
                      </w:r>
                    </w:p>
                  </w:txbxContent>
                </v:textbox>
              </v:shape>
            </w:pict>
          </mc:Fallback>
        </mc:AlternateContent>
      </w:r>
    </w:p>
    <w:p w:rsidR="000545F3" w:rsidRDefault="000545F3" w:rsidP="000545F3">
      <w:pPr>
        <w:jc w:val="center"/>
        <w:rPr>
          <w:rFonts w:asciiTheme="majorBidi" w:hAnsiTheme="majorBidi" w:cstheme="majorBidi"/>
        </w:rPr>
      </w:pPr>
    </w:p>
    <w:p w:rsidR="000545F3" w:rsidRDefault="000545F3" w:rsidP="000545F3">
      <w:pPr>
        <w:jc w:val="center"/>
        <w:rPr>
          <w:rFonts w:asciiTheme="majorBidi" w:hAnsiTheme="majorBidi" w:cstheme="majorBidi"/>
        </w:rPr>
      </w:pPr>
    </w:p>
    <w:p w:rsidR="000545F3" w:rsidRDefault="000545F3" w:rsidP="000545F3">
      <w:pPr>
        <w:jc w:val="center"/>
        <w:rPr>
          <w:rFonts w:asciiTheme="majorBidi" w:hAnsiTheme="majorBidi" w:cstheme="majorBidi"/>
        </w:rPr>
      </w:pPr>
    </w:p>
    <w:p w:rsidR="000545F3" w:rsidRDefault="000545F3" w:rsidP="000545F3">
      <w:pPr>
        <w:jc w:val="center"/>
        <w:rPr>
          <w:rFonts w:asciiTheme="majorBidi" w:hAnsiTheme="majorBidi" w:cstheme="majorBidi"/>
        </w:rPr>
      </w:pPr>
    </w:p>
    <w:p w:rsidR="000545F3" w:rsidRDefault="000545F3" w:rsidP="000545F3">
      <w:pPr>
        <w:jc w:val="right"/>
        <w:rPr>
          <w:rFonts w:asciiTheme="majorBidi" w:hAnsiTheme="majorBidi" w:cstheme="majorBidi"/>
        </w:rPr>
      </w:pPr>
    </w:p>
    <w:p w:rsidR="000545F3" w:rsidRDefault="000545F3" w:rsidP="000545F3">
      <w:pPr>
        <w:jc w:val="center"/>
        <w:rPr>
          <w:rFonts w:asciiTheme="majorBidi" w:hAnsiTheme="majorBidi" w:cstheme="majorBidi"/>
        </w:rPr>
      </w:pPr>
      <w:r w:rsidRPr="002E025E">
        <w:rPr>
          <w:noProof/>
          <w:lang w:val="fr-FR" w:eastAsia="fr-FR"/>
        </w:rPr>
        <mc:AlternateContent>
          <mc:Choice Requires="wps">
            <w:drawing>
              <wp:anchor distT="0" distB="0" distL="114300" distR="114300" simplePos="0" relativeHeight="251663360" behindDoc="0" locked="0" layoutInCell="1" allowOverlap="1" wp14:anchorId="6C57CFDA" wp14:editId="7FCDDBB2">
                <wp:simplePos x="0" y="0"/>
                <wp:positionH relativeFrom="column">
                  <wp:posOffset>4972685</wp:posOffset>
                </wp:positionH>
                <wp:positionV relativeFrom="paragraph">
                  <wp:posOffset>139700</wp:posOffset>
                </wp:positionV>
                <wp:extent cx="1621155" cy="819150"/>
                <wp:effectExtent l="0" t="0" r="0" b="0"/>
                <wp:wrapNone/>
                <wp:docPr id="1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1155" cy="819150"/>
                        </a:xfrm>
                        <a:prstGeom prst="rect">
                          <a:avLst/>
                        </a:prstGeom>
                        <a:solidFill>
                          <a:srgbClr val="FFFFFF"/>
                        </a:solidFill>
                        <a:ln w="9525">
                          <a:noFill/>
                          <a:miter lim="800000"/>
                          <a:headEnd/>
                          <a:tailEnd/>
                        </a:ln>
                      </wps:spPr>
                      <wps:txbx>
                        <w:txbxContent>
                          <w:p w:rsidR="000545F3" w:rsidRPr="002E025E" w:rsidRDefault="000545F3" w:rsidP="000545F3">
                            <w:pPr>
                              <w:rPr>
                                <w:rFonts w:ascii="Tw Cen MT" w:hAnsi="Tw Cen MT" w:cstheme="majorBidi"/>
                                <w:i w:val="0"/>
                                <w:iCs w:val="0"/>
                                <w:sz w:val="18"/>
                                <w:szCs w:val="18"/>
                                <w:u w:val="none"/>
                                <w:lang w:val="fr-FR" w:eastAsia="fr-FR"/>
                              </w:rPr>
                            </w:pPr>
                            <w:r w:rsidRPr="002E025E">
                              <w:rPr>
                                <w:rFonts w:ascii="Tw Cen MT" w:hAnsi="Tw Cen MT" w:cstheme="majorBidi"/>
                                <w:i w:val="0"/>
                                <w:iCs w:val="0"/>
                                <w:sz w:val="18"/>
                                <w:szCs w:val="18"/>
                                <w:u w:val="none"/>
                                <w:lang w:val="fr-FR" w:eastAsia="fr-FR"/>
                              </w:rPr>
                              <w:t xml:space="preserve">Fig. 2. Lipolytic </w:t>
                            </w:r>
                            <w:r w:rsidRPr="002E025E">
                              <w:rPr>
                                <w:rFonts w:ascii="Tw Cen MT" w:hAnsi="Tw Cen MT" w:cstheme="majorBidi"/>
                                <w:i w:val="0"/>
                                <w:iCs w:val="0"/>
                                <w:sz w:val="18"/>
                                <w:szCs w:val="18"/>
                                <w:u w:val="none"/>
                                <w:lang w:val="en-GB" w:eastAsia="fr-FR"/>
                              </w:rPr>
                              <w:t>strains</w:t>
                            </w:r>
                            <w:r w:rsidRPr="002E025E">
                              <w:rPr>
                                <w:rFonts w:ascii="Tw Cen MT" w:hAnsi="Tw Cen MT" w:cstheme="majorBidi"/>
                                <w:i w:val="0"/>
                                <w:iCs w:val="0"/>
                                <w:sz w:val="18"/>
                                <w:szCs w:val="18"/>
                                <w:u w:val="none"/>
                                <w:lang w:val="fr-FR" w:eastAsia="fr-FR"/>
                              </w:rPr>
                              <w:t xml:space="preserve"> of </w:t>
                            </w:r>
                            <w:r w:rsidRPr="002E025E">
                              <w:rPr>
                                <w:rFonts w:ascii="Tw Cen MT" w:hAnsi="Tw Cen MT" w:cstheme="majorBidi"/>
                                <w:i w:val="0"/>
                                <w:iCs w:val="0"/>
                                <w:sz w:val="18"/>
                                <w:szCs w:val="18"/>
                                <w:u w:val="none"/>
                                <w:lang w:val="en-GB" w:eastAsia="fr-FR"/>
                              </w:rPr>
                              <w:t>samples</w:t>
                            </w:r>
                            <w:r w:rsidRPr="002E025E">
                              <w:rPr>
                                <w:rFonts w:ascii="Tw Cen MT" w:hAnsi="Tw Cen MT" w:cstheme="majorBidi"/>
                                <w:i w:val="0"/>
                                <w:iCs w:val="0"/>
                                <w:sz w:val="18"/>
                                <w:szCs w:val="18"/>
                                <w:u w:val="none"/>
                                <w:lang w:val="fr-FR" w:eastAsia="fr-FR"/>
                              </w:rPr>
                              <w:t xml:space="preserve"> and </w:t>
                            </w:r>
                            <w:r w:rsidRPr="002E025E">
                              <w:rPr>
                                <w:rFonts w:ascii="Tw Cen MT" w:hAnsi="Tw Cen MT" w:cstheme="majorBidi"/>
                                <w:i w:val="0"/>
                                <w:iCs w:val="0"/>
                                <w:sz w:val="18"/>
                                <w:szCs w:val="18"/>
                                <w:u w:val="none"/>
                                <w:lang w:val="en-GB" w:eastAsia="fr-FR"/>
                              </w:rPr>
                              <w:t>isolated</w:t>
                            </w:r>
                            <w:r w:rsidRPr="002E025E">
                              <w:rPr>
                                <w:rFonts w:ascii="Tw Cen MT" w:hAnsi="Tw Cen MT" w:cstheme="majorBidi"/>
                                <w:i w:val="0"/>
                                <w:iCs w:val="0"/>
                                <w:sz w:val="18"/>
                                <w:szCs w:val="18"/>
                                <w:u w:val="none"/>
                                <w:lang w:val="fr-FR" w:eastAsia="fr-FR"/>
                              </w:rPr>
                              <w:t xml:space="preserve"> in </w:t>
                            </w:r>
                            <w:r w:rsidRPr="002E025E">
                              <w:rPr>
                                <w:rFonts w:ascii="Tw Cen MT" w:hAnsi="Tw Cen MT" w:cstheme="majorBidi"/>
                                <w:i w:val="0"/>
                                <w:iCs w:val="0"/>
                                <w:sz w:val="18"/>
                                <w:szCs w:val="18"/>
                                <w:u w:val="none"/>
                                <w:lang w:val="en-GB" w:eastAsia="fr-FR"/>
                              </w:rPr>
                              <w:t>two</w:t>
                            </w:r>
                            <w:r w:rsidRPr="002E025E">
                              <w:rPr>
                                <w:rFonts w:ascii="Tw Cen MT" w:hAnsi="Tw Cen MT" w:cstheme="majorBidi"/>
                                <w:i w:val="0"/>
                                <w:iCs w:val="0"/>
                                <w:sz w:val="18"/>
                                <w:szCs w:val="18"/>
                                <w:u w:val="none"/>
                                <w:lang w:val="fr-FR" w:eastAsia="fr-FR"/>
                              </w:rPr>
                              <w:t xml:space="preserve"> mediums : agar+ Tween 80+ olive </w:t>
                            </w:r>
                            <w:r w:rsidRPr="002E025E">
                              <w:rPr>
                                <w:rFonts w:ascii="Tw Cen MT" w:hAnsi="Tw Cen MT" w:cstheme="majorBidi"/>
                                <w:i w:val="0"/>
                                <w:iCs w:val="0"/>
                                <w:sz w:val="18"/>
                                <w:szCs w:val="18"/>
                                <w:u w:val="none"/>
                                <w:lang w:val="en-GB" w:eastAsia="fr-FR"/>
                              </w:rPr>
                              <w:t>oil</w:t>
                            </w:r>
                            <w:r w:rsidRPr="002E025E">
                              <w:rPr>
                                <w:rFonts w:ascii="Tw Cen MT" w:hAnsi="Tw Cen MT" w:cstheme="majorBidi"/>
                                <w:i w:val="0"/>
                                <w:iCs w:val="0"/>
                                <w:sz w:val="18"/>
                                <w:szCs w:val="18"/>
                                <w:u w:val="none"/>
                                <w:lang w:val="fr-FR" w:eastAsia="fr-FR"/>
                              </w:rPr>
                              <w:t xml:space="preserve"> (A</w:t>
                            </w:r>
                            <w:r>
                              <w:rPr>
                                <w:rFonts w:ascii="Tw Cen MT" w:hAnsi="Tw Cen MT" w:cstheme="majorBidi"/>
                                <w:i w:val="0"/>
                                <w:iCs w:val="0"/>
                                <w:sz w:val="18"/>
                                <w:szCs w:val="18"/>
                                <w:u w:val="none"/>
                                <w:lang w:val="fr-FR" w:eastAsia="fr-FR"/>
                              </w:rPr>
                              <w:t>, C</w:t>
                            </w:r>
                            <w:r w:rsidRPr="002E025E">
                              <w:rPr>
                                <w:rFonts w:ascii="Tw Cen MT" w:hAnsi="Tw Cen MT" w:cstheme="majorBidi"/>
                                <w:i w:val="0"/>
                                <w:iCs w:val="0"/>
                                <w:sz w:val="18"/>
                                <w:szCs w:val="18"/>
                                <w:u w:val="none"/>
                                <w:lang w:val="fr-FR" w:eastAsia="fr-FR"/>
                              </w:rPr>
                              <w:t xml:space="preserve">) and Agar+ olive </w:t>
                            </w:r>
                            <w:r w:rsidRPr="002E025E">
                              <w:rPr>
                                <w:rFonts w:ascii="Tw Cen MT" w:hAnsi="Tw Cen MT" w:cstheme="majorBidi"/>
                                <w:i w:val="0"/>
                                <w:iCs w:val="0"/>
                                <w:sz w:val="18"/>
                                <w:szCs w:val="18"/>
                                <w:u w:val="none"/>
                                <w:lang w:val="en-GB" w:eastAsia="fr-FR"/>
                              </w:rPr>
                              <w:t>oil</w:t>
                            </w:r>
                            <w:r w:rsidRPr="002E025E">
                              <w:rPr>
                                <w:rFonts w:ascii="Tw Cen MT" w:hAnsi="Tw Cen MT" w:cstheme="majorBidi"/>
                                <w:i w:val="0"/>
                                <w:iCs w:val="0"/>
                                <w:sz w:val="18"/>
                                <w:szCs w:val="18"/>
                                <w:u w:val="none"/>
                                <w:lang w:val="fr-FR" w:eastAsia="fr-FR"/>
                              </w:rPr>
                              <w:t xml:space="preserve"> (B</w:t>
                            </w:r>
                            <w:r>
                              <w:rPr>
                                <w:rFonts w:ascii="Tw Cen MT" w:hAnsi="Tw Cen MT" w:cstheme="majorBidi"/>
                                <w:i w:val="0"/>
                                <w:iCs w:val="0"/>
                                <w:sz w:val="18"/>
                                <w:szCs w:val="18"/>
                                <w:u w:val="none"/>
                                <w:lang w:val="fr-FR" w:eastAsia="fr-FR"/>
                              </w:rPr>
                              <w:t xml:space="preserve">, D) </w:t>
                            </w:r>
                            <w:r w:rsidRPr="002E025E">
                              <w:rPr>
                                <w:rFonts w:ascii="Tw Cen MT" w:hAnsi="Tw Cen MT" w:cstheme="majorBidi"/>
                                <w:i w:val="0"/>
                                <w:iCs w:val="0"/>
                                <w:sz w:val="18"/>
                                <w:szCs w:val="18"/>
                                <w:u w:val="none"/>
                                <w:lang w:val="fr-FR" w:eastAsia="fr-FR"/>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391.55pt;margin-top:11pt;width:127.65pt;height:6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" stroked="f">
                <v:textbox>
                  <w:txbxContent>
                    <w:p w:rsidR="000545F3" w:rsidRPr="002E025E" w:rsidRDefault="000545F3" w:rsidP="000545F3">
                      <w:pPr>
                        <w:rPr>
                          <w:rFonts w:ascii="Tw Cen MT" w:hAnsi="Tw Cen MT" w:cstheme="majorBidi"/>
                          <w:i w:val="0"/>
                          <w:iCs w:val="0"/>
                          <w:sz w:val="18"/>
                          <w:szCs w:val="18"/>
                          <w:u w:val="none"/>
                          <w:lang w:val="fr-FR" w:eastAsia="fr-FR"/>
                        </w:rPr>
                      </w:pPr>
                      <w:r w:rsidRPr="002E025E">
                        <w:rPr>
                          <w:rFonts w:ascii="Tw Cen MT" w:hAnsi="Tw Cen MT" w:cstheme="majorBidi"/>
                          <w:i w:val="0"/>
                          <w:iCs w:val="0"/>
                          <w:sz w:val="18"/>
                          <w:szCs w:val="18"/>
                          <w:u w:val="none"/>
                          <w:lang w:val="fr-FR" w:eastAsia="fr-FR"/>
                        </w:rPr>
                        <w:t xml:space="preserve">Fig. 2. Lipolytic </w:t>
                      </w:r>
                      <w:r w:rsidRPr="002E025E">
                        <w:rPr>
                          <w:rFonts w:ascii="Tw Cen MT" w:hAnsi="Tw Cen MT" w:cstheme="majorBidi"/>
                          <w:i w:val="0"/>
                          <w:iCs w:val="0"/>
                          <w:sz w:val="18"/>
                          <w:szCs w:val="18"/>
                          <w:u w:val="none"/>
                          <w:lang w:val="en-GB" w:eastAsia="fr-FR"/>
                        </w:rPr>
                        <w:t>strains</w:t>
                      </w:r>
                      <w:r w:rsidRPr="002E025E">
                        <w:rPr>
                          <w:rFonts w:ascii="Tw Cen MT" w:hAnsi="Tw Cen MT" w:cstheme="majorBidi"/>
                          <w:i w:val="0"/>
                          <w:iCs w:val="0"/>
                          <w:sz w:val="18"/>
                          <w:szCs w:val="18"/>
                          <w:u w:val="none"/>
                          <w:lang w:val="fr-FR" w:eastAsia="fr-FR"/>
                        </w:rPr>
                        <w:t xml:space="preserve"> of </w:t>
                      </w:r>
                      <w:r w:rsidRPr="002E025E">
                        <w:rPr>
                          <w:rFonts w:ascii="Tw Cen MT" w:hAnsi="Tw Cen MT" w:cstheme="majorBidi"/>
                          <w:i w:val="0"/>
                          <w:iCs w:val="0"/>
                          <w:sz w:val="18"/>
                          <w:szCs w:val="18"/>
                          <w:u w:val="none"/>
                          <w:lang w:val="en-GB" w:eastAsia="fr-FR"/>
                        </w:rPr>
                        <w:t>samples</w:t>
                      </w:r>
                      <w:r w:rsidRPr="002E025E">
                        <w:rPr>
                          <w:rFonts w:ascii="Tw Cen MT" w:hAnsi="Tw Cen MT" w:cstheme="majorBidi"/>
                          <w:i w:val="0"/>
                          <w:iCs w:val="0"/>
                          <w:sz w:val="18"/>
                          <w:szCs w:val="18"/>
                          <w:u w:val="none"/>
                          <w:lang w:val="fr-FR" w:eastAsia="fr-FR"/>
                        </w:rPr>
                        <w:t xml:space="preserve"> and </w:t>
                      </w:r>
                      <w:r w:rsidRPr="002E025E">
                        <w:rPr>
                          <w:rFonts w:ascii="Tw Cen MT" w:hAnsi="Tw Cen MT" w:cstheme="majorBidi"/>
                          <w:i w:val="0"/>
                          <w:iCs w:val="0"/>
                          <w:sz w:val="18"/>
                          <w:szCs w:val="18"/>
                          <w:u w:val="none"/>
                          <w:lang w:val="en-GB" w:eastAsia="fr-FR"/>
                        </w:rPr>
                        <w:t>isolated</w:t>
                      </w:r>
                      <w:r w:rsidRPr="002E025E">
                        <w:rPr>
                          <w:rFonts w:ascii="Tw Cen MT" w:hAnsi="Tw Cen MT" w:cstheme="majorBidi"/>
                          <w:i w:val="0"/>
                          <w:iCs w:val="0"/>
                          <w:sz w:val="18"/>
                          <w:szCs w:val="18"/>
                          <w:u w:val="none"/>
                          <w:lang w:val="fr-FR" w:eastAsia="fr-FR"/>
                        </w:rPr>
                        <w:t xml:space="preserve"> in </w:t>
                      </w:r>
                      <w:r w:rsidRPr="002E025E">
                        <w:rPr>
                          <w:rFonts w:ascii="Tw Cen MT" w:hAnsi="Tw Cen MT" w:cstheme="majorBidi"/>
                          <w:i w:val="0"/>
                          <w:iCs w:val="0"/>
                          <w:sz w:val="18"/>
                          <w:szCs w:val="18"/>
                          <w:u w:val="none"/>
                          <w:lang w:val="en-GB" w:eastAsia="fr-FR"/>
                        </w:rPr>
                        <w:t>two</w:t>
                      </w:r>
                      <w:r w:rsidRPr="002E025E">
                        <w:rPr>
                          <w:rFonts w:ascii="Tw Cen MT" w:hAnsi="Tw Cen MT" w:cstheme="majorBidi"/>
                          <w:i w:val="0"/>
                          <w:iCs w:val="0"/>
                          <w:sz w:val="18"/>
                          <w:szCs w:val="18"/>
                          <w:u w:val="none"/>
                          <w:lang w:val="fr-FR" w:eastAsia="fr-FR"/>
                        </w:rPr>
                        <w:t xml:space="preserve"> mediums : agar+ Tween 80+ olive </w:t>
                      </w:r>
                      <w:r w:rsidRPr="002E025E">
                        <w:rPr>
                          <w:rFonts w:ascii="Tw Cen MT" w:hAnsi="Tw Cen MT" w:cstheme="majorBidi"/>
                          <w:i w:val="0"/>
                          <w:iCs w:val="0"/>
                          <w:sz w:val="18"/>
                          <w:szCs w:val="18"/>
                          <w:u w:val="none"/>
                          <w:lang w:val="en-GB" w:eastAsia="fr-FR"/>
                        </w:rPr>
                        <w:t>oil</w:t>
                      </w:r>
                      <w:r w:rsidRPr="002E025E">
                        <w:rPr>
                          <w:rFonts w:ascii="Tw Cen MT" w:hAnsi="Tw Cen MT" w:cstheme="majorBidi"/>
                          <w:i w:val="0"/>
                          <w:iCs w:val="0"/>
                          <w:sz w:val="18"/>
                          <w:szCs w:val="18"/>
                          <w:u w:val="none"/>
                          <w:lang w:val="fr-FR" w:eastAsia="fr-FR"/>
                        </w:rPr>
                        <w:t xml:space="preserve"> (A</w:t>
                      </w:r>
                      <w:r>
                        <w:rPr>
                          <w:rFonts w:ascii="Tw Cen MT" w:hAnsi="Tw Cen MT" w:cstheme="majorBidi"/>
                          <w:i w:val="0"/>
                          <w:iCs w:val="0"/>
                          <w:sz w:val="18"/>
                          <w:szCs w:val="18"/>
                          <w:u w:val="none"/>
                          <w:lang w:val="fr-FR" w:eastAsia="fr-FR"/>
                        </w:rPr>
                        <w:t>, C</w:t>
                      </w:r>
                      <w:r w:rsidRPr="002E025E">
                        <w:rPr>
                          <w:rFonts w:ascii="Tw Cen MT" w:hAnsi="Tw Cen MT" w:cstheme="majorBidi"/>
                          <w:i w:val="0"/>
                          <w:iCs w:val="0"/>
                          <w:sz w:val="18"/>
                          <w:szCs w:val="18"/>
                          <w:u w:val="none"/>
                          <w:lang w:val="fr-FR" w:eastAsia="fr-FR"/>
                        </w:rPr>
                        <w:t xml:space="preserve">) and Agar+ olive </w:t>
                      </w:r>
                      <w:r w:rsidRPr="002E025E">
                        <w:rPr>
                          <w:rFonts w:ascii="Tw Cen MT" w:hAnsi="Tw Cen MT" w:cstheme="majorBidi"/>
                          <w:i w:val="0"/>
                          <w:iCs w:val="0"/>
                          <w:sz w:val="18"/>
                          <w:szCs w:val="18"/>
                          <w:u w:val="none"/>
                          <w:lang w:val="en-GB" w:eastAsia="fr-FR"/>
                        </w:rPr>
                        <w:t>oil</w:t>
                      </w:r>
                      <w:r w:rsidRPr="002E025E">
                        <w:rPr>
                          <w:rFonts w:ascii="Tw Cen MT" w:hAnsi="Tw Cen MT" w:cstheme="majorBidi"/>
                          <w:i w:val="0"/>
                          <w:iCs w:val="0"/>
                          <w:sz w:val="18"/>
                          <w:szCs w:val="18"/>
                          <w:u w:val="none"/>
                          <w:lang w:val="fr-FR" w:eastAsia="fr-FR"/>
                        </w:rPr>
                        <w:t xml:space="preserve"> (B</w:t>
                      </w:r>
                      <w:r>
                        <w:rPr>
                          <w:rFonts w:ascii="Tw Cen MT" w:hAnsi="Tw Cen MT" w:cstheme="majorBidi"/>
                          <w:i w:val="0"/>
                          <w:iCs w:val="0"/>
                          <w:sz w:val="18"/>
                          <w:szCs w:val="18"/>
                          <w:u w:val="none"/>
                          <w:lang w:val="fr-FR" w:eastAsia="fr-FR"/>
                        </w:rPr>
                        <w:t xml:space="preserve">, D) </w:t>
                      </w:r>
                      <w:r w:rsidRPr="002E025E">
                        <w:rPr>
                          <w:rFonts w:ascii="Tw Cen MT" w:hAnsi="Tw Cen MT" w:cstheme="majorBidi"/>
                          <w:i w:val="0"/>
                          <w:iCs w:val="0"/>
                          <w:sz w:val="18"/>
                          <w:szCs w:val="18"/>
                          <w:u w:val="none"/>
                          <w:lang w:val="fr-FR" w:eastAsia="fr-FR"/>
                        </w:rPr>
                        <w:t xml:space="preserve"> </w:t>
                      </w:r>
                    </w:p>
                  </w:txbxContent>
                </v:textbox>
              </v:shape>
            </w:pict>
          </mc:Fallback>
        </mc:AlternateContent>
      </w:r>
    </w:p>
    <w:p w:rsidR="000545F3" w:rsidRDefault="000545F3" w:rsidP="000545F3">
      <w:pPr>
        <w:jc w:val="center"/>
        <w:rPr>
          <w:rFonts w:asciiTheme="majorBidi" w:hAnsiTheme="majorBidi" w:cstheme="majorBidi"/>
        </w:rPr>
      </w:pPr>
      <w:r>
        <w:rPr>
          <w:rFonts w:asciiTheme="majorBidi" w:hAnsiTheme="majorBidi" w:cstheme="majorBidi"/>
        </w:rPr>
        <w:t xml:space="preserve">                                                  </w:t>
      </w:r>
      <w:r>
        <w:rPr>
          <w:noProof/>
          <w:sz w:val="20"/>
          <w:szCs w:val="20"/>
        </w:rPr>
        <w:drawing>
          <wp:inline distT="0" distB="0" distL="0" distR="0" wp14:anchorId="15DF74D8" wp14:editId="3892460E">
            <wp:extent cx="957600" cy="745200"/>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57600" cy="745200"/>
                    </a:xfrm>
                    <a:prstGeom prst="rect">
                      <a:avLst/>
                    </a:prstGeom>
                    <a:noFill/>
                  </pic:spPr>
                </pic:pic>
              </a:graphicData>
            </a:graphic>
          </wp:inline>
        </w:drawing>
      </w:r>
    </w:p>
    <w:p w:rsidR="000545F3" w:rsidRDefault="000545F3" w:rsidP="000545F3">
      <w:pPr>
        <w:jc w:val="center"/>
        <w:rPr>
          <w:rFonts w:asciiTheme="majorBidi" w:hAnsiTheme="majorBidi" w:cstheme="majorBidi"/>
        </w:rPr>
      </w:pPr>
      <w:r w:rsidRPr="00C17C54">
        <w:rPr>
          <w:noProof/>
          <w:lang w:val="fr-FR" w:eastAsia="fr-FR"/>
        </w:rPr>
        <mc:AlternateContent>
          <mc:Choice Requires="wps">
            <w:drawing>
              <wp:anchor distT="0" distB="0" distL="114300" distR="114300" simplePos="0" relativeHeight="251664384" behindDoc="0" locked="0" layoutInCell="1" allowOverlap="1" wp14:anchorId="6409160D" wp14:editId="4B9FE16A">
                <wp:simplePos x="0" y="0"/>
                <wp:positionH relativeFrom="column">
                  <wp:posOffset>3644732</wp:posOffset>
                </wp:positionH>
                <wp:positionV relativeFrom="paragraph">
                  <wp:posOffset>72559</wp:posOffset>
                </wp:positionV>
                <wp:extent cx="3114136" cy="2838090"/>
                <wp:effectExtent l="0" t="0" r="0" b="635"/>
                <wp:wrapNone/>
                <wp:docPr id="1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136" cy="2838090"/>
                        </a:xfrm>
                        <a:prstGeom prst="rect">
                          <a:avLst/>
                        </a:prstGeom>
                        <a:solidFill>
                          <a:srgbClr val="FFFFFF"/>
                        </a:solidFill>
                        <a:ln w="9525">
                          <a:noFill/>
                          <a:miter lim="800000"/>
                          <a:headEnd/>
                          <a:tailEnd/>
                        </a:ln>
                      </wps:spPr>
                      <wps:txbx>
                        <w:txbxContent>
                          <w:p w:rsidR="000545F3" w:rsidRPr="00213400" w:rsidRDefault="000545F3" w:rsidP="000545F3">
                            <w:pPr>
                              <w:rPr>
                                <w:rFonts w:asciiTheme="minorHAnsi" w:eastAsia="Tw Cen MT" w:hAnsiTheme="minorHAnsi" w:cstheme="minorHAnsi"/>
                                <w:b/>
                                <w:i w:val="0"/>
                                <w:iCs w:val="0"/>
                                <w:color w:val="BF5A14"/>
                                <w:u w:val="none"/>
                              </w:rPr>
                            </w:pPr>
                            <w:r w:rsidRPr="00213400">
                              <w:rPr>
                                <w:rFonts w:asciiTheme="minorHAnsi" w:eastAsia="Tw Cen MT" w:hAnsiTheme="minorHAnsi" w:cstheme="minorHAnsi"/>
                                <w:b/>
                                <w:i w:val="0"/>
                                <w:iCs w:val="0"/>
                                <w:color w:val="BF5A14"/>
                                <w:u w:val="none"/>
                              </w:rPr>
                              <w:t>Recent Publications</w:t>
                            </w:r>
                            <w:r>
                              <w:rPr>
                                <w:rFonts w:asciiTheme="minorHAnsi" w:eastAsia="Tw Cen MT" w:hAnsiTheme="minorHAnsi" w:cstheme="minorHAnsi"/>
                                <w:b/>
                                <w:i w:val="0"/>
                                <w:iCs w:val="0"/>
                                <w:color w:val="BF5A14"/>
                                <w:u w:val="none"/>
                              </w:rPr>
                              <w:t xml:space="preserve"> </w:t>
                            </w:r>
                          </w:p>
                          <w:p w:rsidR="000545F3" w:rsidRPr="00213400" w:rsidRDefault="000545F3" w:rsidP="000545F3">
                            <w:pPr>
                              <w:pStyle w:val="Paragraphedeliste"/>
                              <w:numPr>
                                <w:ilvl w:val="0"/>
                                <w:numId w:val="1"/>
                              </w:numPr>
                              <w:rPr>
                                <w:rFonts w:ascii="Tw Cen MT" w:hAnsi="Tw Cen MT" w:cstheme="minorHAnsi"/>
                                <w:i w:val="0"/>
                                <w:sz w:val="18"/>
                                <w:szCs w:val="18"/>
                                <w:u w:val="none"/>
                              </w:rPr>
                            </w:pPr>
                            <w:proofErr w:type="spellStart"/>
                            <w:r w:rsidRPr="00213400">
                              <w:rPr>
                                <w:rFonts w:ascii="Tw Cen MT" w:hAnsi="Tw Cen MT" w:cstheme="minorHAnsi"/>
                                <w:i w:val="0"/>
                                <w:sz w:val="18"/>
                                <w:szCs w:val="18"/>
                                <w:u w:val="none"/>
                              </w:rPr>
                              <w:t>Iradukunda</w:t>
                            </w:r>
                            <w:proofErr w:type="spellEnd"/>
                            <w:r w:rsidRPr="00213400">
                              <w:rPr>
                                <w:rFonts w:ascii="Tw Cen MT" w:hAnsi="Tw Cen MT" w:cstheme="minorHAnsi"/>
                                <w:i w:val="0"/>
                                <w:sz w:val="18"/>
                                <w:szCs w:val="18"/>
                                <w:u w:val="none"/>
                              </w:rPr>
                              <w:t xml:space="preserve"> C., Aida W. M. W., </w:t>
                            </w:r>
                            <w:proofErr w:type="spellStart"/>
                            <w:r w:rsidRPr="00213400">
                              <w:rPr>
                                <w:rFonts w:ascii="Tw Cen MT" w:hAnsi="Tw Cen MT" w:cstheme="minorHAnsi"/>
                                <w:i w:val="0"/>
                                <w:sz w:val="18"/>
                                <w:szCs w:val="18"/>
                                <w:u w:val="none"/>
                              </w:rPr>
                              <w:t>Ouafi</w:t>
                            </w:r>
                            <w:proofErr w:type="spellEnd"/>
                            <w:r w:rsidRPr="00213400">
                              <w:rPr>
                                <w:rFonts w:ascii="Tw Cen MT" w:hAnsi="Tw Cen MT" w:cstheme="minorHAnsi"/>
                                <w:i w:val="0"/>
                                <w:sz w:val="18"/>
                                <w:szCs w:val="18"/>
                                <w:u w:val="none"/>
                              </w:rPr>
                              <w:t xml:space="preserve"> A. T., </w:t>
                            </w:r>
                            <w:proofErr w:type="spellStart"/>
                            <w:r w:rsidRPr="00213400">
                              <w:rPr>
                                <w:rFonts w:ascii="Tw Cen MT" w:hAnsi="Tw Cen MT" w:cstheme="minorHAnsi"/>
                                <w:i w:val="0"/>
                                <w:sz w:val="18"/>
                                <w:szCs w:val="18"/>
                                <w:u w:val="none"/>
                              </w:rPr>
                              <w:t>Barkouch</w:t>
                            </w:r>
                            <w:proofErr w:type="spellEnd"/>
                            <w:r w:rsidRPr="00213400">
                              <w:rPr>
                                <w:rFonts w:ascii="Tw Cen MT" w:hAnsi="Tw Cen MT" w:cstheme="minorHAnsi"/>
                                <w:i w:val="0"/>
                                <w:sz w:val="18"/>
                                <w:szCs w:val="18"/>
                                <w:u w:val="none"/>
                              </w:rPr>
                              <w:t xml:space="preserve"> Y. &amp;  </w:t>
                            </w:r>
                            <w:proofErr w:type="spellStart"/>
                            <w:r w:rsidRPr="00213400">
                              <w:rPr>
                                <w:rFonts w:ascii="Tw Cen MT" w:hAnsi="Tw Cen MT" w:cstheme="minorHAnsi"/>
                                <w:i w:val="0"/>
                                <w:sz w:val="18"/>
                                <w:szCs w:val="18"/>
                                <w:u w:val="none"/>
                              </w:rPr>
                              <w:t>Boussaid</w:t>
                            </w:r>
                            <w:proofErr w:type="spellEnd"/>
                            <w:r w:rsidRPr="00213400">
                              <w:rPr>
                                <w:rFonts w:ascii="Tw Cen MT" w:hAnsi="Tw Cen MT" w:cstheme="minorHAnsi"/>
                                <w:i w:val="0"/>
                                <w:sz w:val="18"/>
                                <w:szCs w:val="18"/>
                                <w:u w:val="none"/>
                              </w:rPr>
                              <w:t xml:space="preserve"> A. (2018). « Aroma profile of a traditionally fermented butter (</w:t>
                            </w:r>
                            <w:proofErr w:type="spellStart"/>
                            <w:r w:rsidRPr="00213400">
                              <w:rPr>
                                <w:rFonts w:ascii="Tw Cen MT" w:hAnsi="Tw Cen MT" w:cstheme="minorHAnsi"/>
                                <w:i w:val="0"/>
                                <w:sz w:val="18"/>
                                <w:szCs w:val="18"/>
                                <w:u w:val="none"/>
                              </w:rPr>
                              <w:t>smen</w:t>
                            </w:r>
                            <w:proofErr w:type="spellEnd"/>
                            <w:r w:rsidRPr="00213400">
                              <w:rPr>
                                <w:rFonts w:ascii="Tw Cen MT" w:hAnsi="Tw Cen MT" w:cstheme="minorHAnsi"/>
                                <w:i w:val="0"/>
                                <w:sz w:val="18"/>
                                <w:szCs w:val="18"/>
                                <w:u w:val="none"/>
                              </w:rPr>
                              <w:t>) », Journal of Dairy Research, vol. 85, n</w:t>
                            </w:r>
                            <w:r w:rsidRPr="00213400">
                              <w:rPr>
                                <w:rFonts w:ascii="Tw Cen MT" w:hAnsi="Tw Cen MT" w:cstheme="minorHAnsi"/>
                                <w:i w:val="0"/>
                                <w:sz w:val="18"/>
                                <w:szCs w:val="18"/>
                                <w:u w:val="none"/>
                                <w:vertAlign w:val="superscript"/>
                              </w:rPr>
                              <w:t>o</w:t>
                            </w:r>
                            <w:r w:rsidRPr="00213400">
                              <w:rPr>
                                <w:rFonts w:ascii="Tw Cen MT" w:hAnsi="Tw Cen MT" w:cstheme="minorHAnsi"/>
                                <w:i w:val="0"/>
                                <w:sz w:val="18"/>
                                <w:szCs w:val="18"/>
                                <w:u w:val="none"/>
                              </w:rPr>
                              <w:t xml:space="preserve"> 01, p. 114</w:t>
                            </w:r>
                            <w:r w:rsidRPr="00213400">
                              <w:rPr>
                                <w:rFonts w:ascii="Tw Cen MT" w:eastAsia="MS Mincho" w:hAnsi="Tw Cen MT" w:cstheme="minorHAnsi"/>
                                <w:i w:val="0"/>
                                <w:sz w:val="18"/>
                                <w:szCs w:val="18"/>
                                <w:u w:val="none"/>
                              </w:rPr>
                              <w:t>-</w:t>
                            </w:r>
                            <w:r w:rsidRPr="00213400">
                              <w:rPr>
                                <w:rFonts w:ascii="Tw Cen MT" w:hAnsi="Tw Cen MT" w:cstheme="minorHAnsi"/>
                                <w:i w:val="0"/>
                                <w:sz w:val="18"/>
                                <w:szCs w:val="18"/>
                                <w:u w:val="none"/>
                              </w:rPr>
                              <w:t>120.</w:t>
                            </w:r>
                          </w:p>
                          <w:p w:rsidR="000545F3" w:rsidRPr="00213400" w:rsidRDefault="000545F3" w:rsidP="000545F3">
                            <w:pPr>
                              <w:pStyle w:val="Paragraphedeliste"/>
                              <w:numPr>
                                <w:ilvl w:val="0"/>
                                <w:numId w:val="1"/>
                              </w:numPr>
                              <w:autoSpaceDE w:val="0"/>
                              <w:autoSpaceDN w:val="0"/>
                              <w:adjustRightInd w:val="0"/>
                              <w:spacing w:line="240" w:lineRule="auto"/>
                              <w:jc w:val="both"/>
                              <w:rPr>
                                <w:rFonts w:ascii="Tw Cen MT" w:hAnsi="Tw Cen MT" w:cstheme="minorHAnsi"/>
                                <w:i w:val="0"/>
                                <w:sz w:val="18"/>
                                <w:szCs w:val="18"/>
                                <w:u w:val="none"/>
                              </w:rPr>
                            </w:pPr>
                            <w:proofErr w:type="spellStart"/>
                            <w:r w:rsidRPr="00213400">
                              <w:rPr>
                                <w:rFonts w:ascii="Tw Cen MT" w:hAnsi="Tw Cen MT" w:cstheme="minorHAnsi"/>
                                <w:i w:val="0"/>
                                <w:sz w:val="18"/>
                                <w:szCs w:val="18"/>
                                <w:u w:val="none"/>
                              </w:rPr>
                              <w:t>Samet</w:t>
                            </w:r>
                            <w:proofErr w:type="spellEnd"/>
                            <w:r w:rsidRPr="00213400">
                              <w:rPr>
                                <w:rFonts w:ascii="Tw Cen MT" w:hAnsi="Tw Cen MT" w:cstheme="minorHAnsi"/>
                                <w:i w:val="0"/>
                                <w:sz w:val="18"/>
                                <w:szCs w:val="18"/>
                                <w:u w:val="none"/>
                              </w:rPr>
                              <w:t xml:space="preserve">-Bali O., </w:t>
                            </w:r>
                            <w:proofErr w:type="spellStart"/>
                            <w:r w:rsidRPr="00213400">
                              <w:rPr>
                                <w:rFonts w:ascii="Tw Cen MT" w:hAnsi="Tw Cen MT" w:cstheme="minorHAnsi"/>
                                <w:i w:val="0"/>
                                <w:sz w:val="18"/>
                                <w:szCs w:val="18"/>
                                <w:u w:val="none"/>
                              </w:rPr>
                              <w:t>Ayadi</w:t>
                            </w:r>
                            <w:proofErr w:type="spellEnd"/>
                            <w:r w:rsidRPr="00213400">
                              <w:rPr>
                                <w:rFonts w:ascii="Tw Cen MT" w:hAnsi="Tw Cen MT" w:cstheme="minorHAnsi"/>
                                <w:i w:val="0"/>
                                <w:sz w:val="18"/>
                                <w:szCs w:val="18"/>
                                <w:u w:val="none"/>
                              </w:rPr>
                              <w:t xml:space="preserve"> M.A. &amp; </w:t>
                            </w:r>
                            <w:proofErr w:type="spellStart"/>
                            <w:r w:rsidRPr="00213400">
                              <w:rPr>
                                <w:rFonts w:ascii="Tw Cen MT" w:hAnsi="Tw Cen MT" w:cstheme="minorHAnsi"/>
                                <w:i w:val="0"/>
                                <w:sz w:val="18"/>
                                <w:szCs w:val="18"/>
                                <w:u w:val="none"/>
                              </w:rPr>
                              <w:t>Attia</w:t>
                            </w:r>
                            <w:proofErr w:type="spellEnd"/>
                            <w:r w:rsidRPr="00213400">
                              <w:rPr>
                                <w:rFonts w:ascii="Tw Cen MT" w:hAnsi="Tw Cen MT" w:cstheme="minorHAnsi"/>
                                <w:i w:val="0"/>
                                <w:sz w:val="18"/>
                                <w:szCs w:val="18"/>
                                <w:u w:val="none"/>
                              </w:rPr>
                              <w:t xml:space="preserve"> H. (2009). Traditional Tunisian </w:t>
                            </w:r>
                            <w:proofErr w:type="gramStart"/>
                            <w:r w:rsidRPr="00213400">
                              <w:rPr>
                                <w:rFonts w:ascii="Tw Cen MT" w:hAnsi="Tw Cen MT" w:cstheme="minorHAnsi"/>
                                <w:i w:val="0"/>
                                <w:sz w:val="18"/>
                                <w:szCs w:val="18"/>
                                <w:u w:val="none"/>
                              </w:rPr>
                              <w:t>butter :</w:t>
                            </w:r>
                            <w:proofErr w:type="gramEnd"/>
                            <w:r w:rsidRPr="00213400">
                              <w:rPr>
                                <w:rFonts w:ascii="Tw Cen MT" w:hAnsi="Tw Cen MT" w:cstheme="minorHAnsi"/>
                                <w:i w:val="0"/>
                                <w:sz w:val="18"/>
                                <w:szCs w:val="18"/>
                                <w:u w:val="none"/>
                              </w:rPr>
                              <w:t xml:space="preserve"> Physicochemical</w:t>
                            </w:r>
                            <w:r>
                              <w:rPr>
                                <w:rFonts w:ascii="Tw Cen MT" w:hAnsi="Tw Cen MT" w:cstheme="minorHAnsi"/>
                                <w:i w:val="0"/>
                                <w:sz w:val="18"/>
                                <w:szCs w:val="18"/>
                                <w:u w:val="none"/>
                              </w:rPr>
                              <w:t xml:space="preserve"> </w:t>
                            </w:r>
                            <w:r w:rsidRPr="00213400">
                              <w:rPr>
                                <w:rFonts w:ascii="Tw Cen MT" w:hAnsi="Tw Cen MT" w:cstheme="minorHAnsi"/>
                                <w:i w:val="0"/>
                                <w:sz w:val="18"/>
                                <w:szCs w:val="18"/>
                                <w:u w:val="none"/>
                              </w:rPr>
                              <w:t xml:space="preserve">and microbial characteristics and storage stability of the oil fraction. LWT - Food Science and Technology </w:t>
                            </w:r>
                            <w:r w:rsidRPr="00213400">
                              <w:rPr>
                                <w:rFonts w:ascii="Tw Cen MT" w:hAnsi="Tw Cen MT" w:cstheme="minorHAnsi"/>
                                <w:b/>
                                <w:bCs/>
                                <w:i w:val="0"/>
                                <w:sz w:val="18"/>
                                <w:szCs w:val="18"/>
                                <w:u w:val="none"/>
                              </w:rPr>
                              <w:t>42</w:t>
                            </w:r>
                            <w:r w:rsidRPr="00213400">
                              <w:rPr>
                                <w:rFonts w:ascii="Tw Cen MT" w:hAnsi="Tw Cen MT" w:cstheme="minorHAnsi"/>
                                <w:i w:val="0"/>
                                <w:sz w:val="18"/>
                                <w:szCs w:val="18"/>
                                <w:u w:val="none"/>
                              </w:rPr>
                              <w:t>, 899-905.</w:t>
                            </w:r>
                          </w:p>
                          <w:p w:rsidR="000545F3" w:rsidRPr="00213400" w:rsidRDefault="000545F3" w:rsidP="000545F3">
                            <w:pPr>
                              <w:pStyle w:val="Paragraphedeliste"/>
                              <w:numPr>
                                <w:ilvl w:val="0"/>
                                <w:numId w:val="1"/>
                              </w:numPr>
                              <w:jc w:val="both"/>
                              <w:rPr>
                                <w:rFonts w:ascii="Tw Cen MT" w:hAnsi="Tw Cen MT" w:cstheme="minorHAnsi"/>
                                <w:i w:val="0"/>
                                <w:sz w:val="18"/>
                                <w:szCs w:val="18"/>
                                <w:u w:val="none"/>
                              </w:rPr>
                            </w:pPr>
                            <w:proofErr w:type="spellStart"/>
                            <w:r w:rsidRPr="00213400">
                              <w:rPr>
                                <w:rFonts w:ascii="Tw Cen MT" w:hAnsi="Tw Cen MT" w:cstheme="minorHAnsi"/>
                                <w:i w:val="0"/>
                                <w:sz w:val="18"/>
                                <w:szCs w:val="18"/>
                                <w:u w:val="none"/>
                              </w:rPr>
                              <w:t>Idoui</w:t>
                            </w:r>
                            <w:proofErr w:type="spellEnd"/>
                            <w:r w:rsidRPr="00213400">
                              <w:rPr>
                                <w:rFonts w:ascii="Tw Cen MT" w:hAnsi="Tw Cen MT" w:cstheme="minorHAnsi"/>
                                <w:i w:val="0"/>
                                <w:sz w:val="18"/>
                                <w:szCs w:val="18"/>
                                <w:u w:val="none"/>
                              </w:rPr>
                              <w:t xml:space="preserve"> T., </w:t>
                            </w:r>
                            <w:proofErr w:type="spellStart"/>
                            <w:r w:rsidRPr="00213400">
                              <w:rPr>
                                <w:rFonts w:ascii="Tw Cen MT" w:hAnsi="Tw Cen MT" w:cstheme="minorHAnsi"/>
                                <w:i w:val="0"/>
                                <w:sz w:val="18"/>
                                <w:szCs w:val="18"/>
                                <w:u w:val="none"/>
                              </w:rPr>
                              <w:t>Benhamada</w:t>
                            </w:r>
                            <w:proofErr w:type="spellEnd"/>
                            <w:r w:rsidRPr="00213400">
                              <w:rPr>
                                <w:rFonts w:ascii="Tw Cen MT" w:hAnsi="Tw Cen MT" w:cstheme="minorHAnsi"/>
                                <w:i w:val="0"/>
                                <w:sz w:val="18"/>
                                <w:szCs w:val="18"/>
                                <w:u w:val="none"/>
                              </w:rPr>
                              <w:t xml:space="preserve"> N. &amp; </w:t>
                            </w:r>
                            <w:proofErr w:type="spellStart"/>
                            <w:r w:rsidRPr="00213400">
                              <w:rPr>
                                <w:rFonts w:ascii="Tw Cen MT" w:hAnsi="Tw Cen MT" w:cstheme="minorHAnsi"/>
                                <w:i w:val="0"/>
                                <w:sz w:val="18"/>
                                <w:szCs w:val="18"/>
                                <w:u w:val="none"/>
                              </w:rPr>
                              <w:t>Leghouchi</w:t>
                            </w:r>
                            <w:proofErr w:type="spellEnd"/>
                            <w:r w:rsidRPr="00213400">
                              <w:rPr>
                                <w:rFonts w:ascii="Tw Cen MT" w:hAnsi="Tw Cen MT" w:cstheme="minorHAnsi"/>
                                <w:i w:val="0"/>
                                <w:sz w:val="18"/>
                                <w:szCs w:val="18"/>
                                <w:u w:val="none"/>
                              </w:rPr>
                              <w:t xml:space="preserve"> E. (2010). Microbial quality, physicochemical characteristics and fatty acid composition of a traditional butter produced from cows’ milk in East Algeria. </w:t>
                            </w:r>
                            <w:proofErr w:type="spellStart"/>
                            <w:r w:rsidRPr="00213400">
                              <w:rPr>
                                <w:rFonts w:ascii="Tw Cen MT" w:hAnsi="Tw Cen MT" w:cstheme="minorHAnsi"/>
                                <w:i w:val="0"/>
                                <w:sz w:val="18"/>
                                <w:szCs w:val="18"/>
                                <w:u w:val="none"/>
                              </w:rPr>
                              <w:t>Grasas</w:t>
                            </w:r>
                            <w:proofErr w:type="spellEnd"/>
                            <w:r w:rsidRPr="00213400">
                              <w:rPr>
                                <w:rFonts w:ascii="Tw Cen MT" w:hAnsi="Tw Cen MT" w:cstheme="minorHAnsi"/>
                                <w:i w:val="0"/>
                                <w:sz w:val="18"/>
                                <w:szCs w:val="18"/>
                                <w:u w:val="none"/>
                              </w:rPr>
                              <w:t xml:space="preserve"> y </w:t>
                            </w:r>
                            <w:proofErr w:type="spellStart"/>
                            <w:r w:rsidRPr="00213400">
                              <w:rPr>
                                <w:rFonts w:ascii="Tw Cen MT" w:hAnsi="Tw Cen MT" w:cstheme="minorHAnsi"/>
                                <w:i w:val="0"/>
                                <w:sz w:val="18"/>
                                <w:szCs w:val="18"/>
                                <w:u w:val="none"/>
                              </w:rPr>
                              <w:t>Aceites</w:t>
                            </w:r>
                            <w:proofErr w:type="spellEnd"/>
                            <w:r w:rsidRPr="00213400">
                              <w:rPr>
                                <w:rFonts w:ascii="Tw Cen MT" w:hAnsi="Tw Cen MT" w:cstheme="minorHAnsi"/>
                                <w:i w:val="0"/>
                                <w:sz w:val="18"/>
                                <w:szCs w:val="18"/>
                                <w:u w:val="none"/>
                              </w:rPr>
                              <w:t xml:space="preserve"> 61, 232-6.</w:t>
                            </w:r>
                          </w:p>
                          <w:p w:rsidR="000545F3" w:rsidRPr="00213400" w:rsidRDefault="000545F3" w:rsidP="000545F3">
                            <w:pPr>
                              <w:pStyle w:val="Paragraphedeliste"/>
                              <w:numPr>
                                <w:ilvl w:val="0"/>
                                <w:numId w:val="1"/>
                              </w:numPr>
                              <w:autoSpaceDE w:val="0"/>
                              <w:autoSpaceDN w:val="0"/>
                              <w:adjustRightInd w:val="0"/>
                              <w:spacing w:line="240" w:lineRule="auto"/>
                              <w:jc w:val="both"/>
                              <w:rPr>
                                <w:rFonts w:ascii="Tw Cen MT" w:hAnsi="Tw Cen MT" w:cstheme="minorHAnsi"/>
                                <w:i w:val="0"/>
                                <w:sz w:val="18"/>
                                <w:szCs w:val="18"/>
                                <w:u w:val="none"/>
                              </w:rPr>
                            </w:pPr>
                            <w:proofErr w:type="spellStart"/>
                            <w:r w:rsidRPr="00213400">
                              <w:rPr>
                                <w:rFonts w:ascii="Tw Cen MT" w:hAnsi="Tw Cen MT" w:cstheme="minorHAnsi"/>
                                <w:i w:val="0"/>
                                <w:sz w:val="18"/>
                                <w:szCs w:val="18"/>
                                <w:u w:val="none"/>
                              </w:rPr>
                              <w:t>Benkerroum</w:t>
                            </w:r>
                            <w:proofErr w:type="spellEnd"/>
                            <w:r w:rsidRPr="00213400">
                              <w:rPr>
                                <w:rFonts w:ascii="Tw Cen MT" w:hAnsi="Tw Cen MT" w:cstheme="minorHAnsi"/>
                                <w:i w:val="0"/>
                                <w:sz w:val="18"/>
                                <w:szCs w:val="18"/>
                                <w:u w:val="none"/>
                              </w:rPr>
                              <w:t xml:space="preserve"> N. &amp; </w:t>
                            </w:r>
                            <w:proofErr w:type="spellStart"/>
                            <w:r w:rsidRPr="00213400">
                              <w:rPr>
                                <w:rFonts w:ascii="Tw Cen MT" w:hAnsi="Tw Cen MT" w:cstheme="minorHAnsi"/>
                                <w:i w:val="0"/>
                                <w:sz w:val="18"/>
                                <w:szCs w:val="18"/>
                                <w:u w:val="none"/>
                              </w:rPr>
                              <w:t>Tamime</w:t>
                            </w:r>
                            <w:proofErr w:type="spellEnd"/>
                            <w:r w:rsidRPr="00213400">
                              <w:rPr>
                                <w:rFonts w:ascii="Tw Cen MT" w:hAnsi="Tw Cen MT" w:cstheme="minorHAnsi"/>
                                <w:i w:val="0"/>
                                <w:sz w:val="18"/>
                                <w:szCs w:val="18"/>
                                <w:u w:val="none"/>
                              </w:rPr>
                              <w:t xml:space="preserve"> A.Y. (2004). Technology transfer of some Moroccan traditional dairy products (</w:t>
                            </w:r>
                            <w:proofErr w:type="spellStart"/>
                            <w:r w:rsidRPr="00213400">
                              <w:rPr>
                                <w:rFonts w:ascii="Tw Cen MT" w:hAnsi="Tw Cen MT" w:cstheme="minorHAnsi"/>
                                <w:i w:val="0"/>
                                <w:sz w:val="18"/>
                                <w:szCs w:val="18"/>
                                <w:u w:val="none"/>
                              </w:rPr>
                              <w:t>lben</w:t>
                            </w:r>
                            <w:proofErr w:type="spellEnd"/>
                            <w:r w:rsidRPr="00213400">
                              <w:rPr>
                                <w:rFonts w:ascii="Tw Cen MT" w:hAnsi="Tw Cen MT" w:cstheme="minorHAnsi"/>
                                <w:i w:val="0"/>
                                <w:sz w:val="18"/>
                                <w:szCs w:val="18"/>
                                <w:u w:val="none"/>
                              </w:rPr>
                              <w:t xml:space="preserve">, </w:t>
                            </w:r>
                            <w:proofErr w:type="spellStart"/>
                            <w:r w:rsidRPr="00213400">
                              <w:rPr>
                                <w:rFonts w:ascii="Tw Cen MT" w:hAnsi="Tw Cen MT" w:cstheme="minorHAnsi"/>
                                <w:i w:val="0"/>
                                <w:sz w:val="18"/>
                                <w:szCs w:val="18"/>
                                <w:u w:val="none"/>
                              </w:rPr>
                              <w:t>jben</w:t>
                            </w:r>
                            <w:proofErr w:type="spellEnd"/>
                            <w:r w:rsidRPr="00213400">
                              <w:rPr>
                                <w:rFonts w:ascii="Tw Cen MT" w:hAnsi="Tw Cen MT" w:cstheme="minorHAnsi"/>
                                <w:i w:val="0"/>
                                <w:sz w:val="18"/>
                                <w:szCs w:val="18"/>
                                <w:u w:val="none"/>
                              </w:rPr>
                              <w:t xml:space="preserve"> and </w:t>
                            </w:r>
                            <w:proofErr w:type="spellStart"/>
                            <w:r w:rsidRPr="00213400">
                              <w:rPr>
                                <w:rFonts w:ascii="Tw Cen MT" w:hAnsi="Tw Cen MT" w:cstheme="minorHAnsi"/>
                                <w:i w:val="0"/>
                                <w:sz w:val="18"/>
                                <w:szCs w:val="18"/>
                                <w:u w:val="none"/>
                              </w:rPr>
                              <w:t>smen</w:t>
                            </w:r>
                            <w:proofErr w:type="spellEnd"/>
                            <w:r w:rsidRPr="00213400">
                              <w:rPr>
                                <w:rFonts w:ascii="Tw Cen MT" w:hAnsi="Tw Cen MT" w:cstheme="minorHAnsi"/>
                                <w:i w:val="0"/>
                                <w:sz w:val="18"/>
                                <w:szCs w:val="18"/>
                                <w:u w:val="none"/>
                              </w:rPr>
                              <w:t xml:space="preserve">) to small industrial scale. Food microbiology </w:t>
                            </w:r>
                            <w:r w:rsidRPr="00213400">
                              <w:rPr>
                                <w:rFonts w:ascii="Tw Cen MT" w:hAnsi="Tw Cen MT" w:cstheme="minorHAnsi"/>
                                <w:b/>
                                <w:bCs/>
                                <w:i w:val="0"/>
                                <w:sz w:val="18"/>
                                <w:szCs w:val="18"/>
                                <w:u w:val="none"/>
                              </w:rPr>
                              <w:t>21</w:t>
                            </w:r>
                            <w:r w:rsidRPr="00213400">
                              <w:rPr>
                                <w:rFonts w:ascii="Tw Cen MT" w:hAnsi="Tw Cen MT" w:cstheme="minorHAnsi"/>
                                <w:i w:val="0"/>
                                <w:sz w:val="18"/>
                                <w:szCs w:val="18"/>
                                <w:u w:val="none"/>
                              </w:rPr>
                              <w:t>, 399-413.</w:t>
                            </w:r>
                          </w:p>
                          <w:p w:rsidR="000545F3" w:rsidRPr="00213400" w:rsidRDefault="000545F3" w:rsidP="000545F3">
                            <w:pPr>
                              <w:pStyle w:val="Paragraphedeliste"/>
                              <w:numPr>
                                <w:ilvl w:val="0"/>
                                <w:numId w:val="1"/>
                              </w:numPr>
                              <w:rPr>
                                <w:rFonts w:ascii="Tw Cen MT" w:hAnsi="Tw Cen MT" w:cstheme="minorHAnsi"/>
                                <w:i w:val="0"/>
                                <w:sz w:val="18"/>
                                <w:szCs w:val="18"/>
                                <w:u w:val="none"/>
                              </w:rPr>
                            </w:pPr>
                            <w:proofErr w:type="spellStart"/>
                            <w:r w:rsidRPr="00213400">
                              <w:rPr>
                                <w:rFonts w:ascii="Tw Cen MT" w:hAnsi="Tw Cen MT" w:cstheme="minorHAnsi"/>
                                <w:i w:val="0"/>
                                <w:sz w:val="18"/>
                                <w:szCs w:val="18"/>
                                <w:u w:val="none"/>
                              </w:rPr>
                              <w:t>Tantaoui-elaraki</w:t>
                            </w:r>
                            <w:proofErr w:type="spellEnd"/>
                            <w:r w:rsidRPr="00213400">
                              <w:rPr>
                                <w:rFonts w:ascii="Tw Cen MT" w:hAnsi="Tw Cen MT" w:cstheme="minorHAnsi"/>
                                <w:i w:val="0"/>
                                <w:sz w:val="18"/>
                                <w:szCs w:val="18"/>
                                <w:u w:val="none"/>
                              </w:rPr>
                              <w:t xml:space="preserve"> A. </w:t>
                            </w:r>
                            <w:proofErr w:type="gramStart"/>
                            <w:r w:rsidRPr="00213400">
                              <w:rPr>
                                <w:rFonts w:ascii="Tw Cen MT" w:hAnsi="Tw Cen MT" w:cstheme="minorHAnsi"/>
                                <w:i w:val="0"/>
                                <w:sz w:val="18"/>
                                <w:szCs w:val="18"/>
                                <w:u w:val="none"/>
                              </w:rPr>
                              <w:t>et</w:t>
                            </w:r>
                            <w:proofErr w:type="gramEnd"/>
                            <w:r w:rsidRPr="00213400">
                              <w:rPr>
                                <w:rFonts w:ascii="Tw Cen MT" w:hAnsi="Tw Cen MT" w:cstheme="minorHAnsi"/>
                                <w:i w:val="0"/>
                                <w:sz w:val="18"/>
                                <w:szCs w:val="18"/>
                                <w:u w:val="none"/>
                              </w:rPr>
                              <w:t xml:space="preserve"> EL </w:t>
                            </w:r>
                            <w:proofErr w:type="spellStart"/>
                            <w:r w:rsidRPr="00213400">
                              <w:rPr>
                                <w:rFonts w:ascii="Tw Cen MT" w:hAnsi="Tw Cen MT" w:cstheme="minorHAnsi"/>
                                <w:i w:val="0"/>
                                <w:sz w:val="18"/>
                                <w:szCs w:val="18"/>
                                <w:u w:val="none"/>
                              </w:rPr>
                              <w:t>Marrakchi</w:t>
                            </w:r>
                            <w:proofErr w:type="spellEnd"/>
                            <w:r w:rsidRPr="00213400">
                              <w:rPr>
                                <w:rFonts w:ascii="Tw Cen MT" w:hAnsi="Tw Cen MT" w:cstheme="minorHAnsi"/>
                                <w:i w:val="0"/>
                                <w:sz w:val="18"/>
                                <w:szCs w:val="18"/>
                                <w:u w:val="none"/>
                              </w:rPr>
                              <w:t xml:space="preserve"> A. (1987). Study of the Moroccan dairy products: </w:t>
                            </w:r>
                            <w:proofErr w:type="spellStart"/>
                            <w:r w:rsidRPr="00213400">
                              <w:rPr>
                                <w:rFonts w:ascii="Tw Cen MT" w:hAnsi="Tw Cen MT" w:cstheme="minorHAnsi"/>
                                <w:i w:val="0"/>
                                <w:sz w:val="18"/>
                                <w:szCs w:val="18"/>
                                <w:u w:val="none"/>
                              </w:rPr>
                              <w:t>Lben</w:t>
                            </w:r>
                            <w:proofErr w:type="spellEnd"/>
                            <w:r w:rsidRPr="00213400">
                              <w:rPr>
                                <w:rFonts w:ascii="Tw Cen MT" w:hAnsi="Tw Cen MT" w:cstheme="minorHAnsi"/>
                                <w:i w:val="0"/>
                                <w:sz w:val="18"/>
                                <w:szCs w:val="18"/>
                                <w:u w:val="none"/>
                              </w:rPr>
                              <w:t xml:space="preserve"> and </w:t>
                            </w:r>
                            <w:proofErr w:type="spellStart"/>
                            <w:r w:rsidRPr="00213400">
                              <w:rPr>
                                <w:rFonts w:ascii="Tw Cen MT" w:hAnsi="Tw Cen MT" w:cstheme="minorHAnsi"/>
                                <w:i w:val="0"/>
                                <w:sz w:val="18"/>
                                <w:szCs w:val="18"/>
                                <w:u w:val="none"/>
                              </w:rPr>
                              <w:t>smen</w:t>
                            </w:r>
                            <w:proofErr w:type="spellEnd"/>
                            <w:r w:rsidRPr="00213400">
                              <w:rPr>
                                <w:rFonts w:ascii="Tw Cen MT" w:hAnsi="Tw Cen MT" w:cstheme="minorHAnsi"/>
                                <w:i w:val="0"/>
                                <w:sz w:val="18"/>
                                <w:szCs w:val="18"/>
                                <w:u w:val="none"/>
                              </w:rPr>
                              <w:t xml:space="preserve">. </w:t>
                            </w:r>
                            <w:proofErr w:type="spellStart"/>
                            <w:r w:rsidRPr="00213400">
                              <w:rPr>
                                <w:rFonts w:ascii="Tw Cen MT" w:hAnsi="Tw Cen MT" w:cstheme="minorHAnsi"/>
                                <w:i w:val="0"/>
                                <w:sz w:val="18"/>
                                <w:szCs w:val="18"/>
                                <w:u w:val="none"/>
                              </w:rPr>
                              <w:t>Mircen</w:t>
                            </w:r>
                            <w:proofErr w:type="spellEnd"/>
                            <w:r w:rsidRPr="00213400">
                              <w:rPr>
                                <w:rFonts w:ascii="Tw Cen MT" w:hAnsi="Tw Cen MT" w:cstheme="minorHAnsi"/>
                                <w:i w:val="0"/>
                                <w:sz w:val="18"/>
                                <w:szCs w:val="18"/>
                                <w:u w:val="none"/>
                              </w:rPr>
                              <w:t xml:space="preserve"> J., 3, 211–220.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287pt;margin-top:5.7pt;width:245.2pt;height:223.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" stroked="f">
                <v:textbox>
                  <w:txbxContent>
                    <w:p w:rsidR="000545F3" w:rsidRPr="00213400" w:rsidRDefault="000545F3" w:rsidP="000545F3">
                      <w:pPr>
                        <w:rPr>
                          <w:rFonts w:asciiTheme="minorHAnsi" w:eastAsia="Tw Cen MT" w:hAnsiTheme="minorHAnsi" w:cstheme="minorHAnsi"/>
                          <w:b/>
                          <w:i w:val="0"/>
                          <w:iCs w:val="0"/>
                          <w:color w:val="BF5A14"/>
                          <w:u w:val="none"/>
                        </w:rPr>
                      </w:pPr>
                      <w:r w:rsidRPr="00213400">
                        <w:rPr>
                          <w:rFonts w:asciiTheme="minorHAnsi" w:eastAsia="Tw Cen MT" w:hAnsiTheme="minorHAnsi" w:cstheme="minorHAnsi"/>
                          <w:b/>
                          <w:i w:val="0"/>
                          <w:iCs w:val="0"/>
                          <w:color w:val="BF5A14"/>
                          <w:u w:val="none"/>
                        </w:rPr>
                        <w:t>Recent Publications</w:t>
                      </w:r>
                      <w:r>
                        <w:rPr>
                          <w:rFonts w:asciiTheme="minorHAnsi" w:eastAsia="Tw Cen MT" w:hAnsiTheme="minorHAnsi" w:cstheme="minorHAnsi"/>
                          <w:b/>
                          <w:i w:val="0"/>
                          <w:iCs w:val="0"/>
                          <w:color w:val="BF5A14"/>
                          <w:u w:val="none"/>
                        </w:rPr>
                        <w:t xml:space="preserve"> </w:t>
                      </w:r>
                    </w:p>
                    <w:p w:rsidR="000545F3" w:rsidRPr="00213400" w:rsidRDefault="000545F3" w:rsidP="000545F3">
                      <w:pPr>
                        <w:pStyle w:val="Paragraphedeliste"/>
                        <w:numPr>
                          <w:ilvl w:val="0"/>
                          <w:numId w:val="1"/>
                        </w:numPr>
                        <w:rPr>
                          <w:rFonts w:ascii="Tw Cen MT" w:hAnsi="Tw Cen MT" w:cstheme="minorHAnsi"/>
                          <w:i w:val="0"/>
                          <w:sz w:val="18"/>
                          <w:szCs w:val="18"/>
                          <w:u w:val="none"/>
                        </w:rPr>
                      </w:pPr>
                      <w:proofErr w:type="spellStart"/>
                      <w:r w:rsidRPr="00213400">
                        <w:rPr>
                          <w:rFonts w:ascii="Tw Cen MT" w:hAnsi="Tw Cen MT" w:cstheme="minorHAnsi"/>
                          <w:i w:val="0"/>
                          <w:sz w:val="18"/>
                          <w:szCs w:val="18"/>
                          <w:u w:val="none"/>
                        </w:rPr>
                        <w:t>Iradukunda</w:t>
                      </w:r>
                      <w:proofErr w:type="spellEnd"/>
                      <w:r w:rsidRPr="00213400">
                        <w:rPr>
                          <w:rFonts w:ascii="Tw Cen MT" w:hAnsi="Tw Cen MT" w:cstheme="minorHAnsi"/>
                          <w:i w:val="0"/>
                          <w:sz w:val="18"/>
                          <w:szCs w:val="18"/>
                          <w:u w:val="none"/>
                        </w:rPr>
                        <w:t xml:space="preserve"> C., Aida W. M. W., </w:t>
                      </w:r>
                      <w:proofErr w:type="spellStart"/>
                      <w:r w:rsidRPr="00213400">
                        <w:rPr>
                          <w:rFonts w:ascii="Tw Cen MT" w:hAnsi="Tw Cen MT" w:cstheme="minorHAnsi"/>
                          <w:i w:val="0"/>
                          <w:sz w:val="18"/>
                          <w:szCs w:val="18"/>
                          <w:u w:val="none"/>
                        </w:rPr>
                        <w:t>Ouafi</w:t>
                      </w:r>
                      <w:proofErr w:type="spellEnd"/>
                      <w:r w:rsidRPr="00213400">
                        <w:rPr>
                          <w:rFonts w:ascii="Tw Cen MT" w:hAnsi="Tw Cen MT" w:cstheme="minorHAnsi"/>
                          <w:i w:val="0"/>
                          <w:sz w:val="18"/>
                          <w:szCs w:val="18"/>
                          <w:u w:val="none"/>
                        </w:rPr>
                        <w:t xml:space="preserve"> A. T., </w:t>
                      </w:r>
                      <w:proofErr w:type="spellStart"/>
                      <w:r w:rsidRPr="00213400">
                        <w:rPr>
                          <w:rFonts w:ascii="Tw Cen MT" w:hAnsi="Tw Cen MT" w:cstheme="minorHAnsi"/>
                          <w:i w:val="0"/>
                          <w:sz w:val="18"/>
                          <w:szCs w:val="18"/>
                          <w:u w:val="none"/>
                        </w:rPr>
                        <w:t>Barkouch</w:t>
                      </w:r>
                      <w:proofErr w:type="spellEnd"/>
                      <w:r w:rsidRPr="00213400">
                        <w:rPr>
                          <w:rFonts w:ascii="Tw Cen MT" w:hAnsi="Tw Cen MT" w:cstheme="minorHAnsi"/>
                          <w:i w:val="0"/>
                          <w:sz w:val="18"/>
                          <w:szCs w:val="18"/>
                          <w:u w:val="none"/>
                        </w:rPr>
                        <w:t xml:space="preserve"> Y. &amp;  </w:t>
                      </w:r>
                      <w:proofErr w:type="spellStart"/>
                      <w:r w:rsidRPr="00213400">
                        <w:rPr>
                          <w:rFonts w:ascii="Tw Cen MT" w:hAnsi="Tw Cen MT" w:cstheme="minorHAnsi"/>
                          <w:i w:val="0"/>
                          <w:sz w:val="18"/>
                          <w:szCs w:val="18"/>
                          <w:u w:val="none"/>
                        </w:rPr>
                        <w:t>Boussaid</w:t>
                      </w:r>
                      <w:proofErr w:type="spellEnd"/>
                      <w:r w:rsidRPr="00213400">
                        <w:rPr>
                          <w:rFonts w:ascii="Tw Cen MT" w:hAnsi="Tw Cen MT" w:cstheme="minorHAnsi"/>
                          <w:i w:val="0"/>
                          <w:sz w:val="18"/>
                          <w:szCs w:val="18"/>
                          <w:u w:val="none"/>
                        </w:rPr>
                        <w:t xml:space="preserve"> A. (2018). « Aroma profile of a traditionally fermented butter (</w:t>
                      </w:r>
                      <w:proofErr w:type="spellStart"/>
                      <w:r w:rsidRPr="00213400">
                        <w:rPr>
                          <w:rFonts w:ascii="Tw Cen MT" w:hAnsi="Tw Cen MT" w:cstheme="minorHAnsi"/>
                          <w:i w:val="0"/>
                          <w:sz w:val="18"/>
                          <w:szCs w:val="18"/>
                          <w:u w:val="none"/>
                        </w:rPr>
                        <w:t>smen</w:t>
                      </w:r>
                      <w:proofErr w:type="spellEnd"/>
                      <w:r w:rsidRPr="00213400">
                        <w:rPr>
                          <w:rFonts w:ascii="Tw Cen MT" w:hAnsi="Tw Cen MT" w:cstheme="minorHAnsi"/>
                          <w:i w:val="0"/>
                          <w:sz w:val="18"/>
                          <w:szCs w:val="18"/>
                          <w:u w:val="none"/>
                        </w:rPr>
                        <w:t>) », Journal of Dairy Research, vol. 85, n</w:t>
                      </w:r>
                      <w:r w:rsidRPr="00213400">
                        <w:rPr>
                          <w:rFonts w:ascii="Tw Cen MT" w:hAnsi="Tw Cen MT" w:cstheme="minorHAnsi"/>
                          <w:i w:val="0"/>
                          <w:sz w:val="18"/>
                          <w:szCs w:val="18"/>
                          <w:u w:val="none"/>
                          <w:vertAlign w:val="superscript"/>
                        </w:rPr>
                        <w:t>o</w:t>
                      </w:r>
                      <w:r w:rsidRPr="00213400">
                        <w:rPr>
                          <w:rFonts w:ascii="Tw Cen MT" w:hAnsi="Tw Cen MT" w:cstheme="minorHAnsi"/>
                          <w:i w:val="0"/>
                          <w:sz w:val="18"/>
                          <w:szCs w:val="18"/>
                          <w:u w:val="none"/>
                        </w:rPr>
                        <w:t xml:space="preserve"> 01, p. 114</w:t>
                      </w:r>
                      <w:r w:rsidRPr="00213400">
                        <w:rPr>
                          <w:rFonts w:ascii="Tw Cen MT" w:eastAsia="MS Mincho" w:hAnsi="Tw Cen MT" w:cstheme="minorHAnsi"/>
                          <w:i w:val="0"/>
                          <w:sz w:val="18"/>
                          <w:szCs w:val="18"/>
                          <w:u w:val="none"/>
                        </w:rPr>
                        <w:t>-</w:t>
                      </w:r>
                      <w:r w:rsidRPr="00213400">
                        <w:rPr>
                          <w:rFonts w:ascii="Tw Cen MT" w:hAnsi="Tw Cen MT" w:cstheme="minorHAnsi"/>
                          <w:i w:val="0"/>
                          <w:sz w:val="18"/>
                          <w:szCs w:val="18"/>
                          <w:u w:val="none"/>
                        </w:rPr>
                        <w:t>120.</w:t>
                      </w:r>
                    </w:p>
                    <w:p w:rsidR="000545F3" w:rsidRPr="00213400" w:rsidRDefault="000545F3" w:rsidP="000545F3">
                      <w:pPr>
                        <w:pStyle w:val="Paragraphedeliste"/>
                        <w:numPr>
                          <w:ilvl w:val="0"/>
                          <w:numId w:val="1"/>
                        </w:numPr>
                        <w:autoSpaceDE w:val="0"/>
                        <w:autoSpaceDN w:val="0"/>
                        <w:adjustRightInd w:val="0"/>
                        <w:spacing w:line="240" w:lineRule="auto"/>
                        <w:jc w:val="both"/>
                        <w:rPr>
                          <w:rFonts w:ascii="Tw Cen MT" w:hAnsi="Tw Cen MT" w:cstheme="minorHAnsi"/>
                          <w:i w:val="0"/>
                          <w:sz w:val="18"/>
                          <w:szCs w:val="18"/>
                          <w:u w:val="none"/>
                        </w:rPr>
                      </w:pPr>
                      <w:proofErr w:type="spellStart"/>
                      <w:r w:rsidRPr="00213400">
                        <w:rPr>
                          <w:rFonts w:ascii="Tw Cen MT" w:hAnsi="Tw Cen MT" w:cstheme="minorHAnsi"/>
                          <w:i w:val="0"/>
                          <w:sz w:val="18"/>
                          <w:szCs w:val="18"/>
                          <w:u w:val="none"/>
                        </w:rPr>
                        <w:t>Samet</w:t>
                      </w:r>
                      <w:proofErr w:type="spellEnd"/>
                      <w:r w:rsidRPr="00213400">
                        <w:rPr>
                          <w:rFonts w:ascii="Tw Cen MT" w:hAnsi="Tw Cen MT" w:cstheme="minorHAnsi"/>
                          <w:i w:val="0"/>
                          <w:sz w:val="18"/>
                          <w:szCs w:val="18"/>
                          <w:u w:val="none"/>
                        </w:rPr>
                        <w:t xml:space="preserve">-Bali O., </w:t>
                      </w:r>
                      <w:proofErr w:type="spellStart"/>
                      <w:r w:rsidRPr="00213400">
                        <w:rPr>
                          <w:rFonts w:ascii="Tw Cen MT" w:hAnsi="Tw Cen MT" w:cstheme="minorHAnsi"/>
                          <w:i w:val="0"/>
                          <w:sz w:val="18"/>
                          <w:szCs w:val="18"/>
                          <w:u w:val="none"/>
                        </w:rPr>
                        <w:t>Ayadi</w:t>
                      </w:r>
                      <w:proofErr w:type="spellEnd"/>
                      <w:r w:rsidRPr="00213400">
                        <w:rPr>
                          <w:rFonts w:ascii="Tw Cen MT" w:hAnsi="Tw Cen MT" w:cstheme="minorHAnsi"/>
                          <w:i w:val="0"/>
                          <w:sz w:val="18"/>
                          <w:szCs w:val="18"/>
                          <w:u w:val="none"/>
                        </w:rPr>
                        <w:t xml:space="preserve"> M.A. &amp; </w:t>
                      </w:r>
                      <w:proofErr w:type="spellStart"/>
                      <w:r w:rsidRPr="00213400">
                        <w:rPr>
                          <w:rFonts w:ascii="Tw Cen MT" w:hAnsi="Tw Cen MT" w:cstheme="minorHAnsi"/>
                          <w:i w:val="0"/>
                          <w:sz w:val="18"/>
                          <w:szCs w:val="18"/>
                          <w:u w:val="none"/>
                        </w:rPr>
                        <w:t>Attia</w:t>
                      </w:r>
                      <w:proofErr w:type="spellEnd"/>
                      <w:r w:rsidRPr="00213400">
                        <w:rPr>
                          <w:rFonts w:ascii="Tw Cen MT" w:hAnsi="Tw Cen MT" w:cstheme="minorHAnsi"/>
                          <w:i w:val="0"/>
                          <w:sz w:val="18"/>
                          <w:szCs w:val="18"/>
                          <w:u w:val="none"/>
                        </w:rPr>
                        <w:t xml:space="preserve"> H. (2009). Traditional Tunisian </w:t>
                      </w:r>
                      <w:proofErr w:type="gramStart"/>
                      <w:r w:rsidRPr="00213400">
                        <w:rPr>
                          <w:rFonts w:ascii="Tw Cen MT" w:hAnsi="Tw Cen MT" w:cstheme="minorHAnsi"/>
                          <w:i w:val="0"/>
                          <w:sz w:val="18"/>
                          <w:szCs w:val="18"/>
                          <w:u w:val="none"/>
                        </w:rPr>
                        <w:t>butter :</w:t>
                      </w:r>
                      <w:proofErr w:type="gramEnd"/>
                      <w:r w:rsidRPr="00213400">
                        <w:rPr>
                          <w:rFonts w:ascii="Tw Cen MT" w:hAnsi="Tw Cen MT" w:cstheme="minorHAnsi"/>
                          <w:i w:val="0"/>
                          <w:sz w:val="18"/>
                          <w:szCs w:val="18"/>
                          <w:u w:val="none"/>
                        </w:rPr>
                        <w:t xml:space="preserve"> Physicochemical</w:t>
                      </w:r>
                      <w:r>
                        <w:rPr>
                          <w:rFonts w:ascii="Tw Cen MT" w:hAnsi="Tw Cen MT" w:cstheme="minorHAnsi"/>
                          <w:i w:val="0"/>
                          <w:sz w:val="18"/>
                          <w:szCs w:val="18"/>
                          <w:u w:val="none"/>
                        </w:rPr>
                        <w:t xml:space="preserve"> </w:t>
                      </w:r>
                      <w:r w:rsidRPr="00213400">
                        <w:rPr>
                          <w:rFonts w:ascii="Tw Cen MT" w:hAnsi="Tw Cen MT" w:cstheme="minorHAnsi"/>
                          <w:i w:val="0"/>
                          <w:sz w:val="18"/>
                          <w:szCs w:val="18"/>
                          <w:u w:val="none"/>
                        </w:rPr>
                        <w:t xml:space="preserve">and microbial characteristics and storage stability of the oil fraction. LWT - Food Science and Technology </w:t>
                      </w:r>
                      <w:r w:rsidRPr="00213400">
                        <w:rPr>
                          <w:rFonts w:ascii="Tw Cen MT" w:hAnsi="Tw Cen MT" w:cstheme="minorHAnsi"/>
                          <w:b/>
                          <w:bCs/>
                          <w:i w:val="0"/>
                          <w:sz w:val="18"/>
                          <w:szCs w:val="18"/>
                          <w:u w:val="none"/>
                        </w:rPr>
                        <w:t>42</w:t>
                      </w:r>
                      <w:r w:rsidRPr="00213400">
                        <w:rPr>
                          <w:rFonts w:ascii="Tw Cen MT" w:hAnsi="Tw Cen MT" w:cstheme="minorHAnsi"/>
                          <w:i w:val="0"/>
                          <w:sz w:val="18"/>
                          <w:szCs w:val="18"/>
                          <w:u w:val="none"/>
                        </w:rPr>
                        <w:t>, 899-905.</w:t>
                      </w:r>
                    </w:p>
                    <w:p w:rsidR="000545F3" w:rsidRPr="00213400" w:rsidRDefault="000545F3" w:rsidP="000545F3">
                      <w:pPr>
                        <w:pStyle w:val="Paragraphedeliste"/>
                        <w:numPr>
                          <w:ilvl w:val="0"/>
                          <w:numId w:val="1"/>
                        </w:numPr>
                        <w:jc w:val="both"/>
                        <w:rPr>
                          <w:rFonts w:ascii="Tw Cen MT" w:hAnsi="Tw Cen MT" w:cstheme="minorHAnsi"/>
                          <w:i w:val="0"/>
                          <w:sz w:val="18"/>
                          <w:szCs w:val="18"/>
                          <w:u w:val="none"/>
                        </w:rPr>
                      </w:pPr>
                      <w:proofErr w:type="spellStart"/>
                      <w:r w:rsidRPr="00213400">
                        <w:rPr>
                          <w:rFonts w:ascii="Tw Cen MT" w:hAnsi="Tw Cen MT" w:cstheme="minorHAnsi"/>
                          <w:i w:val="0"/>
                          <w:sz w:val="18"/>
                          <w:szCs w:val="18"/>
                          <w:u w:val="none"/>
                        </w:rPr>
                        <w:t>Idoui</w:t>
                      </w:r>
                      <w:proofErr w:type="spellEnd"/>
                      <w:r w:rsidRPr="00213400">
                        <w:rPr>
                          <w:rFonts w:ascii="Tw Cen MT" w:hAnsi="Tw Cen MT" w:cstheme="minorHAnsi"/>
                          <w:i w:val="0"/>
                          <w:sz w:val="18"/>
                          <w:szCs w:val="18"/>
                          <w:u w:val="none"/>
                        </w:rPr>
                        <w:t xml:space="preserve"> T., </w:t>
                      </w:r>
                      <w:proofErr w:type="spellStart"/>
                      <w:r w:rsidRPr="00213400">
                        <w:rPr>
                          <w:rFonts w:ascii="Tw Cen MT" w:hAnsi="Tw Cen MT" w:cstheme="minorHAnsi"/>
                          <w:i w:val="0"/>
                          <w:sz w:val="18"/>
                          <w:szCs w:val="18"/>
                          <w:u w:val="none"/>
                        </w:rPr>
                        <w:t>Benhamada</w:t>
                      </w:r>
                      <w:proofErr w:type="spellEnd"/>
                      <w:r w:rsidRPr="00213400">
                        <w:rPr>
                          <w:rFonts w:ascii="Tw Cen MT" w:hAnsi="Tw Cen MT" w:cstheme="minorHAnsi"/>
                          <w:i w:val="0"/>
                          <w:sz w:val="18"/>
                          <w:szCs w:val="18"/>
                          <w:u w:val="none"/>
                        </w:rPr>
                        <w:t xml:space="preserve"> N. &amp; </w:t>
                      </w:r>
                      <w:proofErr w:type="spellStart"/>
                      <w:r w:rsidRPr="00213400">
                        <w:rPr>
                          <w:rFonts w:ascii="Tw Cen MT" w:hAnsi="Tw Cen MT" w:cstheme="minorHAnsi"/>
                          <w:i w:val="0"/>
                          <w:sz w:val="18"/>
                          <w:szCs w:val="18"/>
                          <w:u w:val="none"/>
                        </w:rPr>
                        <w:t>Leghouchi</w:t>
                      </w:r>
                      <w:proofErr w:type="spellEnd"/>
                      <w:r w:rsidRPr="00213400">
                        <w:rPr>
                          <w:rFonts w:ascii="Tw Cen MT" w:hAnsi="Tw Cen MT" w:cstheme="minorHAnsi"/>
                          <w:i w:val="0"/>
                          <w:sz w:val="18"/>
                          <w:szCs w:val="18"/>
                          <w:u w:val="none"/>
                        </w:rPr>
                        <w:t xml:space="preserve"> E. (2010). Microbial quality, physicochemical characteristics and fatty acid composition of a traditional butter produced from cows’ milk in East Algeria. </w:t>
                      </w:r>
                      <w:proofErr w:type="spellStart"/>
                      <w:r w:rsidRPr="00213400">
                        <w:rPr>
                          <w:rFonts w:ascii="Tw Cen MT" w:hAnsi="Tw Cen MT" w:cstheme="minorHAnsi"/>
                          <w:i w:val="0"/>
                          <w:sz w:val="18"/>
                          <w:szCs w:val="18"/>
                          <w:u w:val="none"/>
                        </w:rPr>
                        <w:t>Grasas</w:t>
                      </w:r>
                      <w:proofErr w:type="spellEnd"/>
                      <w:r w:rsidRPr="00213400">
                        <w:rPr>
                          <w:rFonts w:ascii="Tw Cen MT" w:hAnsi="Tw Cen MT" w:cstheme="minorHAnsi"/>
                          <w:i w:val="0"/>
                          <w:sz w:val="18"/>
                          <w:szCs w:val="18"/>
                          <w:u w:val="none"/>
                        </w:rPr>
                        <w:t xml:space="preserve"> y </w:t>
                      </w:r>
                      <w:proofErr w:type="spellStart"/>
                      <w:r w:rsidRPr="00213400">
                        <w:rPr>
                          <w:rFonts w:ascii="Tw Cen MT" w:hAnsi="Tw Cen MT" w:cstheme="minorHAnsi"/>
                          <w:i w:val="0"/>
                          <w:sz w:val="18"/>
                          <w:szCs w:val="18"/>
                          <w:u w:val="none"/>
                        </w:rPr>
                        <w:t>Aceites</w:t>
                      </w:r>
                      <w:proofErr w:type="spellEnd"/>
                      <w:r w:rsidRPr="00213400">
                        <w:rPr>
                          <w:rFonts w:ascii="Tw Cen MT" w:hAnsi="Tw Cen MT" w:cstheme="minorHAnsi"/>
                          <w:i w:val="0"/>
                          <w:sz w:val="18"/>
                          <w:szCs w:val="18"/>
                          <w:u w:val="none"/>
                        </w:rPr>
                        <w:t xml:space="preserve"> 61, 232-6.</w:t>
                      </w:r>
                    </w:p>
                    <w:p w:rsidR="000545F3" w:rsidRPr="00213400" w:rsidRDefault="000545F3" w:rsidP="000545F3">
                      <w:pPr>
                        <w:pStyle w:val="Paragraphedeliste"/>
                        <w:numPr>
                          <w:ilvl w:val="0"/>
                          <w:numId w:val="1"/>
                        </w:numPr>
                        <w:autoSpaceDE w:val="0"/>
                        <w:autoSpaceDN w:val="0"/>
                        <w:adjustRightInd w:val="0"/>
                        <w:spacing w:line="240" w:lineRule="auto"/>
                        <w:jc w:val="both"/>
                        <w:rPr>
                          <w:rFonts w:ascii="Tw Cen MT" w:hAnsi="Tw Cen MT" w:cstheme="minorHAnsi"/>
                          <w:i w:val="0"/>
                          <w:sz w:val="18"/>
                          <w:szCs w:val="18"/>
                          <w:u w:val="none"/>
                        </w:rPr>
                      </w:pPr>
                      <w:proofErr w:type="spellStart"/>
                      <w:r w:rsidRPr="00213400">
                        <w:rPr>
                          <w:rFonts w:ascii="Tw Cen MT" w:hAnsi="Tw Cen MT" w:cstheme="minorHAnsi"/>
                          <w:i w:val="0"/>
                          <w:sz w:val="18"/>
                          <w:szCs w:val="18"/>
                          <w:u w:val="none"/>
                        </w:rPr>
                        <w:t>Benkerroum</w:t>
                      </w:r>
                      <w:proofErr w:type="spellEnd"/>
                      <w:r w:rsidRPr="00213400">
                        <w:rPr>
                          <w:rFonts w:ascii="Tw Cen MT" w:hAnsi="Tw Cen MT" w:cstheme="minorHAnsi"/>
                          <w:i w:val="0"/>
                          <w:sz w:val="18"/>
                          <w:szCs w:val="18"/>
                          <w:u w:val="none"/>
                        </w:rPr>
                        <w:t xml:space="preserve"> N. &amp; </w:t>
                      </w:r>
                      <w:proofErr w:type="spellStart"/>
                      <w:r w:rsidRPr="00213400">
                        <w:rPr>
                          <w:rFonts w:ascii="Tw Cen MT" w:hAnsi="Tw Cen MT" w:cstheme="minorHAnsi"/>
                          <w:i w:val="0"/>
                          <w:sz w:val="18"/>
                          <w:szCs w:val="18"/>
                          <w:u w:val="none"/>
                        </w:rPr>
                        <w:t>Tamime</w:t>
                      </w:r>
                      <w:proofErr w:type="spellEnd"/>
                      <w:r w:rsidRPr="00213400">
                        <w:rPr>
                          <w:rFonts w:ascii="Tw Cen MT" w:hAnsi="Tw Cen MT" w:cstheme="minorHAnsi"/>
                          <w:i w:val="0"/>
                          <w:sz w:val="18"/>
                          <w:szCs w:val="18"/>
                          <w:u w:val="none"/>
                        </w:rPr>
                        <w:t xml:space="preserve"> A.Y. (2004). Technology transfer of some Moroccan traditional dairy products (</w:t>
                      </w:r>
                      <w:proofErr w:type="spellStart"/>
                      <w:r w:rsidRPr="00213400">
                        <w:rPr>
                          <w:rFonts w:ascii="Tw Cen MT" w:hAnsi="Tw Cen MT" w:cstheme="minorHAnsi"/>
                          <w:i w:val="0"/>
                          <w:sz w:val="18"/>
                          <w:szCs w:val="18"/>
                          <w:u w:val="none"/>
                        </w:rPr>
                        <w:t>lben</w:t>
                      </w:r>
                      <w:proofErr w:type="spellEnd"/>
                      <w:r w:rsidRPr="00213400">
                        <w:rPr>
                          <w:rFonts w:ascii="Tw Cen MT" w:hAnsi="Tw Cen MT" w:cstheme="minorHAnsi"/>
                          <w:i w:val="0"/>
                          <w:sz w:val="18"/>
                          <w:szCs w:val="18"/>
                          <w:u w:val="none"/>
                        </w:rPr>
                        <w:t xml:space="preserve">, </w:t>
                      </w:r>
                      <w:proofErr w:type="spellStart"/>
                      <w:r w:rsidRPr="00213400">
                        <w:rPr>
                          <w:rFonts w:ascii="Tw Cen MT" w:hAnsi="Tw Cen MT" w:cstheme="minorHAnsi"/>
                          <w:i w:val="0"/>
                          <w:sz w:val="18"/>
                          <w:szCs w:val="18"/>
                          <w:u w:val="none"/>
                        </w:rPr>
                        <w:t>jben</w:t>
                      </w:r>
                      <w:proofErr w:type="spellEnd"/>
                      <w:r w:rsidRPr="00213400">
                        <w:rPr>
                          <w:rFonts w:ascii="Tw Cen MT" w:hAnsi="Tw Cen MT" w:cstheme="minorHAnsi"/>
                          <w:i w:val="0"/>
                          <w:sz w:val="18"/>
                          <w:szCs w:val="18"/>
                          <w:u w:val="none"/>
                        </w:rPr>
                        <w:t xml:space="preserve"> and </w:t>
                      </w:r>
                      <w:proofErr w:type="spellStart"/>
                      <w:r w:rsidRPr="00213400">
                        <w:rPr>
                          <w:rFonts w:ascii="Tw Cen MT" w:hAnsi="Tw Cen MT" w:cstheme="minorHAnsi"/>
                          <w:i w:val="0"/>
                          <w:sz w:val="18"/>
                          <w:szCs w:val="18"/>
                          <w:u w:val="none"/>
                        </w:rPr>
                        <w:t>smen</w:t>
                      </w:r>
                      <w:proofErr w:type="spellEnd"/>
                      <w:r w:rsidRPr="00213400">
                        <w:rPr>
                          <w:rFonts w:ascii="Tw Cen MT" w:hAnsi="Tw Cen MT" w:cstheme="minorHAnsi"/>
                          <w:i w:val="0"/>
                          <w:sz w:val="18"/>
                          <w:szCs w:val="18"/>
                          <w:u w:val="none"/>
                        </w:rPr>
                        <w:t xml:space="preserve">) to small industrial scale. Food microbiology </w:t>
                      </w:r>
                      <w:r w:rsidRPr="00213400">
                        <w:rPr>
                          <w:rFonts w:ascii="Tw Cen MT" w:hAnsi="Tw Cen MT" w:cstheme="minorHAnsi"/>
                          <w:b/>
                          <w:bCs/>
                          <w:i w:val="0"/>
                          <w:sz w:val="18"/>
                          <w:szCs w:val="18"/>
                          <w:u w:val="none"/>
                        </w:rPr>
                        <w:t>21</w:t>
                      </w:r>
                      <w:r w:rsidRPr="00213400">
                        <w:rPr>
                          <w:rFonts w:ascii="Tw Cen MT" w:hAnsi="Tw Cen MT" w:cstheme="minorHAnsi"/>
                          <w:i w:val="0"/>
                          <w:sz w:val="18"/>
                          <w:szCs w:val="18"/>
                          <w:u w:val="none"/>
                        </w:rPr>
                        <w:t>, 399-413.</w:t>
                      </w:r>
                    </w:p>
                    <w:p w:rsidR="000545F3" w:rsidRPr="00213400" w:rsidRDefault="000545F3" w:rsidP="000545F3">
                      <w:pPr>
                        <w:pStyle w:val="Paragraphedeliste"/>
                        <w:numPr>
                          <w:ilvl w:val="0"/>
                          <w:numId w:val="1"/>
                        </w:numPr>
                        <w:rPr>
                          <w:rFonts w:ascii="Tw Cen MT" w:hAnsi="Tw Cen MT" w:cstheme="minorHAnsi"/>
                          <w:i w:val="0"/>
                          <w:sz w:val="18"/>
                          <w:szCs w:val="18"/>
                          <w:u w:val="none"/>
                        </w:rPr>
                      </w:pPr>
                      <w:proofErr w:type="spellStart"/>
                      <w:r w:rsidRPr="00213400">
                        <w:rPr>
                          <w:rFonts w:ascii="Tw Cen MT" w:hAnsi="Tw Cen MT" w:cstheme="minorHAnsi"/>
                          <w:i w:val="0"/>
                          <w:sz w:val="18"/>
                          <w:szCs w:val="18"/>
                          <w:u w:val="none"/>
                        </w:rPr>
                        <w:t>Tantaoui-elaraki</w:t>
                      </w:r>
                      <w:proofErr w:type="spellEnd"/>
                      <w:r w:rsidRPr="00213400">
                        <w:rPr>
                          <w:rFonts w:ascii="Tw Cen MT" w:hAnsi="Tw Cen MT" w:cstheme="minorHAnsi"/>
                          <w:i w:val="0"/>
                          <w:sz w:val="18"/>
                          <w:szCs w:val="18"/>
                          <w:u w:val="none"/>
                        </w:rPr>
                        <w:t xml:space="preserve"> A. </w:t>
                      </w:r>
                      <w:proofErr w:type="gramStart"/>
                      <w:r w:rsidRPr="00213400">
                        <w:rPr>
                          <w:rFonts w:ascii="Tw Cen MT" w:hAnsi="Tw Cen MT" w:cstheme="minorHAnsi"/>
                          <w:i w:val="0"/>
                          <w:sz w:val="18"/>
                          <w:szCs w:val="18"/>
                          <w:u w:val="none"/>
                        </w:rPr>
                        <w:t>et</w:t>
                      </w:r>
                      <w:proofErr w:type="gramEnd"/>
                      <w:r w:rsidRPr="00213400">
                        <w:rPr>
                          <w:rFonts w:ascii="Tw Cen MT" w:hAnsi="Tw Cen MT" w:cstheme="minorHAnsi"/>
                          <w:i w:val="0"/>
                          <w:sz w:val="18"/>
                          <w:szCs w:val="18"/>
                          <w:u w:val="none"/>
                        </w:rPr>
                        <w:t xml:space="preserve"> EL </w:t>
                      </w:r>
                      <w:proofErr w:type="spellStart"/>
                      <w:r w:rsidRPr="00213400">
                        <w:rPr>
                          <w:rFonts w:ascii="Tw Cen MT" w:hAnsi="Tw Cen MT" w:cstheme="minorHAnsi"/>
                          <w:i w:val="0"/>
                          <w:sz w:val="18"/>
                          <w:szCs w:val="18"/>
                          <w:u w:val="none"/>
                        </w:rPr>
                        <w:t>Marrakchi</w:t>
                      </w:r>
                      <w:proofErr w:type="spellEnd"/>
                      <w:r w:rsidRPr="00213400">
                        <w:rPr>
                          <w:rFonts w:ascii="Tw Cen MT" w:hAnsi="Tw Cen MT" w:cstheme="minorHAnsi"/>
                          <w:i w:val="0"/>
                          <w:sz w:val="18"/>
                          <w:szCs w:val="18"/>
                          <w:u w:val="none"/>
                        </w:rPr>
                        <w:t xml:space="preserve"> A. (1987). Study of the Moroccan dairy products: </w:t>
                      </w:r>
                      <w:proofErr w:type="spellStart"/>
                      <w:r w:rsidRPr="00213400">
                        <w:rPr>
                          <w:rFonts w:ascii="Tw Cen MT" w:hAnsi="Tw Cen MT" w:cstheme="minorHAnsi"/>
                          <w:i w:val="0"/>
                          <w:sz w:val="18"/>
                          <w:szCs w:val="18"/>
                          <w:u w:val="none"/>
                        </w:rPr>
                        <w:t>Lben</w:t>
                      </w:r>
                      <w:proofErr w:type="spellEnd"/>
                      <w:r w:rsidRPr="00213400">
                        <w:rPr>
                          <w:rFonts w:ascii="Tw Cen MT" w:hAnsi="Tw Cen MT" w:cstheme="minorHAnsi"/>
                          <w:i w:val="0"/>
                          <w:sz w:val="18"/>
                          <w:szCs w:val="18"/>
                          <w:u w:val="none"/>
                        </w:rPr>
                        <w:t xml:space="preserve"> and </w:t>
                      </w:r>
                      <w:proofErr w:type="spellStart"/>
                      <w:r w:rsidRPr="00213400">
                        <w:rPr>
                          <w:rFonts w:ascii="Tw Cen MT" w:hAnsi="Tw Cen MT" w:cstheme="minorHAnsi"/>
                          <w:i w:val="0"/>
                          <w:sz w:val="18"/>
                          <w:szCs w:val="18"/>
                          <w:u w:val="none"/>
                        </w:rPr>
                        <w:t>smen</w:t>
                      </w:r>
                      <w:proofErr w:type="spellEnd"/>
                      <w:r w:rsidRPr="00213400">
                        <w:rPr>
                          <w:rFonts w:ascii="Tw Cen MT" w:hAnsi="Tw Cen MT" w:cstheme="minorHAnsi"/>
                          <w:i w:val="0"/>
                          <w:sz w:val="18"/>
                          <w:szCs w:val="18"/>
                          <w:u w:val="none"/>
                        </w:rPr>
                        <w:t xml:space="preserve">. </w:t>
                      </w:r>
                      <w:proofErr w:type="spellStart"/>
                      <w:r w:rsidRPr="00213400">
                        <w:rPr>
                          <w:rFonts w:ascii="Tw Cen MT" w:hAnsi="Tw Cen MT" w:cstheme="minorHAnsi"/>
                          <w:i w:val="0"/>
                          <w:sz w:val="18"/>
                          <w:szCs w:val="18"/>
                          <w:u w:val="none"/>
                        </w:rPr>
                        <w:t>Mircen</w:t>
                      </w:r>
                      <w:proofErr w:type="spellEnd"/>
                      <w:r w:rsidRPr="00213400">
                        <w:rPr>
                          <w:rFonts w:ascii="Tw Cen MT" w:hAnsi="Tw Cen MT" w:cstheme="minorHAnsi"/>
                          <w:i w:val="0"/>
                          <w:sz w:val="18"/>
                          <w:szCs w:val="18"/>
                          <w:u w:val="none"/>
                        </w:rPr>
                        <w:t xml:space="preserve"> J., 3, 211–220. </w:t>
                      </w:r>
                    </w:p>
                  </w:txbxContent>
                </v:textbox>
              </v:shape>
            </w:pict>
          </mc:Fallback>
        </mc:AlternateContent>
      </w:r>
    </w:p>
    <w:p w:rsidR="000545F3" w:rsidRDefault="000545F3" w:rsidP="000545F3">
      <w:pPr>
        <w:jc w:val="center"/>
        <w:rPr>
          <w:rFonts w:asciiTheme="majorBidi" w:hAnsiTheme="majorBidi" w:cstheme="majorBidi"/>
        </w:rPr>
      </w:pPr>
    </w:p>
    <w:p w:rsidR="000545F3" w:rsidRDefault="000545F3" w:rsidP="000545F3">
      <w:pPr>
        <w:pStyle w:val="Lgende"/>
        <w:ind w:left="1416"/>
        <w:jc w:val="right"/>
        <w:rPr>
          <w:color w:val="auto"/>
          <w:sz w:val="20"/>
          <w:szCs w:val="20"/>
        </w:rPr>
      </w:pPr>
      <w:r>
        <w:rPr>
          <w:color w:val="auto"/>
          <w:sz w:val="20"/>
          <w:szCs w:val="20"/>
        </w:rPr>
        <w:t xml:space="preserve">    </w:t>
      </w:r>
    </w:p>
    <w:p w:rsidR="000545F3" w:rsidRPr="002E025E" w:rsidRDefault="000545F3" w:rsidP="000545F3">
      <w:pPr>
        <w:rPr>
          <w:lang w:val="fr-FR" w:eastAsia="fr-FR"/>
        </w:rPr>
      </w:pPr>
    </w:p>
    <w:p w:rsidR="000545F3" w:rsidRPr="002E025E" w:rsidRDefault="000545F3" w:rsidP="000545F3">
      <w:pPr>
        <w:jc w:val="center"/>
        <w:rPr>
          <w:lang w:val="fr-FR" w:eastAsia="fr-FR"/>
        </w:rPr>
      </w:pPr>
      <w:r>
        <w:rPr>
          <w:lang w:val="fr-FR" w:eastAsia="fr-FR"/>
        </w:rPr>
        <w:t xml:space="preserve">     </w:t>
      </w:r>
    </w:p>
    <w:p w:rsidR="000545F3" w:rsidRDefault="000545F3" w:rsidP="000545F3">
      <w:pPr>
        <w:rPr>
          <w:rFonts w:asciiTheme="majorBidi" w:hAnsiTheme="majorBidi" w:cstheme="majorBidi"/>
        </w:rPr>
      </w:pPr>
    </w:p>
    <w:p w:rsidR="000545F3" w:rsidRDefault="000545F3" w:rsidP="000545F3">
      <w:pPr>
        <w:jc w:val="center"/>
        <w:rPr>
          <w:rFonts w:asciiTheme="majorBidi" w:hAnsiTheme="majorBidi" w:cstheme="majorBidi"/>
        </w:rPr>
      </w:pPr>
    </w:p>
    <w:p w:rsidR="000545F3" w:rsidRDefault="000545F3" w:rsidP="000545F3">
      <w:pPr>
        <w:jc w:val="center"/>
        <w:rPr>
          <w:rFonts w:asciiTheme="majorBidi" w:hAnsiTheme="majorBidi" w:cstheme="majorBidi"/>
        </w:rPr>
      </w:pPr>
    </w:p>
    <w:p w:rsidR="000545F3" w:rsidRDefault="000545F3" w:rsidP="000545F3">
      <w:pPr>
        <w:rPr>
          <w:rFonts w:asciiTheme="majorBidi" w:hAnsiTheme="majorBidi" w:cstheme="majorBidi"/>
        </w:rPr>
      </w:pPr>
    </w:p>
    <w:p w:rsidR="000545F3" w:rsidRDefault="000545F3" w:rsidP="000545F3">
      <w:pPr>
        <w:jc w:val="center"/>
        <w:rPr>
          <w:rFonts w:asciiTheme="majorBidi" w:hAnsiTheme="majorBidi" w:cstheme="majorBidi"/>
        </w:rPr>
      </w:pPr>
    </w:p>
    <w:p w:rsidR="000545F3" w:rsidRDefault="000545F3" w:rsidP="000545F3">
      <w:pPr>
        <w:jc w:val="center"/>
        <w:rPr>
          <w:rFonts w:asciiTheme="majorBidi" w:hAnsiTheme="majorBidi" w:cstheme="majorBidi"/>
        </w:rPr>
      </w:pPr>
    </w:p>
    <w:p w:rsidR="000545F3" w:rsidRDefault="000545F3" w:rsidP="000545F3">
      <w:pPr>
        <w:jc w:val="center"/>
        <w:rPr>
          <w:rFonts w:asciiTheme="majorBidi" w:hAnsiTheme="majorBidi" w:cstheme="majorBidi"/>
        </w:rPr>
      </w:pPr>
      <w:r>
        <w:rPr>
          <w:rFonts w:asciiTheme="majorBidi" w:hAnsiTheme="majorBidi" w:cstheme="majorBidi"/>
        </w:rPr>
        <w:t xml:space="preserve">         </w:t>
      </w:r>
    </w:p>
    <w:p w:rsidR="000545F3" w:rsidRPr="00B37BFE" w:rsidRDefault="000545F3" w:rsidP="000545F3">
      <w:pPr>
        <w:jc w:val="center"/>
        <w:rPr>
          <w:rFonts w:asciiTheme="majorBidi" w:hAnsiTheme="majorBidi" w:cstheme="majorBidi"/>
          <w:i w:val="0"/>
          <w:iCs w:val="0"/>
        </w:rPr>
      </w:pPr>
    </w:p>
    <w:p w:rsidR="000545F3" w:rsidRPr="00AE1A0B" w:rsidRDefault="000545F3" w:rsidP="000545F3">
      <w:pPr>
        <w:spacing w:after="210"/>
        <w:jc w:val="both"/>
        <w:rPr>
          <w:rFonts w:asciiTheme="majorBidi" w:hAnsiTheme="majorBidi" w:cstheme="majorBidi"/>
          <w:b/>
          <w:bCs/>
          <w:sz w:val="24"/>
          <w:szCs w:val="24"/>
        </w:rPr>
      </w:pPr>
    </w:p>
    <w:p w:rsidR="000545F3" w:rsidRDefault="000545F3" w:rsidP="000545F3">
      <w:pPr>
        <w:spacing w:after="210"/>
        <w:ind w:left="1418" w:hanging="1418"/>
        <w:jc w:val="both"/>
        <w:rPr>
          <w:rFonts w:asciiTheme="majorBidi" w:hAnsiTheme="majorBidi" w:cstheme="majorBidi"/>
          <w:b/>
          <w:bCs/>
          <w:sz w:val="24"/>
          <w:szCs w:val="24"/>
          <w:u w:val="none"/>
        </w:rPr>
      </w:pPr>
    </w:p>
    <w:p w:rsidR="000545F3" w:rsidRDefault="000545F3" w:rsidP="000545F3">
      <w:pPr>
        <w:spacing w:after="210"/>
        <w:ind w:left="1418" w:hanging="1418"/>
        <w:jc w:val="center"/>
        <w:rPr>
          <w:rFonts w:asciiTheme="majorBidi" w:hAnsiTheme="majorBidi" w:cstheme="majorBidi"/>
          <w:b/>
          <w:bCs/>
          <w:sz w:val="24"/>
          <w:szCs w:val="24"/>
          <w:u w:val="none"/>
        </w:rPr>
      </w:pPr>
      <w:r>
        <w:rPr>
          <w:rFonts w:ascii="Calibri"/>
          <w:noProof/>
          <w:sz w:val="4"/>
          <w:lang w:val="fr-FR" w:eastAsia="fr-FR"/>
        </w:rPr>
        <mc:AlternateContent>
          <mc:Choice Requires="wpg">
            <w:drawing>
              <wp:inline distT="0" distB="0" distL="0" distR="0" wp14:anchorId="7FD00711" wp14:editId="6AAC0847">
                <wp:extent cx="3975735" cy="25400"/>
                <wp:effectExtent l="1270" t="0" r="4445" b="3175"/>
                <wp:docPr id="17"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8"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3TX7F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BqMcMAAADbAAAADwAAAGRycy9kb3ducmV2LnhtbESPQUsDMRCF70L/Q5iCN5tUpMjatGhF&#10;VDy16sHbsBk3S5PJmsTt+u+dg+BthvfmvW/W2ykGNVIufWILy4UBRdwm13Nn4e314eIaVKnIDkNi&#10;svBDBbab2dkaG5dOvKfxUDslIVwatOBrHRqtS+spYlmkgVi0z5QjVllzp13Gk4THoC+NWemIPUuD&#10;x4F2ntrj4TtaMPuvlTf34fk43tXx4zG8XL332drz+XR7A6rSVP/Nf9dPTvAFV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EgajHDAAAA2wAAAA8AAAAAAAAAAAAA&#10;AAAAoQIAAGRycy9kb3ducmV2LnhtbFBLBQYAAAAABAAEAPkAAACRAwAAAAA=&#10;" strokecolor="#004080" strokeweight="2pt"/>
                <w10:anchorlock/>
              </v:group>
            </w:pict>
          </mc:Fallback>
        </mc:AlternateContent>
      </w:r>
    </w:p>
    <w:p w:rsidR="000545F3" w:rsidRDefault="000545F3" w:rsidP="000545F3">
      <w:pPr>
        <w:spacing w:after="210"/>
        <w:ind w:left="1418" w:hanging="1418"/>
        <w:jc w:val="both"/>
        <w:rPr>
          <w:rFonts w:asciiTheme="majorBidi" w:hAnsiTheme="majorBidi" w:cstheme="majorBidi"/>
          <w:b/>
          <w:bCs/>
          <w:sz w:val="24"/>
          <w:szCs w:val="24"/>
          <w:u w:val="none"/>
        </w:rPr>
      </w:pPr>
      <w:r>
        <w:rPr>
          <w:rFonts w:asciiTheme="majorBidi" w:hAnsiTheme="majorBidi" w:cstheme="majorBidi"/>
          <w:b/>
          <w:bCs/>
          <w:sz w:val="24"/>
          <w:szCs w:val="24"/>
          <w:u w:val="none"/>
        </w:rPr>
        <w:t xml:space="preserve"> </w:t>
      </w:r>
      <w:r>
        <w:rPr>
          <w:noProof/>
          <w:lang w:val="fr-FR" w:eastAsia="fr-FR"/>
        </w:rPr>
        <w:drawing>
          <wp:inline distT="0" distB="0" distL="0" distR="0" wp14:anchorId="2E299C01" wp14:editId="0D528C96">
            <wp:extent cx="870509" cy="797357"/>
            <wp:effectExtent l="0" t="0" r="0" b="0"/>
            <wp:docPr id="1" name="Image 1" descr="C:\Users\Admin\AppData\Local\Microsoft\Windows\INetCache\Content.Word\20190131_0919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AppData\Local\Microsoft\Windows\INetCache\Content.Word\20190131_091947.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1200" cy="797990"/>
                    </a:xfrm>
                    <a:prstGeom prst="rect">
                      <a:avLst/>
                    </a:prstGeom>
                    <a:noFill/>
                    <a:ln>
                      <a:noFill/>
                    </a:ln>
                  </pic:spPr>
                </pic:pic>
              </a:graphicData>
            </a:graphic>
          </wp:inline>
        </w:drawing>
      </w:r>
    </w:p>
    <w:p w:rsidR="000545F3" w:rsidRDefault="000545F3" w:rsidP="000545F3">
      <w:pPr>
        <w:spacing w:after="210"/>
        <w:ind w:left="1418" w:hanging="1418"/>
        <w:jc w:val="both"/>
        <w:rPr>
          <w:rFonts w:asciiTheme="majorBidi" w:hAnsiTheme="majorBidi" w:cstheme="majorBidi"/>
          <w:b/>
          <w:bCs/>
          <w:sz w:val="24"/>
          <w:szCs w:val="24"/>
          <w:u w:val="none"/>
        </w:rPr>
      </w:pPr>
      <w:r>
        <w:rPr>
          <w:noProof/>
          <w:lang w:val="fr-FR" w:eastAsia="fr-FR"/>
        </w:rPr>
        <mc:AlternateContent>
          <mc:Choice Requires="wps">
            <w:drawing>
              <wp:anchor distT="0" distB="0" distL="114300" distR="114300" simplePos="0" relativeHeight="251660288" behindDoc="0" locked="0" layoutInCell="0" allowOverlap="1" wp14:anchorId="27054C20" wp14:editId="11462272">
                <wp:simplePos x="0" y="0"/>
                <wp:positionH relativeFrom="margin">
                  <wp:posOffset>1034415</wp:posOffset>
                </wp:positionH>
                <wp:positionV relativeFrom="margin">
                  <wp:posOffset>6967220</wp:posOffset>
                </wp:positionV>
                <wp:extent cx="5414645" cy="936625"/>
                <wp:effectExtent l="0" t="0" r="0" b="0"/>
                <wp:wrapSquare wrapText="bothSides"/>
                <wp:docPr id="2" name="Forme automatiqu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4645" cy="936625"/>
                        </a:xfrm>
                        <a:prstGeom prst="bracketPair">
                          <a:avLst>
                            <a:gd name="adj" fmla="val 8051"/>
                          </a:avLst>
                        </a:prstGeom>
                        <a:noFill/>
                        <a:ln>
                          <a:noFill/>
                        </a:ln>
                        <a:effectLst/>
                        <a:extLst>
                          <a:ext uri="{909E8E84-426E-40DD-AFC4-6F175D3DCCD1}">
                            <a14:hiddenFill xmlns:a14="http://schemas.microsoft.com/office/drawing/2010/main">
                              <a:solidFill>
                                <a:srgbClr val="943634"/>
                              </a:solidFill>
                            </a14:hiddenFill>
                          </a:ext>
                          <a:ext uri="{91240B29-F687-4F45-9708-019B960494DF}">
                            <a14:hiddenLine xmlns:a14="http://schemas.microsoft.com/office/drawing/2010/main" w="38100">
                              <a:solidFill>
                                <a:srgbClr val="9BBB59"/>
                              </a:solidFill>
                              <a:round/>
                              <a:headEnd/>
                              <a:tailEnd/>
                            </a14:hiddenLine>
                          </a:ext>
                          <a:ext uri="{AF507438-7753-43E0-B8FC-AC1667EBCBE1}">
                            <a14:hiddenEffects xmlns:a14="http://schemas.microsoft.com/office/drawing/2010/main">
                              <a:effectLst/>
                            </a14:hiddenEffects>
                          </a:ext>
                        </a:extLst>
                      </wps:spPr>
                      <wps:txbx>
                        <w:txbxContent>
                          <w:p w:rsidR="000545F3" w:rsidRDefault="000545F3" w:rsidP="000545F3">
                            <w:pPr>
                              <w:jc w:val="both"/>
                              <w:rPr>
                                <w:rFonts w:ascii="Arial" w:hAnsi="Arial" w:cs="Arial"/>
                                <w:i w:val="0"/>
                                <w:sz w:val="14"/>
                                <w:szCs w:val="14"/>
                                <w:u w:val="none"/>
                              </w:rPr>
                            </w:pPr>
                            <w:r w:rsidRPr="00FD0912">
                              <w:rPr>
                                <w:rFonts w:ascii="Arial" w:hAnsi="Arial" w:cs="Arial"/>
                                <w:i w:val="0"/>
                                <w:sz w:val="14"/>
                                <w:szCs w:val="14"/>
                                <w:u w:val="none"/>
                              </w:rPr>
                              <w:t>Dr. Farida BEKHOUCHE is Professor and teacher at the institute of INATAA- University Frères Mentouri Constantine-Algeria. She is responsible of Industrial Microbiology and Food Biotechnology training for students in Master and Engineer school and regularly supervised students of different cycles (engineers, Masters and PhD). She is responsible for the research team "Valorisation des Aliments Traditionnels Fermentés” (ValiTraF) in BioQual Laboratory (INATAA). Her topic of interest is the study of interactions between the biotope and the guest material of traditional local fermented food. She is supervising the international research project.</w:t>
                            </w:r>
                          </w:p>
                          <w:p w:rsidR="000545F3" w:rsidRDefault="000545F3" w:rsidP="000545F3">
                            <w:pPr>
                              <w:rPr>
                                <w:rFonts w:ascii="Arial" w:hAnsi="Arial" w:cs="Arial"/>
                                <w:i w:val="0"/>
                                <w:sz w:val="14"/>
                                <w:szCs w:val="14"/>
                                <w:u w:val="none"/>
                              </w:rPr>
                            </w:pPr>
                          </w:p>
                          <w:p w:rsidR="000545F3" w:rsidRPr="001D6B8A" w:rsidRDefault="000545F3" w:rsidP="000545F3">
                            <w:pPr>
                              <w:jc w:val="both"/>
                              <w:rPr>
                                <w:rFonts w:ascii="Arial" w:hAnsi="Arial" w:cs="Arial"/>
                                <w:i w:val="0"/>
                                <w:sz w:val="14"/>
                                <w:szCs w:val="14"/>
                                <w:u w:val="none"/>
                              </w:rPr>
                            </w:pPr>
                            <w:r w:rsidRPr="001D6B8A">
                              <w:rPr>
                                <w:rFonts w:ascii="Arial" w:hAnsi="Arial" w:cs="Arial"/>
                                <w:i w:val="0"/>
                                <w:sz w:val="14"/>
                                <w:szCs w:val="14"/>
                                <w:u w:val="none"/>
                              </w:rPr>
                              <w:t xml:space="preserve">Email:  </w:t>
                            </w:r>
                            <w:r w:rsidRPr="001D6B8A">
                              <w:rPr>
                                <w:rFonts w:ascii="Arial" w:hAnsi="Arial" w:cs="Arial"/>
                                <w:b/>
                                <w:i w:val="0"/>
                                <w:color w:val="548DD4" w:themeColor="text2" w:themeTint="99"/>
                                <w:sz w:val="14"/>
                                <w:szCs w:val="14"/>
                              </w:rPr>
                              <w:t>Bekhouche.farida@umc.edu.dz</w:t>
                            </w:r>
                            <w:r w:rsidRPr="001D6B8A">
                              <w:rPr>
                                <w:rFonts w:ascii="Arial" w:hAnsi="Arial" w:cs="Arial"/>
                                <w:i w:val="0"/>
                                <w:sz w:val="14"/>
                                <w:szCs w:val="14"/>
                                <w:u w:val="none"/>
                              </w:rPr>
                              <w:t xml:space="preserve">  </w:t>
                            </w:r>
                            <w:r w:rsidRPr="001D6B8A">
                              <w:rPr>
                                <w:rFonts w:ascii="Arial" w:hAnsi="Arial" w:cs="Arial"/>
                                <w:i w:val="0"/>
                                <w:iCs w:val="0"/>
                                <w:sz w:val="14"/>
                                <w:szCs w:val="14"/>
                                <w:u w:val="none"/>
                              </w:rPr>
                              <w:t xml:space="preserve">    </w:t>
                            </w:r>
                            <w:r>
                              <w:rPr>
                                <w:rFonts w:ascii="Arial" w:hAnsi="Arial" w:cs="Arial"/>
                                <w:i w:val="0"/>
                                <w:iCs w:val="0"/>
                                <w:sz w:val="14"/>
                                <w:szCs w:val="14"/>
                                <w:u w:val="none"/>
                              </w:rPr>
                              <w:t xml:space="preserve">  </w:t>
                            </w:r>
                            <w:r w:rsidRPr="001D6B8A">
                              <w:rPr>
                                <w:rFonts w:ascii="Arial" w:hAnsi="Arial" w:cs="Arial"/>
                                <w:i w:val="0"/>
                                <w:iCs w:val="0"/>
                                <w:sz w:val="14"/>
                                <w:szCs w:val="14"/>
                                <w:u w:val="none"/>
                              </w:rPr>
                              <w:t xml:space="preserve"> </w:t>
                            </w:r>
                            <w:hyperlink r:id="rId9" w:history="1">
                              <w:r w:rsidRPr="00C93509">
                                <w:rPr>
                                  <w:rStyle w:val="Lienhypertexte"/>
                                  <w:rFonts w:ascii="Arial" w:hAnsi="Arial" w:cs="Arial"/>
                                  <w:i w:val="0"/>
                                  <w:iCs w:val="0"/>
                                  <w:sz w:val="14"/>
                                  <w:szCs w:val="14"/>
                                </w:rPr>
                                <w:t>belhoulanora@gmail.com</w:t>
                              </w:r>
                            </w:hyperlink>
                            <w:r>
                              <w:rPr>
                                <w:rFonts w:ascii="Arial" w:hAnsi="Arial" w:cs="Arial"/>
                                <w:i w:val="0"/>
                                <w:iCs w:val="0"/>
                                <w:sz w:val="14"/>
                                <w:szCs w:val="14"/>
                                <w:u w:val="none"/>
                              </w:rPr>
                              <w:t xml:space="preserve">   Contact: </w:t>
                            </w:r>
                            <w:r w:rsidRPr="001D6B8A">
                              <w:rPr>
                                <w:rFonts w:ascii="Arial" w:hAnsi="Arial" w:cs="Arial"/>
                                <w:b/>
                                <w:i w:val="0"/>
                                <w:iCs w:val="0"/>
                                <w:color w:val="548DD4" w:themeColor="text2" w:themeTint="99"/>
                                <w:sz w:val="14"/>
                                <w:szCs w:val="14"/>
                                <w:u w:val="none"/>
                              </w:rPr>
                              <w:t>00 213 554 15 38 52</w:t>
                            </w:r>
                          </w:p>
                          <w:p w:rsidR="000545F3" w:rsidRPr="00FD0912" w:rsidRDefault="000545F3" w:rsidP="000545F3">
                            <w:pPr>
                              <w:rPr>
                                <w:rFonts w:ascii="Arial" w:hAnsi="Arial" w:cs="Arial"/>
                                <w:i w:val="0"/>
                                <w:sz w:val="14"/>
                                <w:szCs w:val="14"/>
                                <w:u w:val="none"/>
                              </w:rPr>
                            </w:pPr>
                          </w:p>
                        </w:txbxContent>
                      </wps:txbx>
                      <wps:bodyPr rot="0" vert="horz" wrap="square" lIns="45720" tIns="45720" rIns="4572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Forme automatique 2" o:spid="_x0000_s1031" type="#_x0000_t185" style="position:absolute;left:0;text-align:left;margin-left:81.45pt;margin-top:548.6pt;width:426.35pt;height:73.7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" o:allowincell="f" adj="1739" fillcolor="#943634" stroked="f" strokecolor="#9bbb59" strokeweight="3pt">
                <v:textbox inset="3.6pt,,3.6pt">
                  <w:txbxContent>
                    <w:p w:rsidR="000545F3" w:rsidRDefault="000545F3" w:rsidP="000545F3">
                      <w:pPr>
                        <w:jc w:val="both"/>
                        <w:rPr>
                          <w:rFonts w:ascii="Arial" w:hAnsi="Arial" w:cs="Arial"/>
                          <w:i w:val="0"/>
                          <w:sz w:val="14"/>
                          <w:szCs w:val="14"/>
                          <w:u w:val="none"/>
                        </w:rPr>
                      </w:pPr>
                      <w:r w:rsidRPr="00FD0912">
                        <w:rPr>
                          <w:rFonts w:ascii="Arial" w:hAnsi="Arial" w:cs="Arial"/>
                          <w:i w:val="0"/>
                          <w:sz w:val="14"/>
                          <w:szCs w:val="14"/>
                          <w:u w:val="none"/>
                        </w:rPr>
                        <w:t>Dr. Farida BEKHOUCHE is Professor and teacher at the institute of INATAA- University Frères Mentouri Constantine-Algeria. She is responsible of Industrial Microbiology and Food Biotechnology training for students in Master and Engineer school and regularly supervised students of different cycles (engineers, Masters and PhD). She is responsible for the research team "Valorisation des Aliments Traditionnels Fermentés” (ValiTraF) in BioQual Laboratory (INATAA). Her topic of interest is the study of interactions between the biotope and the guest material of traditional local fermented food. She is supervising the international research project.</w:t>
                      </w:r>
                    </w:p>
                    <w:p w:rsidR="000545F3" w:rsidRDefault="000545F3" w:rsidP="000545F3">
                      <w:pPr>
                        <w:rPr>
                          <w:rFonts w:ascii="Arial" w:hAnsi="Arial" w:cs="Arial"/>
                          <w:i w:val="0"/>
                          <w:sz w:val="14"/>
                          <w:szCs w:val="14"/>
                          <w:u w:val="none"/>
                        </w:rPr>
                      </w:pPr>
                    </w:p>
                    <w:p w:rsidR="000545F3" w:rsidRPr="001D6B8A" w:rsidRDefault="000545F3" w:rsidP="000545F3">
                      <w:pPr>
                        <w:jc w:val="both"/>
                        <w:rPr>
                          <w:rFonts w:ascii="Arial" w:hAnsi="Arial" w:cs="Arial"/>
                          <w:i w:val="0"/>
                          <w:sz w:val="14"/>
                          <w:szCs w:val="14"/>
                          <w:u w:val="none"/>
                        </w:rPr>
                      </w:pPr>
                      <w:r w:rsidRPr="001D6B8A">
                        <w:rPr>
                          <w:rFonts w:ascii="Arial" w:hAnsi="Arial" w:cs="Arial"/>
                          <w:i w:val="0"/>
                          <w:sz w:val="14"/>
                          <w:szCs w:val="14"/>
                          <w:u w:val="none"/>
                        </w:rPr>
                        <w:t xml:space="preserve">Email:  </w:t>
                      </w:r>
                      <w:r w:rsidRPr="001D6B8A">
                        <w:rPr>
                          <w:rFonts w:ascii="Arial" w:hAnsi="Arial" w:cs="Arial"/>
                          <w:b/>
                          <w:i w:val="0"/>
                          <w:color w:val="548DD4" w:themeColor="text2" w:themeTint="99"/>
                          <w:sz w:val="14"/>
                          <w:szCs w:val="14"/>
                        </w:rPr>
                        <w:t>Bekhouche.farida@umc.edu.dz</w:t>
                      </w:r>
                      <w:r w:rsidRPr="001D6B8A">
                        <w:rPr>
                          <w:rFonts w:ascii="Arial" w:hAnsi="Arial" w:cs="Arial"/>
                          <w:i w:val="0"/>
                          <w:sz w:val="14"/>
                          <w:szCs w:val="14"/>
                          <w:u w:val="none"/>
                        </w:rPr>
                        <w:t xml:space="preserve">  </w:t>
                      </w:r>
                      <w:r w:rsidRPr="001D6B8A">
                        <w:rPr>
                          <w:rFonts w:ascii="Arial" w:hAnsi="Arial" w:cs="Arial"/>
                          <w:i w:val="0"/>
                          <w:iCs w:val="0"/>
                          <w:sz w:val="14"/>
                          <w:szCs w:val="14"/>
                          <w:u w:val="none"/>
                        </w:rPr>
                        <w:t xml:space="preserve">    </w:t>
                      </w:r>
                      <w:r>
                        <w:rPr>
                          <w:rFonts w:ascii="Arial" w:hAnsi="Arial" w:cs="Arial"/>
                          <w:i w:val="0"/>
                          <w:iCs w:val="0"/>
                          <w:sz w:val="14"/>
                          <w:szCs w:val="14"/>
                          <w:u w:val="none"/>
                        </w:rPr>
                        <w:t xml:space="preserve">  </w:t>
                      </w:r>
                      <w:r w:rsidRPr="001D6B8A">
                        <w:rPr>
                          <w:rFonts w:ascii="Arial" w:hAnsi="Arial" w:cs="Arial"/>
                          <w:i w:val="0"/>
                          <w:iCs w:val="0"/>
                          <w:sz w:val="14"/>
                          <w:szCs w:val="14"/>
                          <w:u w:val="none"/>
                        </w:rPr>
                        <w:t xml:space="preserve"> </w:t>
                      </w:r>
                      <w:hyperlink r:id="rId10" w:history="1">
                        <w:r w:rsidRPr="00C93509">
                          <w:rPr>
                            <w:rStyle w:val="Lienhypertexte"/>
                            <w:rFonts w:ascii="Arial" w:hAnsi="Arial" w:cs="Arial"/>
                            <w:i w:val="0"/>
                            <w:iCs w:val="0"/>
                            <w:sz w:val="14"/>
                            <w:szCs w:val="14"/>
                          </w:rPr>
                          <w:t>belhoulanora@gmail.com</w:t>
                        </w:r>
                      </w:hyperlink>
                      <w:r>
                        <w:rPr>
                          <w:rFonts w:ascii="Arial" w:hAnsi="Arial" w:cs="Arial"/>
                          <w:i w:val="0"/>
                          <w:iCs w:val="0"/>
                          <w:sz w:val="14"/>
                          <w:szCs w:val="14"/>
                          <w:u w:val="none"/>
                        </w:rPr>
                        <w:t xml:space="preserve">   Contact: </w:t>
                      </w:r>
                      <w:r w:rsidRPr="001D6B8A">
                        <w:rPr>
                          <w:rFonts w:ascii="Arial" w:hAnsi="Arial" w:cs="Arial"/>
                          <w:b/>
                          <w:i w:val="0"/>
                          <w:iCs w:val="0"/>
                          <w:color w:val="548DD4" w:themeColor="text2" w:themeTint="99"/>
                          <w:sz w:val="14"/>
                          <w:szCs w:val="14"/>
                          <w:u w:val="none"/>
                        </w:rPr>
                        <w:t>00 213 554 15 38 52</w:t>
                      </w:r>
                    </w:p>
                    <w:p w:rsidR="000545F3" w:rsidRPr="00FD0912" w:rsidRDefault="000545F3" w:rsidP="000545F3">
                      <w:pPr>
                        <w:rPr>
                          <w:rFonts w:ascii="Arial" w:hAnsi="Arial" w:cs="Arial"/>
                          <w:i w:val="0"/>
                          <w:sz w:val="14"/>
                          <w:szCs w:val="14"/>
                          <w:u w:val="none"/>
                        </w:rPr>
                      </w:pPr>
                    </w:p>
                  </w:txbxContent>
                </v:textbox>
                <w10:wrap type="square" anchorx="margin" anchory="margin"/>
              </v:shape>
            </w:pict>
          </mc:Fallback>
        </mc:AlternateContent>
      </w:r>
    </w:p>
    <w:p w:rsidR="000545F3" w:rsidRDefault="000545F3" w:rsidP="000545F3">
      <w:pPr>
        <w:spacing w:after="210"/>
        <w:ind w:left="1418" w:hanging="1418"/>
        <w:jc w:val="both"/>
        <w:rPr>
          <w:rFonts w:asciiTheme="majorBidi" w:hAnsiTheme="majorBidi" w:cstheme="majorBidi"/>
          <w:b/>
          <w:bCs/>
          <w:sz w:val="24"/>
          <w:szCs w:val="24"/>
          <w:u w:val="none"/>
        </w:rPr>
      </w:pPr>
    </w:p>
    <w:p w:rsidR="008D7245" w:rsidRDefault="008D7245"/>
    <w:sectPr w:rsidR="008D7245" w:rsidSect="004C1881">
      <w:pgSz w:w="11906" w:h="16838"/>
      <w:pgMar w:top="1741" w:right="601" w:bottom="839" w:left="6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 pro">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040A8C"/>
    <w:multiLevelType w:val="hybridMultilevel"/>
    <w:tmpl w:val="0B8403F6"/>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5F3"/>
    <w:rsid w:val="000545F3"/>
    <w:rsid w:val="008D7245"/>
    <w:rsid w:val="00EA508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45F3"/>
    <w:pPr>
      <w:spacing w:after="0"/>
    </w:pPr>
    <w:rPr>
      <w:rFonts w:ascii="Times New Roman" w:eastAsiaTheme="minorEastAsia" w:hAnsi="Times New Roman" w:cs="Times New Roman"/>
      <w:i/>
      <w:iCs/>
      <w:u w:val="single"/>
      <w:lang w:val="en-US"/>
    </w:rPr>
  </w:style>
  <w:style w:type="paragraph" w:styleId="Titre3">
    <w:name w:val="heading 3"/>
    <w:basedOn w:val="Normal"/>
    <w:link w:val="Titre3Car"/>
    <w:uiPriority w:val="9"/>
    <w:qFormat/>
    <w:rsid w:val="000545F3"/>
    <w:pPr>
      <w:spacing w:before="100" w:beforeAutospacing="1" w:after="100" w:afterAutospacing="1" w:line="240" w:lineRule="auto"/>
      <w:outlineLvl w:val="2"/>
    </w:pPr>
    <w:rPr>
      <w:rFonts w:eastAsia="Times New Roman"/>
      <w:b/>
      <w:bCs/>
      <w:sz w:val="27"/>
      <w:szCs w:val="2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0545F3"/>
    <w:rPr>
      <w:rFonts w:ascii="Times New Roman" w:eastAsia="Times New Roman" w:hAnsi="Times New Roman" w:cs="Times New Roman"/>
      <w:b/>
      <w:bCs/>
      <w:i/>
      <w:iCs/>
      <w:sz w:val="27"/>
      <w:szCs w:val="27"/>
      <w:u w:val="single"/>
      <w:lang w:val="en-US"/>
    </w:rPr>
  </w:style>
  <w:style w:type="character" w:styleId="Lienhypertexte">
    <w:name w:val="Hyperlink"/>
    <w:basedOn w:val="Policepardfaut"/>
    <w:uiPriority w:val="99"/>
    <w:unhideWhenUsed/>
    <w:rsid w:val="000545F3"/>
    <w:rPr>
      <w:color w:val="0000FF"/>
      <w:u w:val="single"/>
    </w:rPr>
  </w:style>
  <w:style w:type="character" w:customStyle="1" w:styleId="indice">
    <w:name w:val="indice"/>
    <w:basedOn w:val="Policepardfaut"/>
    <w:rsid w:val="000545F3"/>
  </w:style>
  <w:style w:type="character" w:styleId="Accentuation">
    <w:name w:val="Emphasis"/>
    <w:basedOn w:val="Policepardfaut"/>
    <w:uiPriority w:val="20"/>
    <w:qFormat/>
    <w:rsid w:val="000545F3"/>
    <w:rPr>
      <w:i/>
      <w:iCs/>
    </w:rPr>
  </w:style>
  <w:style w:type="paragraph" w:styleId="Lgende">
    <w:name w:val="caption"/>
    <w:basedOn w:val="Normal"/>
    <w:next w:val="Normal"/>
    <w:uiPriority w:val="35"/>
    <w:unhideWhenUsed/>
    <w:qFormat/>
    <w:rsid w:val="000545F3"/>
    <w:pPr>
      <w:spacing w:after="200" w:line="240" w:lineRule="auto"/>
    </w:pPr>
    <w:rPr>
      <w:rFonts w:cstheme="minorBidi"/>
      <w:b/>
      <w:bCs/>
      <w:i w:val="0"/>
      <w:iCs w:val="0"/>
      <w:color w:val="4F81BD" w:themeColor="accent1"/>
      <w:sz w:val="18"/>
      <w:szCs w:val="18"/>
      <w:u w:val="none"/>
      <w:lang w:val="fr-FR" w:eastAsia="fr-FR"/>
    </w:rPr>
  </w:style>
  <w:style w:type="paragraph" w:styleId="Paragraphedeliste">
    <w:name w:val="List Paragraph"/>
    <w:basedOn w:val="Normal"/>
    <w:uiPriority w:val="34"/>
    <w:qFormat/>
    <w:rsid w:val="000545F3"/>
    <w:pPr>
      <w:ind w:left="720"/>
      <w:contextualSpacing/>
    </w:pPr>
  </w:style>
  <w:style w:type="paragraph" w:styleId="Textedebulles">
    <w:name w:val="Balloon Text"/>
    <w:basedOn w:val="Normal"/>
    <w:link w:val="TextedebullesCar"/>
    <w:uiPriority w:val="99"/>
    <w:semiHidden/>
    <w:unhideWhenUsed/>
    <w:rsid w:val="000545F3"/>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545F3"/>
    <w:rPr>
      <w:rFonts w:ascii="Tahoma" w:eastAsiaTheme="minorEastAsia" w:hAnsi="Tahoma" w:cs="Tahoma"/>
      <w:i/>
      <w:iCs/>
      <w:sz w:val="16"/>
      <w:szCs w:val="16"/>
      <w:u w:val="single"/>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45F3"/>
    <w:pPr>
      <w:spacing w:after="0"/>
    </w:pPr>
    <w:rPr>
      <w:rFonts w:ascii="Times New Roman" w:eastAsiaTheme="minorEastAsia" w:hAnsi="Times New Roman" w:cs="Times New Roman"/>
      <w:i/>
      <w:iCs/>
      <w:u w:val="single"/>
      <w:lang w:val="en-US"/>
    </w:rPr>
  </w:style>
  <w:style w:type="paragraph" w:styleId="Titre3">
    <w:name w:val="heading 3"/>
    <w:basedOn w:val="Normal"/>
    <w:link w:val="Titre3Car"/>
    <w:uiPriority w:val="9"/>
    <w:qFormat/>
    <w:rsid w:val="000545F3"/>
    <w:pPr>
      <w:spacing w:before="100" w:beforeAutospacing="1" w:after="100" w:afterAutospacing="1" w:line="240" w:lineRule="auto"/>
      <w:outlineLvl w:val="2"/>
    </w:pPr>
    <w:rPr>
      <w:rFonts w:eastAsia="Times New Roman"/>
      <w:b/>
      <w:bCs/>
      <w:sz w:val="27"/>
      <w:szCs w:val="2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0545F3"/>
    <w:rPr>
      <w:rFonts w:ascii="Times New Roman" w:eastAsia="Times New Roman" w:hAnsi="Times New Roman" w:cs="Times New Roman"/>
      <w:b/>
      <w:bCs/>
      <w:i/>
      <w:iCs/>
      <w:sz w:val="27"/>
      <w:szCs w:val="27"/>
      <w:u w:val="single"/>
      <w:lang w:val="en-US"/>
    </w:rPr>
  </w:style>
  <w:style w:type="character" w:styleId="Lienhypertexte">
    <w:name w:val="Hyperlink"/>
    <w:basedOn w:val="Policepardfaut"/>
    <w:uiPriority w:val="99"/>
    <w:unhideWhenUsed/>
    <w:rsid w:val="000545F3"/>
    <w:rPr>
      <w:color w:val="0000FF"/>
      <w:u w:val="single"/>
    </w:rPr>
  </w:style>
  <w:style w:type="character" w:customStyle="1" w:styleId="indice">
    <w:name w:val="indice"/>
    <w:basedOn w:val="Policepardfaut"/>
    <w:rsid w:val="000545F3"/>
  </w:style>
  <w:style w:type="character" w:styleId="Accentuation">
    <w:name w:val="Emphasis"/>
    <w:basedOn w:val="Policepardfaut"/>
    <w:uiPriority w:val="20"/>
    <w:qFormat/>
    <w:rsid w:val="000545F3"/>
    <w:rPr>
      <w:i/>
      <w:iCs/>
    </w:rPr>
  </w:style>
  <w:style w:type="paragraph" w:styleId="Lgende">
    <w:name w:val="caption"/>
    <w:basedOn w:val="Normal"/>
    <w:next w:val="Normal"/>
    <w:uiPriority w:val="35"/>
    <w:unhideWhenUsed/>
    <w:qFormat/>
    <w:rsid w:val="000545F3"/>
    <w:pPr>
      <w:spacing w:after="200" w:line="240" w:lineRule="auto"/>
    </w:pPr>
    <w:rPr>
      <w:rFonts w:cstheme="minorBidi"/>
      <w:b/>
      <w:bCs/>
      <w:i w:val="0"/>
      <w:iCs w:val="0"/>
      <w:color w:val="4F81BD" w:themeColor="accent1"/>
      <w:sz w:val="18"/>
      <w:szCs w:val="18"/>
      <w:u w:val="none"/>
      <w:lang w:val="fr-FR" w:eastAsia="fr-FR"/>
    </w:rPr>
  </w:style>
  <w:style w:type="paragraph" w:styleId="Paragraphedeliste">
    <w:name w:val="List Paragraph"/>
    <w:basedOn w:val="Normal"/>
    <w:uiPriority w:val="34"/>
    <w:qFormat/>
    <w:rsid w:val="000545F3"/>
    <w:pPr>
      <w:ind w:left="720"/>
      <w:contextualSpacing/>
    </w:pPr>
  </w:style>
  <w:style w:type="paragraph" w:styleId="Textedebulles">
    <w:name w:val="Balloon Text"/>
    <w:basedOn w:val="Normal"/>
    <w:link w:val="TextedebullesCar"/>
    <w:uiPriority w:val="99"/>
    <w:semiHidden/>
    <w:unhideWhenUsed/>
    <w:rsid w:val="000545F3"/>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545F3"/>
    <w:rPr>
      <w:rFonts w:ascii="Tahoma" w:eastAsiaTheme="minorEastAsia" w:hAnsi="Tahoma" w:cs="Tahoma"/>
      <w:i/>
      <w:iCs/>
      <w:sz w:val="16"/>
      <w:szCs w:val="1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belhoulanora@gmail.com" TargetMode="External"/><Relationship Id="rId4" Type="http://schemas.openxmlformats.org/officeDocument/2006/relationships/settings" Target="settings.xml"/><Relationship Id="rId9" Type="http://schemas.openxmlformats.org/officeDocument/2006/relationships/hyperlink" Target="mailto:belhoulanora@gmail.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69</Words>
  <Characters>380</Characters>
  <Application>Microsoft Office Word</Application>
  <DocSecurity>0</DocSecurity>
  <Lines>3</Lines>
  <Paragraphs>1</Paragraphs>
  <ScaleCrop>false</ScaleCrop>
  <Company/>
  <LinksUpToDate>false</LinksUpToDate>
  <CharactersWithSpaces>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 Windows</dc:creator>
  <cp:lastModifiedBy>Utilisateur Windows</cp:lastModifiedBy>
  <cp:revision>2</cp:revision>
  <dcterms:created xsi:type="dcterms:W3CDTF">2019-01-31T15:15:00Z</dcterms:created>
  <dcterms:modified xsi:type="dcterms:W3CDTF">2019-01-31T15:17:00Z</dcterms:modified>
</cp:coreProperties>
</file>