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96808" w:rsidP="00235B07">
      <w:pPr>
        <w:pStyle w:val="Heading1"/>
        <w:spacing w:before="170"/>
        <w:ind w:left="0"/>
      </w:pPr>
      <w:r w:rsidRPr="00796808">
        <w:rPr>
          <w:color w:val="337AB7"/>
        </w:rPr>
        <w:t xml:space="preserve">Black cumin (Nigella sativa L.) </w:t>
      </w:r>
      <w:r w:rsidR="00235B07">
        <w:rPr>
          <w:color w:val="337AB7"/>
        </w:rPr>
        <w:t xml:space="preserve">response to PSB and date and plant density in dry farming systems in semiarid condition </w:t>
      </w:r>
    </w:p>
    <w:p w:rsidR="00AE3E37" w:rsidRDefault="00796808" w:rsidP="00796808">
      <w:pPr>
        <w:pStyle w:val="BodyText"/>
        <w:spacing w:before="73" w:line="198" w:lineRule="exact"/>
        <w:ind w:left="100" w:right="5987"/>
        <w:jc w:val="both"/>
        <w:rPr>
          <w:rFonts w:ascii="Arial"/>
          <w:sz w:val="20"/>
        </w:rPr>
      </w:pPr>
      <w:r w:rsidRPr="00796808">
        <w:rPr>
          <w:rFonts w:ascii="Arial"/>
        </w:rPr>
        <w:t xml:space="preserve">Amir </w:t>
      </w:r>
      <w:proofErr w:type="spellStart"/>
      <w:r w:rsidRPr="00796808">
        <w:rPr>
          <w:rFonts w:ascii="Arial"/>
        </w:rPr>
        <w:t>Haghighat</w:t>
      </w:r>
      <w:proofErr w:type="spellEnd"/>
      <w:r>
        <w:rPr>
          <w:rFonts w:ascii="Arial"/>
        </w:rPr>
        <w:t xml:space="preserve">, </w:t>
      </w:r>
      <w:proofErr w:type="spellStart"/>
      <w:proofErr w:type="gramStart"/>
      <w:r w:rsidRPr="00796808">
        <w:rPr>
          <w:rFonts w:ascii="Arial"/>
        </w:rPr>
        <w:t>Ph.D</w:t>
      </w:r>
      <w:proofErr w:type="spellEnd"/>
      <w:proofErr w:type="gramEnd"/>
      <w:r w:rsidRPr="00796808">
        <w:rPr>
          <w:rFonts w:ascii="Arial"/>
        </w:rPr>
        <w:t xml:space="preserve"> student in Department of Agronomy, Science and Research Branch, Islamic Azad University, Tehran, Iran. </w:t>
      </w:r>
    </w:p>
    <w:p w:rsidR="00796808" w:rsidRDefault="00796808" w:rsidP="00796808">
      <w:pPr>
        <w:pStyle w:val="BodyText"/>
        <w:spacing w:before="73" w:line="198" w:lineRule="exact"/>
        <w:ind w:left="100" w:right="5987"/>
        <w:jc w:val="both"/>
        <w:rPr>
          <w:rFonts w:ascii="Arial"/>
          <w:sz w:val="20"/>
        </w:rPr>
      </w:pPr>
      <w:r>
        <w:rPr>
          <w:rFonts w:ascii="Arial"/>
          <w:sz w:val="20"/>
        </w:rPr>
        <w:t xml:space="preserve">Hamid </w:t>
      </w:r>
      <w:proofErr w:type="spellStart"/>
      <w:r>
        <w:rPr>
          <w:rFonts w:ascii="Arial"/>
          <w:sz w:val="20"/>
        </w:rPr>
        <w:t>Madani</w:t>
      </w:r>
      <w:proofErr w:type="spellEnd"/>
      <w:r w:rsidR="00235B07">
        <w:rPr>
          <w:rFonts w:ascii="Arial"/>
          <w:sz w:val="20"/>
        </w:rPr>
        <w:t>*</w:t>
      </w:r>
      <w:r>
        <w:rPr>
          <w:rFonts w:ascii="Arial"/>
          <w:sz w:val="20"/>
        </w:rPr>
        <w:t xml:space="preserve">, </w:t>
      </w:r>
      <w:r w:rsidRPr="00796808">
        <w:rPr>
          <w:rFonts w:ascii="Arial"/>
          <w:sz w:val="20"/>
        </w:rPr>
        <w:t xml:space="preserve">Associate professor, Department of Agronomy, Arak Branch, Islamic Azad University, Arak, Iran. </w:t>
      </w:r>
    </w:p>
    <w:p w:rsidR="00AE3E37" w:rsidRDefault="00AE3E37" w:rsidP="00796808">
      <w:pPr>
        <w:pStyle w:val="BodyText"/>
        <w:spacing w:before="3"/>
        <w:jc w:val="both"/>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96808" w:rsidRPr="00796808" w:rsidRDefault="00796808" w:rsidP="00796808">
      <w:pPr>
        <w:pStyle w:val="Heading3"/>
        <w:spacing w:before="74"/>
        <w:jc w:val="both"/>
        <w:rPr>
          <w:rFonts w:ascii="Tw Cen MT" w:eastAsia="Tw Cen MT" w:hAnsi="Tw Cen MT" w:cs="Tw Cen MT"/>
          <w:b w:val="0"/>
          <w:bCs w:val="0"/>
          <w:sz w:val="18"/>
          <w:szCs w:val="18"/>
        </w:rPr>
      </w:pPr>
      <w:r w:rsidRPr="00796808">
        <w:rPr>
          <w:rFonts w:ascii="Tw Cen MT" w:eastAsia="Tw Cen MT" w:hAnsi="Tw Cen MT" w:cs="Tw Cen MT"/>
          <w:b w:val="0"/>
          <w:bCs w:val="0"/>
          <w:sz w:val="18"/>
          <w:szCs w:val="18"/>
        </w:rPr>
        <w:t>Objective: change the seeding time, use of phosphorus solubilizing bacteria and chose different plant densities are the most typical factors that influence the plant characteristics, morphological indicators and grain yield in Black cumin.</w:t>
      </w:r>
    </w:p>
    <w:p w:rsidR="00796808" w:rsidRPr="00796808" w:rsidRDefault="00796808" w:rsidP="00796808">
      <w:pPr>
        <w:pStyle w:val="Heading3"/>
        <w:spacing w:before="74"/>
        <w:jc w:val="both"/>
        <w:rPr>
          <w:rFonts w:ascii="Tw Cen MT" w:eastAsia="Tw Cen MT" w:hAnsi="Tw Cen MT" w:cs="Tw Cen MT"/>
          <w:b w:val="0"/>
          <w:bCs w:val="0"/>
          <w:sz w:val="18"/>
          <w:szCs w:val="18"/>
        </w:rPr>
      </w:pPr>
      <w:r w:rsidRPr="00796808">
        <w:rPr>
          <w:rFonts w:ascii="Tw Cen MT" w:eastAsia="Tw Cen MT" w:hAnsi="Tw Cen MT" w:cs="Tw Cen MT"/>
          <w:b w:val="0"/>
          <w:bCs w:val="0"/>
          <w:sz w:val="18"/>
          <w:szCs w:val="18"/>
        </w:rPr>
        <w:t>Methods: threes seeding dates (28 October, 11 and 25 November), three phosphorus resource (control, 50% recommended Ammonium Phosphate + biological Phosphorus, and biological Phosphorus alone) and three plant densities (20, 30 and 40 plants/m2) were applied as split-split plot arrangement in RCBD at three replications in farm condition in Qazvin, Iran in 2015 and 2016.</w:t>
      </w:r>
    </w:p>
    <w:p w:rsidR="00796808" w:rsidRPr="00796808" w:rsidRDefault="00796808" w:rsidP="00796808">
      <w:pPr>
        <w:pStyle w:val="Heading3"/>
        <w:spacing w:before="74"/>
        <w:jc w:val="both"/>
        <w:rPr>
          <w:rFonts w:ascii="Tw Cen MT" w:eastAsia="Tw Cen MT" w:hAnsi="Tw Cen MT" w:cs="Tw Cen MT"/>
          <w:b w:val="0"/>
          <w:bCs w:val="0"/>
          <w:sz w:val="18"/>
          <w:szCs w:val="18"/>
        </w:rPr>
      </w:pPr>
      <w:r w:rsidRPr="00796808">
        <w:rPr>
          <w:rFonts w:ascii="Tw Cen MT" w:eastAsia="Tw Cen MT" w:hAnsi="Tw Cen MT" w:cs="Tw Cen MT"/>
          <w:b w:val="0"/>
          <w:bCs w:val="0"/>
          <w:sz w:val="18"/>
          <w:szCs w:val="18"/>
        </w:rPr>
        <w:t xml:space="preserve">Results: change the number of carpels per capsule from to 6.09, number of grain per plant? from to 2679), grain weight per plant from to 6.04g), grain yield from? to 1590 kg/ha are some of results that were obtained by change the seeding time from? to November 11. number of grain per capsule and number of grain per carpels increased by biological phosphorus application significantly. Also maximum number of grain per plant and grain weight were obtained in 20 plants/m2 density. </w:t>
      </w:r>
    </w:p>
    <w:p w:rsidR="00796808" w:rsidRDefault="00796808" w:rsidP="00796808">
      <w:pPr>
        <w:pStyle w:val="Heading3"/>
        <w:spacing w:before="74"/>
        <w:jc w:val="both"/>
        <w:rPr>
          <w:rFonts w:ascii="Tw Cen MT" w:eastAsia="Tw Cen MT" w:hAnsi="Tw Cen MT" w:cs="Tw Cen MT"/>
          <w:b w:val="0"/>
          <w:bCs w:val="0"/>
          <w:sz w:val="18"/>
          <w:szCs w:val="18"/>
        </w:rPr>
      </w:pPr>
      <w:r w:rsidRPr="00796808">
        <w:rPr>
          <w:rFonts w:ascii="Tw Cen MT" w:eastAsia="Tw Cen MT" w:hAnsi="Tw Cen MT" w:cs="Tw Cen MT"/>
          <w:b w:val="0"/>
          <w:bCs w:val="0"/>
          <w:sz w:val="18"/>
          <w:szCs w:val="18"/>
        </w:rPr>
        <w:t xml:space="preserve">Conclusions: Results of this study have showed that application of A. </w:t>
      </w:r>
      <w:proofErr w:type="spellStart"/>
      <w:r w:rsidRPr="00796808">
        <w:rPr>
          <w:rFonts w:ascii="Tw Cen MT" w:eastAsia="Tw Cen MT" w:hAnsi="Tw Cen MT" w:cs="Tw Cen MT"/>
          <w:b w:val="0"/>
          <w:bCs w:val="0"/>
          <w:sz w:val="18"/>
          <w:szCs w:val="18"/>
        </w:rPr>
        <w:t>absinthium</w:t>
      </w:r>
      <w:proofErr w:type="spellEnd"/>
      <w:r w:rsidRPr="00796808">
        <w:rPr>
          <w:rFonts w:ascii="Tw Cen MT" w:eastAsia="Tw Cen MT" w:hAnsi="Tw Cen MT" w:cs="Tw Cen MT"/>
          <w:b w:val="0"/>
          <w:bCs w:val="0"/>
          <w:sz w:val="18"/>
          <w:szCs w:val="18"/>
        </w:rPr>
        <w:t xml:space="preserve"> extract can improve </w:t>
      </w:r>
      <w:proofErr w:type="spellStart"/>
      <w:r w:rsidRPr="00796808">
        <w:rPr>
          <w:rFonts w:ascii="Tw Cen MT" w:eastAsia="Tw Cen MT" w:hAnsi="Tw Cen MT" w:cs="Tw Cen MT"/>
          <w:b w:val="0"/>
          <w:bCs w:val="0"/>
          <w:sz w:val="18"/>
          <w:szCs w:val="18"/>
        </w:rPr>
        <w:t>heal¬ing</w:t>
      </w:r>
      <w:proofErr w:type="spellEnd"/>
      <w:r w:rsidRPr="00796808">
        <w:rPr>
          <w:rFonts w:ascii="Tw Cen MT" w:eastAsia="Tw Cen MT" w:hAnsi="Tw Cen MT" w:cs="Tw Cen MT"/>
          <w:b w:val="0"/>
          <w:bCs w:val="0"/>
          <w:sz w:val="18"/>
          <w:szCs w:val="18"/>
        </w:rPr>
        <w:t xml:space="preserve"> process of damaged Achilles tendon. </w:t>
      </w:r>
    </w:p>
    <w:p w:rsidR="00AE3E37" w:rsidRDefault="00235B07" w:rsidP="00235B07">
      <w:pPr>
        <w:pStyle w:val="Heading3"/>
        <w:spacing w:before="74"/>
        <w:jc w:val="both"/>
      </w:pPr>
      <w:r>
        <w:rPr>
          <w:color w:val="BF5A14"/>
        </w:rPr>
        <w:t>Image</w:t>
      </w:r>
      <w:r w:rsidRPr="00B728C6">
        <w:rPr>
          <w:noProof/>
          <w:color w:val="002060"/>
          <w:lang w:bidi="fa-IR"/>
        </w:rPr>
        <w:t xml:space="preserve"> </w:t>
      </w:r>
      <w:bookmarkStart w:id="0" w:name="_GoBack"/>
      <w:bookmarkEnd w:id="0"/>
      <w:r w:rsidR="00796808" w:rsidRPr="00B728C6">
        <w:rPr>
          <w:noProof/>
          <w:color w:val="002060"/>
          <w:lang w:bidi="fa-IR"/>
        </w:rPr>
        <w:drawing>
          <wp:inline distT="0" distB="0" distL="0" distR="0" wp14:anchorId="792F83E1" wp14:editId="2EE344C0">
            <wp:extent cx="3165475" cy="14090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3165475" cy="1409065"/>
                    </a:xfrm>
                    <a:prstGeom prst="rect">
                      <a:avLst/>
                    </a:prstGeom>
                    <a:noFill/>
                    <a:ln>
                      <a:noFill/>
                    </a:ln>
                  </pic:spPr>
                </pic:pic>
              </a:graphicData>
            </a:graphic>
          </wp:inline>
        </w:drawing>
      </w:r>
      <w:r w:rsidR="00A9710C">
        <w:rPr>
          <w:b w:val="0"/>
        </w:rPr>
        <w:br w:type="column"/>
      </w:r>
    </w:p>
    <w:p w:rsidR="00796808" w:rsidRPr="00B728C6" w:rsidRDefault="00796808" w:rsidP="00796808">
      <w:pPr>
        <w:jc w:val="center"/>
        <w:rPr>
          <w:color w:val="002060"/>
        </w:rPr>
      </w:pPr>
    </w:p>
    <w:p w:rsidR="00AE3E37" w:rsidRPr="00796808" w:rsidRDefault="00796808" w:rsidP="00796808">
      <w:pPr>
        <w:pStyle w:val="BodyText"/>
        <w:spacing w:before="2"/>
        <w:jc w:val="both"/>
        <w:rPr>
          <w:bCs/>
          <w:sz w:val="16"/>
        </w:rPr>
      </w:pPr>
      <w:r w:rsidRPr="00796808">
        <w:rPr>
          <w:bCs/>
          <w:sz w:val="16"/>
        </w:rPr>
        <w:t>Fig. 1. Interaction effects for P.T(left) and P.D (right) on number of capsule per plant (T1= 11 November and T2= 25 November seeding dates, P1= control, P2= 50% recommended chemical Phosphorus + biological Phosphorus (PSB), P3= PSB alone, D1=20, D2= 30 and D3= 40 plants/m2</w:t>
      </w:r>
    </w:p>
    <w:p w:rsidR="005973B9" w:rsidRDefault="005973B9" w:rsidP="005973B9">
      <w:pPr>
        <w:spacing w:line="204" w:lineRule="exact"/>
        <w:rPr>
          <w:rFonts w:ascii="Arial"/>
          <w:b/>
          <w:sz w:val="20"/>
        </w:rPr>
      </w:pPr>
      <w:r>
        <w:rPr>
          <w:rFonts w:ascii="Arial"/>
          <w:b/>
          <w:color w:val="BF5A14"/>
          <w:sz w:val="20"/>
        </w:rPr>
        <w:br/>
        <w:t>Recent Publications (minimum 5)</w:t>
      </w:r>
    </w:p>
    <w:p w:rsidR="00796808" w:rsidRPr="00796808" w:rsidRDefault="00796808" w:rsidP="00796808">
      <w:pPr>
        <w:pStyle w:val="ListParagraph"/>
        <w:numPr>
          <w:ilvl w:val="0"/>
          <w:numId w:val="3"/>
        </w:numPr>
        <w:tabs>
          <w:tab w:val="left" w:pos="384"/>
        </w:tabs>
        <w:spacing w:before="103" w:line="216" w:lineRule="exact"/>
        <w:ind w:right="138"/>
        <w:rPr>
          <w:sz w:val="18"/>
        </w:rPr>
      </w:pPr>
      <w:r w:rsidRPr="00796808">
        <w:rPr>
          <w:sz w:val="18"/>
        </w:rPr>
        <w:t xml:space="preserve">Maryam </w:t>
      </w:r>
      <w:proofErr w:type="spellStart"/>
      <w:r w:rsidRPr="00796808">
        <w:rPr>
          <w:sz w:val="18"/>
        </w:rPr>
        <w:t>Kheirkhah</w:t>
      </w:r>
      <w:proofErr w:type="spellEnd"/>
      <w:r w:rsidRPr="00796808">
        <w:rPr>
          <w:sz w:val="18"/>
        </w:rPr>
        <w:t xml:space="preserve">, Hamid </w:t>
      </w:r>
      <w:proofErr w:type="spellStart"/>
      <w:r w:rsidRPr="00796808">
        <w:rPr>
          <w:sz w:val="18"/>
        </w:rPr>
        <w:t>Madani</w:t>
      </w:r>
      <w:proofErr w:type="spellEnd"/>
      <w:r w:rsidRPr="00796808">
        <w:rPr>
          <w:sz w:val="18"/>
        </w:rPr>
        <w:t xml:space="preserve">, </w:t>
      </w:r>
      <w:proofErr w:type="spellStart"/>
      <w:r w:rsidRPr="00796808">
        <w:rPr>
          <w:sz w:val="18"/>
        </w:rPr>
        <w:t>Shahram</w:t>
      </w:r>
      <w:proofErr w:type="spellEnd"/>
      <w:r w:rsidRPr="00796808">
        <w:rPr>
          <w:sz w:val="18"/>
        </w:rPr>
        <w:t xml:space="preserve"> Lack, </w:t>
      </w:r>
      <w:proofErr w:type="spellStart"/>
      <w:r w:rsidRPr="00796808">
        <w:rPr>
          <w:sz w:val="18"/>
        </w:rPr>
        <w:t>Ghorban</w:t>
      </w:r>
      <w:proofErr w:type="spellEnd"/>
      <w:r w:rsidRPr="00796808">
        <w:rPr>
          <w:sz w:val="18"/>
        </w:rPr>
        <w:t xml:space="preserve"> </w:t>
      </w:r>
      <w:proofErr w:type="spellStart"/>
      <w:r w:rsidRPr="00796808">
        <w:rPr>
          <w:sz w:val="18"/>
        </w:rPr>
        <w:t>Nourmohammadi</w:t>
      </w:r>
      <w:proofErr w:type="spellEnd"/>
      <w:r w:rsidRPr="00796808">
        <w:rPr>
          <w:sz w:val="18"/>
        </w:rPr>
        <w:t xml:space="preserve">, Mani </w:t>
      </w:r>
      <w:proofErr w:type="spellStart"/>
      <w:r w:rsidRPr="00796808">
        <w:rPr>
          <w:sz w:val="18"/>
        </w:rPr>
        <w:t>Mojaddam</w:t>
      </w:r>
      <w:proofErr w:type="spellEnd"/>
      <w:r w:rsidRPr="00796808">
        <w:rPr>
          <w:sz w:val="18"/>
        </w:rPr>
        <w:t xml:space="preserve">: STUDY THE EFFECT OF BORON AND MANGANESE ALONG WITH PHOSPHOROUS RELEASING BACTERIA ON THREE YEARS ALFA </w:t>
      </w:r>
      <w:proofErr w:type="spellStart"/>
      <w:r w:rsidRPr="00796808">
        <w:rPr>
          <w:sz w:val="18"/>
        </w:rPr>
        <w:t>ALFA</w:t>
      </w:r>
      <w:proofErr w:type="spellEnd"/>
      <w:r w:rsidRPr="00796808">
        <w:rPr>
          <w:sz w:val="18"/>
        </w:rPr>
        <w:t>. Fresenius Environmental Bulletin 02/2018; 27(3).</w:t>
      </w:r>
    </w:p>
    <w:p w:rsidR="00796808" w:rsidRPr="00796808" w:rsidRDefault="00796808" w:rsidP="00796808">
      <w:pPr>
        <w:pStyle w:val="ListParagraph"/>
        <w:numPr>
          <w:ilvl w:val="0"/>
          <w:numId w:val="3"/>
        </w:numPr>
        <w:tabs>
          <w:tab w:val="left" w:pos="384"/>
        </w:tabs>
        <w:spacing w:before="103" w:line="216" w:lineRule="exact"/>
        <w:ind w:right="138"/>
        <w:rPr>
          <w:sz w:val="18"/>
        </w:rPr>
      </w:pPr>
      <w:proofErr w:type="spellStart"/>
      <w:r w:rsidRPr="00796808">
        <w:rPr>
          <w:sz w:val="18"/>
        </w:rPr>
        <w:t>Babak</w:t>
      </w:r>
      <w:proofErr w:type="spellEnd"/>
      <w:r w:rsidRPr="00796808">
        <w:rPr>
          <w:sz w:val="18"/>
        </w:rPr>
        <w:t xml:space="preserve"> </w:t>
      </w:r>
      <w:proofErr w:type="spellStart"/>
      <w:r w:rsidRPr="00796808">
        <w:rPr>
          <w:sz w:val="18"/>
        </w:rPr>
        <w:t>Peykarestan</w:t>
      </w:r>
      <w:proofErr w:type="spellEnd"/>
      <w:r w:rsidRPr="00796808">
        <w:rPr>
          <w:sz w:val="18"/>
        </w:rPr>
        <w:t xml:space="preserve">, </w:t>
      </w:r>
      <w:proofErr w:type="spellStart"/>
      <w:r w:rsidRPr="00796808">
        <w:rPr>
          <w:sz w:val="18"/>
        </w:rPr>
        <w:t>Mehrdad</w:t>
      </w:r>
      <w:proofErr w:type="spellEnd"/>
      <w:r w:rsidRPr="00796808">
        <w:rPr>
          <w:sz w:val="18"/>
        </w:rPr>
        <w:t xml:space="preserve"> </w:t>
      </w:r>
      <w:proofErr w:type="spellStart"/>
      <w:r w:rsidRPr="00796808">
        <w:rPr>
          <w:sz w:val="18"/>
        </w:rPr>
        <w:t>Yarnia</w:t>
      </w:r>
      <w:proofErr w:type="spellEnd"/>
      <w:r w:rsidRPr="00796808">
        <w:rPr>
          <w:sz w:val="18"/>
        </w:rPr>
        <w:t xml:space="preserve">, Hamid </w:t>
      </w:r>
      <w:proofErr w:type="spellStart"/>
      <w:r w:rsidRPr="00796808">
        <w:rPr>
          <w:sz w:val="18"/>
        </w:rPr>
        <w:t>Madani</w:t>
      </w:r>
      <w:proofErr w:type="spellEnd"/>
      <w:r w:rsidRPr="00796808">
        <w:rPr>
          <w:sz w:val="18"/>
        </w:rPr>
        <w:t xml:space="preserve">, </w:t>
      </w:r>
      <w:proofErr w:type="spellStart"/>
      <w:r w:rsidRPr="00796808">
        <w:rPr>
          <w:sz w:val="18"/>
        </w:rPr>
        <w:t>Varahram</w:t>
      </w:r>
      <w:proofErr w:type="spellEnd"/>
      <w:r w:rsidRPr="00796808">
        <w:rPr>
          <w:sz w:val="18"/>
        </w:rPr>
        <w:t xml:space="preserve"> </w:t>
      </w:r>
      <w:proofErr w:type="spellStart"/>
      <w:r w:rsidRPr="00796808">
        <w:rPr>
          <w:sz w:val="18"/>
        </w:rPr>
        <w:t>Rashidi</w:t>
      </w:r>
      <w:proofErr w:type="spellEnd"/>
      <w:r w:rsidRPr="00796808">
        <w:rPr>
          <w:sz w:val="18"/>
        </w:rPr>
        <w:t xml:space="preserve">, Hossein </w:t>
      </w:r>
      <w:proofErr w:type="spellStart"/>
      <w:r w:rsidRPr="00796808">
        <w:rPr>
          <w:sz w:val="18"/>
        </w:rPr>
        <w:t>Heidari</w:t>
      </w:r>
      <w:proofErr w:type="spellEnd"/>
      <w:r w:rsidRPr="00796808">
        <w:rPr>
          <w:sz w:val="18"/>
        </w:rPr>
        <w:t xml:space="preserve">, Sharif Abad: Impact of low-alternate furrow </w:t>
      </w:r>
      <w:proofErr w:type="spellStart"/>
      <w:r w:rsidRPr="00796808">
        <w:rPr>
          <w:sz w:val="18"/>
        </w:rPr>
        <w:t>irrigiation</w:t>
      </w:r>
      <w:proofErr w:type="spellEnd"/>
      <w:r w:rsidRPr="00796808">
        <w:rPr>
          <w:sz w:val="18"/>
        </w:rPr>
        <w:t xml:space="preserve"> and zinc sulfate foliar application on grain yield and enrichment of sweet corn hybrids. Pakistan Journal of Botany 02/2018; 50(3).</w:t>
      </w:r>
    </w:p>
    <w:p w:rsidR="00796808" w:rsidRPr="00796808" w:rsidRDefault="00796808" w:rsidP="00796808">
      <w:pPr>
        <w:pStyle w:val="ListParagraph"/>
        <w:numPr>
          <w:ilvl w:val="0"/>
          <w:numId w:val="3"/>
        </w:numPr>
        <w:tabs>
          <w:tab w:val="left" w:pos="384"/>
        </w:tabs>
        <w:spacing w:before="103" w:line="216" w:lineRule="exact"/>
        <w:ind w:right="138"/>
        <w:rPr>
          <w:sz w:val="18"/>
        </w:rPr>
      </w:pPr>
      <w:r w:rsidRPr="00796808">
        <w:rPr>
          <w:sz w:val="18"/>
        </w:rPr>
        <w:t xml:space="preserve">Bent Al </w:t>
      </w:r>
      <w:proofErr w:type="spellStart"/>
      <w:r w:rsidRPr="00796808">
        <w:rPr>
          <w:sz w:val="18"/>
        </w:rPr>
        <w:t>Hoda</w:t>
      </w:r>
      <w:proofErr w:type="spellEnd"/>
      <w:r w:rsidRPr="00796808">
        <w:rPr>
          <w:sz w:val="18"/>
        </w:rPr>
        <w:t xml:space="preserve"> </w:t>
      </w:r>
      <w:proofErr w:type="spellStart"/>
      <w:r w:rsidRPr="00796808">
        <w:rPr>
          <w:sz w:val="18"/>
        </w:rPr>
        <w:t>Asghari</w:t>
      </w:r>
      <w:proofErr w:type="spellEnd"/>
      <w:r w:rsidRPr="00796808">
        <w:rPr>
          <w:sz w:val="18"/>
        </w:rPr>
        <w:t xml:space="preserve">, </w:t>
      </w:r>
      <w:proofErr w:type="spellStart"/>
      <w:r w:rsidRPr="00796808">
        <w:rPr>
          <w:sz w:val="18"/>
        </w:rPr>
        <w:t>Eslam</w:t>
      </w:r>
      <w:proofErr w:type="spellEnd"/>
      <w:r w:rsidRPr="00796808">
        <w:rPr>
          <w:sz w:val="18"/>
        </w:rPr>
        <w:t xml:space="preserve"> </w:t>
      </w:r>
      <w:proofErr w:type="spellStart"/>
      <w:r w:rsidRPr="00796808">
        <w:rPr>
          <w:sz w:val="18"/>
        </w:rPr>
        <w:t>Majidi</w:t>
      </w:r>
      <w:proofErr w:type="spellEnd"/>
      <w:r w:rsidRPr="00796808">
        <w:rPr>
          <w:sz w:val="18"/>
        </w:rPr>
        <w:t xml:space="preserve"> </w:t>
      </w:r>
      <w:proofErr w:type="spellStart"/>
      <w:r w:rsidRPr="00796808">
        <w:rPr>
          <w:sz w:val="18"/>
        </w:rPr>
        <w:t>Heravan</w:t>
      </w:r>
      <w:proofErr w:type="spellEnd"/>
      <w:r w:rsidRPr="00796808">
        <w:rPr>
          <w:sz w:val="18"/>
        </w:rPr>
        <w:t xml:space="preserve">, Bahram </w:t>
      </w:r>
      <w:proofErr w:type="spellStart"/>
      <w:r w:rsidRPr="00796808">
        <w:rPr>
          <w:sz w:val="18"/>
        </w:rPr>
        <w:t>Alizadeh</w:t>
      </w:r>
      <w:proofErr w:type="spellEnd"/>
      <w:r w:rsidRPr="00796808">
        <w:rPr>
          <w:sz w:val="18"/>
        </w:rPr>
        <w:t xml:space="preserve">, Hossein </w:t>
      </w:r>
      <w:proofErr w:type="spellStart"/>
      <w:r w:rsidRPr="00796808">
        <w:rPr>
          <w:sz w:val="18"/>
        </w:rPr>
        <w:t>Heidari</w:t>
      </w:r>
      <w:proofErr w:type="spellEnd"/>
      <w:r w:rsidRPr="00796808">
        <w:rPr>
          <w:sz w:val="18"/>
        </w:rPr>
        <w:t xml:space="preserve"> Sharif Abad, Hamid </w:t>
      </w:r>
      <w:proofErr w:type="spellStart"/>
      <w:r w:rsidRPr="00796808">
        <w:rPr>
          <w:sz w:val="18"/>
        </w:rPr>
        <w:t>Madani</w:t>
      </w:r>
      <w:proofErr w:type="spellEnd"/>
      <w:r w:rsidRPr="00796808">
        <w:rPr>
          <w:sz w:val="18"/>
        </w:rPr>
        <w:t>: Oil content, seed yield and morphological changes of canola cultivars in response to different sowing dates. 01/2018; 53(1and2):38., DOI:10.5958/2454-1761.2018.00006.2</w:t>
      </w:r>
    </w:p>
    <w:p w:rsidR="00796808" w:rsidRPr="00796808" w:rsidRDefault="00796808" w:rsidP="00796808">
      <w:pPr>
        <w:pStyle w:val="ListParagraph"/>
        <w:numPr>
          <w:ilvl w:val="0"/>
          <w:numId w:val="3"/>
        </w:numPr>
        <w:tabs>
          <w:tab w:val="left" w:pos="384"/>
        </w:tabs>
        <w:spacing w:before="103" w:line="216" w:lineRule="exact"/>
        <w:ind w:right="138"/>
        <w:rPr>
          <w:sz w:val="18"/>
        </w:rPr>
      </w:pPr>
      <w:proofErr w:type="spellStart"/>
      <w:r w:rsidRPr="00796808">
        <w:rPr>
          <w:sz w:val="18"/>
        </w:rPr>
        <w:t>Mitra</w:t>
      </w:r>
      <w:proofErr w:type="spellEnd"/>
      <w:r w:rsidRPr="00796808">
        <w:rPr>
          <w:sz w:val="18"/>
        </w:rPr>
        <w:t xml:space="preserve"> </w:t>
      </w:r>
      <w:proofErr w:type="spellStart"/>
      <w:r w:rsidRPr="00796808">
        <w:rPr>
          <w:sz w:val="18"/>
        </w:rPr>
        <w:t>Aeini</w:t>
      </w:r>
      <w:proofErr w:type="spellEnd"/>
      <w:r w:rsidRPr="00796808">
        <w:rPr>
          <w:sz w:val="18"/>
        </w:rPr>
        <w:t xml:space="preserve">, Hossein </w:t>
      </w:r>
      <w:proofErr w:type="spellStart"/>
      <w:r w:rsidRPr="00796808">
        <w:rPr>
          <w:sz w:val="18"/>
        </w:rPr>
        <w:t>Heidari</w:t>
      </w:r>
      <w:proofErr w:type="spellEnd"/>
      <w:r w:rsidRPr="00796808">
        <w:rPr>
          <w:sz w:val="18"/>
        </w:rPr>
        <w:t xml:space="preserve"> Sharif Abad, </w:t>
      </w:r>
      <w:proofErr w:type="spellStart"/>
      <w:r w:rsidRPr="00796808">
        <w:rPr>
          <w:sz w:val="18"/>
        </w:rPr>
        <w:t>Mojtaba</w:t>
      </w:r>
      <w:proofErr w:type="spellEnd"/>
      <w:r w:rsidRPr="00796808">
        <w:rPr>
          <w:sz w:val="18"/>
        </w:rPr>
        <w:t xml:space="preserve"> </w:t>
      </w:r>
      <w:proofErr w:type="spellStart"/>
      <w:r w:rsidRPr="00796808">
        <w:rPr>
          <w:sz w:val="18"/>
        </w:rPr>
        <w:t>Yousefidad</w:t>
      </w:r>
      <w:proofErr w:type="spellEnd"/>
      <w:r w:rsidRPr="00796808">
        <w:rPr>
          <w:sz w:val="18"/>
        </w:rPr>
        <w:t xml:space="preserve">, </w:t>
      </w:r>
      <w:proofErr w:type="spellStart"/>
      <w:r w:rsidRPr="00796808">
        <w:rPr>
          <w:sz w:val="18"/>
        </w:rPr>
        <w:t>Eslam</w:t>
      </w:r>
      <w:proofErr w:type="spellEnd"/>
      <w:r w:rsidRPr="00796808">
        <w:rPr>
          <w:sz w:val="18"/>
        </w:rPr>
        <w:t xml:space="preserve"> </w:t>
      </w:r>
      <w:proofErr w:type="spellStart"/>
      <w:r w:rsidRPr="00796808">
        <w:rPr>
          <w:sz w:val="18"/>
        </w:rPr>
        <w:t>Majidi</w:t>
      </w:r>
      <w:proofErr w:type="spellEnd"/>
      <w:r w:rsidRPr="00796808">
        <w:rPr>
          <w:sz w:val="18"/>
        </w:rPr>
        <w:t xml:space="preserve"> </w:t>
      </w:r>
      <w:proofErr w:type="spellStart"/>
      <w:r w:rsidRPr="00796808">
        <w:rPr>
          <w:sz w:val="18"/>
        </w:rPr>
        <w:t>Heravan</w:t>
      </w:r>
      <w:proofErr w:type="spellEnd"/>
      <w:r w:rsidRPr="00796808">
        <w:rPr>
          <w:sz w:val="18"/>
        </w:rPr>
        <w:t xml:space="preserve">, Hamid </w:t>
      </w:r>
      <w:proofErr w:type="spellStart"/>
      <w:r w:rsidRPr="00796808">
        <w:rPr>
          <w:sz w:val="18"/>
        </w:rPr>
        <w:t>Madani</w:t>
      </w:r>
      <w:proofErr w:type="spellEnd"/>
      <w:r w:rsidRPr="00796808">
        <w:rPr>
          <w:sz w:val="18"/>
        </w:rPr>
        <w:t xml:space="preserve">: Effect of seed priming on morphological and biochemical characteristics of safflower </w:t>
      </w:r>
      <w:proofErr w:type="gramStart"/>
      <w:r w:rsidRPr="00796808">
        <w:rPr>
          <w:sz w:val="18"/>
        </w:rPr>
        <w:t xml:space="preserve">( </w:t>
      </w:r>
      <w:proofErr w:type="spellStart"/>
      <w:r w:rsidRPr="00796808">
        <w:rPr>
          <w:sz w:val="18"/>
        </w:rPr>
        <w:t>Carthamus</w:t>
      </w:r>
      <w:proofErr w:type="spellEnd"/>
      <w:proofErr w:type="gramEnd"/>
      <w:r w:rsidRPr="00796808">
        <w:rPr>
          <w:sz w:val="18"/>
        </w:rPr>
        <w:t xml:space="preserve"> </w:t>
      </w:r>
      <w:proofErr w:type="spellStart"/>
      <w:r w:rsidRPr="00796808">
        <w:rPr>
          <w:sz w:val="18"/>
        </w:rPr>
        <w:t>tinctorius</w:t>
      </w:r>
      <w:proofErr w:type="spellEnd"/>
      <w:r w:rsidRPr="00796808">
        <w:rPr>
          <w:sz w:val="18"/>
        </w:rPr>
        <w:t xml:space="preserve"> L.) under drought stress. 01/2018; 53(1and2):45., DOI:10.5958/2454-1761.2018.00007.4</w:t>
      </w:r>
    </w:p>
    <w:p w:rsidR="005973B9" w:rsidRDefault="00796808" w:rsidP="00796808">
      <w:pPr>
        <w:pStyle w:val="ListParagraph"/>
        <w:numPr>
          <w:ilvl w:val="0"/>
          <w:numId w:val="3"/>
        </w:numPr>
        <w:tabs>
          <w:tab w:val="left" w:pos="384"/>
        </w:tabs>
        <w:spacing w:before="103" w:line="216" w:lineRule="exact"/>
        <w:ind w:right="138"/>
        <w:rPr>
          <w:sz w:val="18"/>
        </w:rPr>
      </w:pPr>
      <w:r w:rsidRPr="00796808">
        <w:rPr>
          <w:sz w:val="18"/>
        </w:rPr>
        <w:t xml:space="preserve">Mohammad </w:t>
      </w:r>
      <w:proofErr w:type="spellStart"/>
      <w:r w:rsidRPr="00796808">
        <w:rPr>
          <w:sz w:val="18"/>
        </w:rPr>
        <w:t>Javad</w:t>
      </w:r>
      <w:proofErr w:type="spellEnd"/>
      <w:r w:rsidRPr="00796808">
        <w:rPr>
          <w:sz w:val="18"/>
        </w:rPr>
        <w:t xml:space="preserve"> </w:t>
      </w:r>
      <w:proofErr w:type="spellStart"/>
      <w:r w:rsidRPr="00796808">
        <w:rPr>
          <w:sz w:val="18"/>
        </w:rPr>
        <w:t>Jazinizadeh</w:t>
      </w:r>
      <w:proofErr w:type="spellEnd"/>
      <w:r w:rsidRPr="00796808">
        <w:rPr>
          <w:sz w:val="18"/>
        </w:rPr>
        <w:t xml:space="preserve">, Hossein </w:t>
      </w:r>
      <w:proofErr w:type="spellStart"/>
      <w:r w:rsidRPr="00796808">
        <w:rPr>
          <w:sz w:val="18"/>
        </w:rPr>
        <w:t>Heidari</w:t>
      </w:r>
      <w:proofErr w:type="spellEnd"/>
      <w:r w:rsidRPr="00796808">
        <w:rPr>
          <w:sz w:val="18"/>
        </w:rPr>
        <w:t xml:space="preserve"> Sharif Abad, </w:t>
      </w:r>
      <w:proofErr w:type="spellStart"/>
      <w:r w:rsidRPr="00796808">
        <w:rPr>
          <w:sz w:val="18"/>
        </w:rPr>
        <w:t>Gorban</w:t>
      </w:r>
      <w:proofErr w:type="spellEnd"/>
      <w:r w:rsidRPr="00796808">
        <w:rPr>
          <w:sz w:val="18"/>
        </w:rPr>
        <w:t xml:space="preserve"> </w:t>
      </w:r>
      <w:proofErr w:type="spellStart"/>
      <w:r w:rsidRPr="00796808">
        <w:rPr>
          <w:sz w:val="18"/>
        </w:rPr>
        <w:t>Nourmohamadi</w:t>
      </w:r>
      <w:proofErr w:type="spellEnd"/>
      <w:r w:rsidRPr="00796808">
        <w:rPr>
          <w:sz w:val="18"/>
        </w:rPr>
        <w:t xml:space="preserve">, Hamid </w:t>
      </w:r>
      <w:proofErr w:type="spellStart"/>
      <w:r w:rsidRPr="00796808">
        <w:rPr>
          <w:sz w:val="18"/>
        </w:rPr>
        <w:t>Madani</w:t>
      </w:r>
      <w:proofErr w:type="spellEnd"/>
      <w:r w:rsidRPr="00796808">
        <w:rPr>
          <w:sz w:val="18"/>
        </w:rPr>
        <w:t xml:space="preserve">, Ali </w:t>
      </w:r>
      <w:proofErr w:type="spellStart"/>
      <w:r w:rsidRPr="00796808">
        <w:rPr>
          <w:sz w:val="18"/>
        </w:rPr>
        <w:t>Darinii</w:t>
      </w:r>
      <w:proofErr w:type="spellEnd"/>
      <w:r w:rsidRPr="00796808">
        <w:rPr>
          <w:sz w:val="18"/>
        </w:rPr>
        <w:t>: Studies on the relationship between crop traits and grain yield of wheat cultivars in south Kerman region, Iran. 01/2018; 53(1and2):16., DOI:10.5958/2454-1761.2018.00003.7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D006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796808">
      <w:pPr>
        <w:spacing w:before="92"/>
        <w:ind w:right="4234"/>
        <w:rPr>
          <w:rFonts w:ascii="Arial"/>
        </w:rPr>
      </w:pPr>
      <w:r>
        <w:rPr>
          <w:noProof/>
        </w:rPr>
        <w:t xml:space="preserve">              </w:t>
      </w:r>
      <w:r w:rsidR="00796808">
        <w:rPr>
          <w:rFonts w:ascii="Arial"/>
          <w:noProof/>
          <w:color w:val="BF5A14"/>
          <w:lang w:bidi="fa-IR"/>
        </w:rPr>
        <w:drawing>
          <wp:inline distT="0" distB="0" distL="0" distR="0">
            <wp:extent cx="590705" cy="657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mid madani.jpg"/>
                    <pic:cNvPicPr/>
                  </pic:nvPicPr>
                  <pic:blipFill rotWithShape="1">
                    <a:blip r:embed="rId10" cstate="print">
                      <a:extLst>
                        <a:ext uri="{28A0092B-C50C-407E-A947-70E740481C1C}">
                          <a14:useLocalDpi xmlns:a14="http://schemas.microsoft.com/office/drawing/2010/main" val="0"/>
                        </a:ext>
                      </a:extLst>
                    </a:blip>
                    <a:srcRect b="19903"/>
                    <a:stretch/>
                  </pic:blipFill>
                  <pic:spPr bwMode="auto">
                    <a:xfrm>
                      <a:off x="0" y="0"/>
                      <a:ext cx="597202" cy="664453"/>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2E547D" w:rsidRPr="002E547D" w:rsidRDefault="002E547D" w:rsidP="00235B07">
      <w:pPr>
        <w:tabs>
          <w:tab w:val="left" w:pos="9498"/>
          <w:tab w:val="left" w:pos="9639"/>
        </w:tabs>
        <w:spacing w:before="62"/>
        <w:ind w:left="426" w:right="909"/>
        <w:rPr>
          <w:sz w:val="18"/>
          <w:szCs w:val="18"/>
        </w:rPr>
      </w:pPr>
      <w:r>
        <w:rPr>
          <w:rFonts w:ascii="Arial"/>
          <w:sz w:val="14"/>
        </w:rPr>
        <w:t xml:space="preserve">        </w:t>
      </w:r>
      <w:r w:rsidR="00235B07">
        <w:rPr>
          <w:sz w:val="18"/>
          <w:szCs w:val="18"/>
        </w:rPr>
        <w:t xml:space="preserve">Associate </w:t>
      </w:r>
      <w:r w:rsidR="00235B07" w:rsidRPr="00235B07">
        <w:rPr>
          <w:sz w:val="18"/>
          <w:szCs w:val="18"/>
        </w:rPr>
        <w:t xml:space="preserve">Professor </w:t>
      </w:r>
      <w:r w:rsidR="00235B07">
        <w:rPr>
          <w:sz w:val="18"/>
          <w:szCs w:val="18"/>
        </w:rPr>
        <w:t xml:space="preserve">H. </w:t>
      </w:r>
      <w:proofErr w:type="spellStart"/>
      <w:r w:rsidR="00235B07">
        <w:rPr>
          <w:sz w:val="18"/>
          <w:szCs w:val="18"/>
        </w:rPr>
        <w:t>Madani</w:t>
      </w:r>
      <w:proofErr w:type="spellEnd"/>
      <w:r w:rsidR="00235B07" w:rsidRPr="00235B07">
        <w:rPr>
          <w:sz w:val="18"/>
          <w:szCs w:val="18"/>
        </w:rPr>
        <w:t xml:space="preserve"> is a </w:t>
      </w:r>
      <w:r w:rsidR="00235B07">
        <w:rPr>
          <w:sz w:val="18"/>
          <w:szCs w:val="18"/>
        </w:rPr>
        <w:t xml:space="preserve">permanent scientific board member </w:t>
      </w:r>
      <w:r w:rsidR="00235B07" w:rsidRPr="00235B07">
        <w:rPr>
          <w:sz w:val="18"/>
          <w:szCs w:val="18"/>
        </w:rPr>
        <w:t xml:space="preserve">in the Department of Agricultural </w:t>
      </w:r>
      <w:r w:rsidR="00235B07">
        <w:rPr>
          <w:sz w:val="18"/>
          <w:szCs w:val="18"/>
        </w:rPr>
        <w:t xml:space="preserve">of IAU. Iran. </w:t>
      </w:r>
      <w:r w:rsidR="00235B07" w:rsidRPr="00235B07">
        <w:rPr>
          <w:sz w:val="18"/>
          <w:szCs w:val="18"/>
        </w:rPr>
        <w:t xml:space="preserve">He received his B.S., M.S., Ph.D. and </w:t>
      </w:r>
      <w:r w:rsidR="00235B07">
        <w:rPr>
          <w:sz w:val="18"/>
          <w:szCs w:val="18"/>
        </w:rPr>
        <w:t>Post doc</w:t>
      </w:r>
      <w:r w:rsidR="00235B07" w:rsidRPr="00235B07">
        <w:rPr>
          <w:sz w:val="18"/>
          <w:szCs w:val="18"/>
        </w:rPr>
        <w:t xml:space="preserve"> degrees in </w:t>
      </w:r>
      <w:r w:rsidR="00235B07">
        <w:rPr>
          <w:sz w:val="18"/>
          <w:szCs w:val="18"/>
        </w:rPr>
        <w:t>agronomy</w:t>
      </w:r>
      <w:r w:rsidR="00235B07" w:rsidRPr="00235B07">
        <w:rPr>
          <w:sz w:val="18"/>
          <w:szCs w:val="18"/>
        </w:rPr>
        <w:t xml:space="preserve">. </w:t>
      </w:r>
    </w:p>
    <w:p w:rsidR="00AE3E37" w:rsidRDefault="003F175B" w:rsidP="00235B07">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235B07" w:rsidRPr="00156F27">
          <w:rPr>
            <w:rStyle w:val="Hyperlink"/>
            <w:rFonts w:ascii="Arial"/>
            <w:sz w:val="14"/>
          </w:rPr>
          <w:t>h-madani@iau-arak.ac.ir</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235B07">
        <w:rPr>
          <w:rStyle w:val="Hyperlink"/>
          <w:rFonts w:ascii="Arial"/>
          <w:sz w:val="14"/>
          <w:u w:val="none"/>
        </w:rPr>
        <w:t>00989123606518</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C62C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235B07" w:rsidRDefault="00A9710C" w:rsidP="00235B07">
      <w:pPr>
        <w:spacing w:before="39"/>
        <w:ind w:left="100"/>
        <w:rPr>
          <w:rFonts w:ascii="Minion Pro"/>
          <w:b/>
          <w:sz w:val="20"/>
        </w:rPr>
        <w:sectPr w:rsidR="00AE3E37" w:rsidRPr="00235B07">
          <w:type w:val="continuous"/>
          <w:pgSz w:w="11910" w:h="16840"/>
          <w:pgMar w:top="1740" w:right="600" w:bottom="840" w:left="620" w:header="720" w:footer="720" w:gutter="0"/>
          <w:cols w:space="720"/>
        </w:sectPr>
      </w:pPr>
      <w:r w:rsidRPr="00B21A57">
        <w:rPr>
          <w:rFonts w:ascii="Minion Pro"/>
          <w:b/>
          <w:sz w:val="20"/>
        </w:rPr>
        <w:t>Notes/</w:t>
      </w:r>
      <w:proofErr w:type="spellStart"/>
      <w:r w:rsidRPr="00B21A57">
        <w:rPr>
          <w:rFonts w:ascii="Minion Pro"/>
          <w:b/>
          <w:sz w:val="20"/>
        </w:rPr>
        <w:t>Comments:</w:t>
      </w:r>
      <w:r w:rsidR="00235B07">
        <w:rPr>
          <w:rFonts w:ascii="Minion Pro"/>
          <w:b/>
          <w:sz w:val="20"/>
        </w:rPr>
        <w:t>n</w:t>
      </w:r>
      <w:proofErr w:type="spellEnd"/>
      <w:r w:rsidR="00235B07">
        <w:rPr>
          <w:rFonts w:ascii="Minion Pro"/>
          <w:b/>
          <w:sz w:val="20"/>
        </w:rPr>
        <w:t>/a</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795" w:rsidRDefault="00896795">
      <w:r>
        <w:separator/>
      </w:r>
    </w:p>
  </w:endnote>
  <w:endnote w:type="continuationSeparator" w:id="0">
    <w:p w:rsidR="00896795" w:rsidRDefault="00896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795" w:rsidRDefault="00896795">
      <w:r>
        <w:separator/>
      </w:r>
    </w:p>
  </w:footnote>
  <w:footnote w:type="continuationSeparator" w:id="0">
    <w:p w:rsidR="00896795" w:rsidRDefault="008967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5B07"/>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82212"/>
    <w:rsid w:val="00796808"/>
    <w:rsid w:val="00873DF0"/>
    <w:rsid w:val="008756E6"/>
    <w:rsid w:val="00896795"/>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4685F"/>
  <w15:docId w15:val="{9C307E2B-8B14-445C-9A12-3FD08CB33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796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madani@iau-arak.ac.i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data</cp:lastModifiedBy>
  <cp:revision>2</cp:revision>
  <dcterms:created xsi:type="dcterms:W3CDTF">2019-01-25T21:57:00Z</dcterms:created>
  <dcterms:modified xsi:type="dcterms:W3CDTF">2019-01-25T21:57:00Z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