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DEBB0" w14:textId="77777777" w:rsidR="00CA1619" w:rsidRPr="0054305B" w:rsidRDefault="00CA1619" w:rsidP="00CA1619">
      <w:pPr>
        <w:spacing w:line="480" w:lineRule="auto"/>
        <w:rPr>
          <w:rFonts w:ascii="Times New Roman" w:hAnsi="Times New Roman" w:cs="Times New Roman"/>
          <w:b/>
          <w:sz w:val="24"/>
          <w:szCs w:val="24"/>
        </w:rPr>
      </w:pPr>
      <w:r>
        <w:rPr>
          <w:rFonts w:ascii="Times New Roman" w:hAnsi="Times New Roman" w:cs="Times New Roman"/>
          <w:b/>
          <w:sz w:val="24"/>
          <w:szCs w:val="24"/>
        </w:rPr>
        <w:t>Physiological tolerance and sustainability of invasive plants over native plants under salt-stress-conditions followed by dilution of saline irrigation</w:t>
      </w:r>
    </w:p>
    <w:p w14:paraId="1200D9CC" w14:textId="15E4117A" w:rsidR="005973B9" w:rsidRDefault="003F33B8" w:rsidP="005973B9">
      <w:pPr>
        <w:pStyle w:val="BodyText"/>
        <w:spacing w:before="73" w:line="198" w:lineRule="exact"/>
        <w:ind w:left="100" w:right="5987"/>
        <w:rPr>
          <w:rFonts w:ascii="Arial"/>
        </w:rPr>
      </w:pPr>
      <w:proofErr w:type="spellStart"/>
      <w:r>
        <w:rPr>
          <w:rFonts w:ascii="Arial"/>
        </w:rPr>
        <w:t>Qaiser</w:t>
      </w:r>
      <w:proofErr w:type="spellEnd"/>
      <w:r>
        <w:rPr>
          <w:rFonts w:ascii="Arial"/>
        </w:rPr>
        <w:t xml:space="preserve"> </w:t>
      </w:r>
      <w:proofErr w:type="spellStart"/>
      <w:r>
        <w:rPr>
          <w:rFonts w:ascii="Arial"/>
        </w:rPr>
        <w:t>Javed</w:t>
      </w:r>
      <w:proofErr w:type="spellEnd"/>
      <w:r w:rsidR="005973B9">
        <w:rPr>
          <w:rFonts w:ascii="Arial"/>
        </w:rPr>
        <w:t>,</w:t>
      </w:r>
      <w:r>
        <w:rPr>
          <w:rFonts w:ascii="Arial"/>
        </w:rPr>
        <w:t xml:space="preserve"> agricultural water soil engineering</w:t>
      </w:r>
      <w:r w:rsidR="005973B9">
        <w:rPr>
          <w:rFonts w:ascii="Arial"/>
        </w:rPr>
        <w:t xml:space="preserve"> PhD, </w:t>
      </w:r>
      <w:r>
        <w:rPr>
          <w:rFonts w:ascii="Arial"/>
        </w:rPr>
        <w:t>Jiangsu university</w:t>
      </w:r>
      <w:r w:rsidR="005973B9">
        <w:rPr>
          <w:rFonts w:ascii="Arial"/>
        </w:rPr>
        <w:t>,</w:t>
      </w:r>
      <w:r>
        <w:rPr>
          <w:rFonts w:ascii="Arial"/>
        </w:rPr>
        <w:t xml:space="preserve"> China</w:t>
      </w:r>
    </w:p>
    <w:p w14:paraId="45B02347" w14:textId="77777777" w:rsidR="00AE3E37" w:rsidRDefault="00AE3E37">
      <w:pPr>
        <w:pStyle w:val="BodyText"/>
        <w:rPr>
          <w:rFonts w:ascii="Arial"/>
          <w:sz w:val="20"/>
        </w:rPr>
      </w:pPr>
    </w:p>
    <w:p w14:paraId="11462F2A" w14:textId="77777777" w:rsidR="00AE3E37" w:rsidRDefault="00AE3E37">
      <w:pPr>
        <w:pStyle w:val="BodyText"/>
        <w:spacing w:before="3"/>
        <w:rPr>
          <w:rFonts w:ascii="Arial"/>
          <w:sz w:val="21"/>
        </w:rPr>
      </w:pPr>
    </w:p>
    <w:p w14:paraId="4C8C25F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799480D" w14:textId="27017FF4" w:rsidR="00AE3E37" w:rsidRDefault="00A9710C">
      <w:pPr>
        <w:pStyle w:val="Heading3"/>
        <w:spacing w:before="147"/>
        <w:jc w:val="both"/>
      </w:pPr>
      <w:r>
        <w:rPr>
          <w:color w:val="BF5A14"/>
        </w:rPr>
        <w:t>Abstract</w:t>
      </w:r>
      <w:r w:rsidR="00404E5B">
        <w:rPr>
          <w:color w:val="BF5A14"/>
        </w:rPr>
        <w:t xml:space="preserve"> </w:t>
      </w:r>
    </w:p>
    <w:p w14:paraId="750EA795" w14:textId="77777777" w:rsidR="00CA1619" w:rsidRPr="00CA1619" w:rsidRDefault="00CA1619" w:rsidP="003F33B8">
      <w:pPr>
        <w:pStyle w:val="Heading3"/>
        <w:spacing w:before="74"/>
        <w:jc w:val="both"/>
        <w:rPr>
          <w:rFonts w:ascii="Tw Cen MT" w:eastAsia="Tw Cen MT" w:hAnsi="Tw Cen MT" w:cs="Tw Cen MT"/>
          <w:b w:val="0"/>
          <w:bCs w:val="0"/>
          <w:sz w:val="18"/>
          <w:szCs w:val="18"/>
        </w:rPr>
      </w:pPr>
      <w:r w:rsidRPr="00CA1619">
        <w:rPr>
          <w:rFonts w:ascii="Tw Cen MT" w:eastAsia="Tw Cen MT" w:hAnsi="Tw Cen MT" w:cs="Tw Cen MT"/>
          <w:b w:val="0"/>
          <w:bCs w:val="0"/>
          <w:sz w:val="18"/>
          <w:szCs w:val="18"/>
        </w:rPr>
        <w:t>Plant invasion is a major factor of environmental changes, affected by other components involved in global change like biotic and abiotic stresses. Salt stress in abiotic stresses is the major component affecting the plants eco-physiology. Therefore, we analyzed the physiological characteristics of both invasive and native plants under mono and mixed planting in salt stressed environment followed by dilution of saline irrigation as net photosynthetic rate (Np), stomatal conductance (Cs), transpiration (RT) and leaf water potential (</w:t>
      </w:r>
      <w:r w:rsidRPr="00CA1619">
        <w:rPr>
          <w:rFonts w:ascii="Calibri" w:eastAsia="Tw Cen MT" w:hAnsi="Calibri" w:cs="Calibri"/>
          <w:b w:val="0"/>
          <w:bCs w:val="0"/>
          <w:sz w:val="18"/>
          <w:szCs w:val="18"/>
        </w:rPr>
        <w:t>Ψ</w:t>
      </w:r>
      <w:r w:rsidRPr="00CA1619">
        <w:rPr>
          <w:rFonts w:ascii="Tw Cen MT" w:eastAsia="Tw Cen MT" w:hAnsi="Tw Cen MT" w:cs="Tw Cen MT"/>
          <w:b w:val="0"/>
          <w:bCs w:val="0"/>
          <w:sz w:val="18"/>
          <w:szCs w:val="18"/>
        </w:rPr>
        <w:t xml:space="preserve">LW). </w:t>
      </w:r>
    </w:p>
    <w:p w14:paraId="4E3FFCA2" w14:textId="77777777" w:rsidR="00CA1619" w:rsidRPr="00CA1619" w:rsidRDefault="00CA1619" w:rsidP="003F33B8">
      <w:pPr>
        <w:pStyle w:val="Heading3"/>
        <w:spacing w:before="74"/>
        <w:jc w:val="both"/>
        <w:rPr>
          <w:rFonts w:ascii="Tw Cen MT" w:eastAsia="Tw Cen MT" w:hAnsi="Tw Cen MT" w:cs="Tw Cen MT"/>
          <w:b w:val="0"/>
          <w:bCs w:val="0"/>
          <w:sz w:val="18"/>
          <w:szCs w:val="18"/>
        </w:rPr>
      </w:pPr>
      <w:r w:rsidRPr="00CA1619">
        <w:rPr>
          <w:rFonts w:ascii="Tw Cen MT" w:eastAsia="Tw Cen MT" w:hAnsi="Tw Cen MT" w:cs="Tw Cen MT"/>
          <w:b w:val="0"/>
          <w:bCs w:val="0"/>
          <w:sz w:val="18"/>
          <w:szCs w:val="18"/>
        </w:rPr>
        <w:t>Methods</w:t>
      </w:r>
    </w:p>
    <w:p w14:paraId="07CBB649" w14:textId="77777777" w:rsidR="00CA1619" w:rsidRPr="00CA1619" w:rsidRDefault="00CA1619" w:rsidP="003F33B8">
      <w:pPr>
        <w:pStyle w:val="Heading3"/>
        <w:spacing w:before="74"/>
        <w:jc w:val="both"/>
        <w:rPr>
          <w:rFonts w:ascii="Tw Cen MT" w:eastAsia="Tw Cen MT" w:hAnsi="Tw Cen MT" w:cs="Tw Cen MT"/>
          <w:b w:val="0"/>
          <w:bCs w:val="0"/>
          <w:sz w:val="18"/>
          <w:szCs w:val="18"/>
        </w:rPr>
      </w:pPr>
      <w:r w:rsidRPr="00CA1619">
        <w:rPr>
          <w:rFonts w:ascii="Tw Cen MT" w:eastAsia="Tw Cen MT" w:hAnsi="Tw Cen MT" w:cs="Tw Cen MT"/>
          <w:b w:val="0"/>
          <w:bCs w:val="0"/>
          <w:sz w:val="18"/>
          <w:szCs w:val="18"/>
        </w:rPr>
        <w:t>Invasive plant and native plant were cultivated under mono and mixed plant in green house conditions with four different treatment levels of NaCl and CaCl2 as control, low, medium and high concentrations, respectively.</w:t>
      </w:r>
    </w:p>
    <w:p w14:paraId="2D1CC36C" w14:textId="77777777" w:rsidR="00CA1619" w:rsidRPr="00CA1619" w:rsidRDefault="00CA1619" w:rsidP="003F33B8">
      <w:pPr>
        <w:pStyle w:val="Heading3"/>
        <w:spacing w:before="74"/>
        <w:jc w:val="both"/>
        <w:rPr>
          <w:rFonts w:ascii="Tw Cen MT" w:eastAsia="Tw Cen MT" w:hAnsi="Tw Cen MT" w:cs="Tw Cen MT"/>
          <w:b w:val="0"/>
          <w:bCs w:val="0"/>
          <w:sz w:val="18"/>
          <w:szCs w:val="18"/>
        </w:rPr>
      </w:pPr>
      <w:r w:rsidRPr="00CA1619">
        <w:rPr>
          <w:rFonts w:ascii="Tw Cen MT" w:eastAsia="Tw Cen MT" w:hAnsi="Tw Cen MT" w:cs="Tw Cen MT"/>
          <w:b w:val="0"/>
          <w:bCs w:val="0"/>
          <w:sz w:val="18"/>
          <w:szCs w:val="18"/>
        </w:rPr>
        <w:t>Important findings</w:t>
      </w:r>
    </w:p>
    <w:p w14:paraId="2B350B05" w14:textId="4381C2DA" w:rsidR="00AE3E37" w:rsidRDefault="00CA1619" w:rsidP="003F33B8">
      <w:pPr>
        <w:pStyle w:val="Heading3"/>
        <w:spacing w:before="74"/>
        <w:jc w:val="both"/>
      </w:pPr>
      <w:r w:rsidRPr="00CA1619">
        <w:rPr>
          <w:rFonts w:ascii="Tw Cen MT" w:eastAsia="Tw Cen MT" w:hAnsi="Tw Cen MT" w:cs="Tw Cen MT"/>
          <w:b w:val="0"/>
          <w:bCs w:val="0"/>
          <w:sz w:val="18"/>
          <w:szCs w:val="18"/>
        </w:rPr>
        <w:t>The Np for invasive plant is observed high from low to high stress of salts in both mono and mixed planting than native plant. During dilution of saline irrigation, the increments in Np from low to high salt stress are noted more but for mono-native plant, increments in Np are found less comparatively. Np was not recovered well even after dilution of saline irrigation in case of mix- native plant and showed less recovery comparatively to mix- invasive plant. In addition, the reduction in photosynthetic activity in native plant under mixed planting during salt stress markedly affected the plant growth and biomass. After dilution of saline irrigation, the comparative increments in the plant height of native plant are noted as lower. Our results thus suggest the low competitive ability of native plant over invasive plant, did not cope well with high salt stressed conditions with no recovery after dilution of saline irrigation. Invasive plant maintains and recovered its physiological traits well that may contribute to its adaptability to stress and successful competitive dominance.</w:t>
      </w:r>
      <w:r w:rsidR="00A9710C">
        <w:rPr>
          <w:b w:val="0"/>
        </w:rPr>
        <w:br w:type="column"/>
      </w:r>
    </w:p>
    <w:p w14:paraId="2CF492D0" w14:textId="66B4F67E" w:rsidR="00AE3E37" w:rsidRDefault="00AE3E37">
      <w:pPr>
        <w:pStyle w:val="BodyText"/>
        <w:spacing w:before="2"/>
        <w:rPr>
          <w:rFonts w:ascii="Arial"/>
          <w:b/>
          <w:sz w:val="16"/>
        </w:rPr>
      </w:pPr>
    </w:p>
    <w:p w14:paraId="3DB100C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8A70547" w14:textId="77777777" w:rsidR="00CA1619" w:rsidRPr="00CA1619" w:rsidRDefault="00CA1619" w:rsidP="00CA1619">
      <w:pPr>
        <w:pStyle w:val="ListParagraph"/>
        <w:numPr>
          <w:ilvl w:val="0"/>
          <w:numId w:val="3"/>
        </w:numPr>
        <w:tabs>
          <w:tab w:val="left" w:pos="384"/>
        </w:tabs>
        <w:spacing w:line="216" w:lineRule="exact"/>
        <w:ind w:right="138"/>
        <w:rPr>
          <w:sz w:val="18"/>
        </w:rPr>
      </w:pPr>
      <w:proofErr w:type="spellStart"/>
      <w:r w:rsidRPr="00CA1619">
        <w:rPr>
          <w:sz w:val="18"/>
        </w:rPr>
        <w:t>Qaiser</w:t>
      </w:r>
      <w:proofErr w:type="spellEnd"/>
      <w:r w:rsidRPr="00CA1619">
        <w:rPr>
          <w:sz w:val="18"/>
        </w:rPr>
        <w:t xml:space="preserve"> </w:t>
      </w:r>
      <w:proofErr w:type="spellStart"/>
      <w:r w:rsidRPr="00CA1619">
        <w:rPr>
          <w:sz w:val="18"/>
        </w:rPr>
        <w:t>Javed</w:t>
      </w:r>
      <w:proofErr w:type="spellEnd"/>
      <w:r w:rsidRPr="00CA1619">
        <w:rPr>
          <w:sz w:val="18"/>
        </w:rPr>
        <w:t xml:space="preserve">, </w:t>
      </w:r>
      <w:proofErr w:type="spellStart"/>
      <w:r w:rsidRPr="00CA1619">
        <w:rPr>
          <w:sz w:val="18"/>
        </w:rPr>
        <w:t>Yanyou</w:t>
      </w:r>
      <w:proofErr w:type="spellEnd"/>
      <w:r w:rsidRPr="00CA1619">
        <w:rPr>
          <w:sz w:val="18"/>
        </w:rPr>
        <w:t xml:space="preserve"> Wu, Deke Xing, Ahmad Azeem, Ikram Ullah, and Muhammad Zaman (2017). Re-watering: an effective measure to recover growth and photosynthetic characteristics in salt-stressed Brassica </w:t>
      </w:r>
      <w:proofErr w:type="spellStart"/>
      <w:r w:rsidRPr="00CA1619">
        <w:rPr>
          <w:sz w:val="18"/>
        </w:rPr>
        <w:t>napus</w:t>
      </w:r>
      <w:proofErr w:type="spellEnd"/>
      <w:r w:rsidRPr="00CA1619">
        <w:rPr>
          <w:sz w:val="18"/>
        </w:rPr>
        <w:t xml:space="preserve"> L. Chilean Journal of Agricultural Research. 77(1):78-86.</w:t>
      </w:r>
    </w:p>
    <w:p w14:paraId="1A826989" w14:textId="77777777" w:rsidR="00CA1619" w:rsidRPr="00CA1619" w:rsidRDefault="00CA1619" w:rsidP="00CA1619">
      <w:pPr>
        <w:pStyle w:val="ListParagraph"/>
        <w:numPr>
          <w:ilvl w:val="0"/>
          <w:numId w:val="3"/>
        </w:numPr>
        <w:tabs>
          <w:tab w:val="left" w:pos="384"/>
        </w:tabs>
        <w:spacing w:line="216" w:lineRule="exact"/>
        <w:ind w:right="138"/>
        <w:rPr>
          <w:sz w:val="18"/>
        </w:rPr>
      </w:pPr>
      <w:proofErr w:type="spellStart"/>
      <w:r w:rsidRPr="00CA1619">
        <w:rPr>
          <w:sz w:val="18"/>
        </w:rPr>
        <w:t>Qaiser</w:t>
      </w:r>
      <w:proofErr w:type="spellEnd"/>
      <w:r w:rsidRPr="00CA1619">
        <w:rPr>
          <w:sz w:val="18"/>
        </w:rPr>
        <w:t xml:space="preserve"> </w:t>
      </w:r>
      <w:proofErr w:type="spellStart"/>
      <w:r w:rsidRPr="00CA1619">
        <w:rPr>
          <w:sz w:val="18"/>
        </w:rPr>
        <w:t>Javed</w:t>
      </w:r>
      <w:proofErr w:type="spellEnd"/>
      <w:r w:rsidRPr="00CA1619">
        <w:rPr>
          <w:sz w:val="18"/>
        </w:rPr>
        <w:t xml:space="preserve">, </w:t>
      </w:r>
      <w:proofErr w:type="spellStart"/>
      <w:r w:rsidRPr="00CA1619">
        <w:rPr>
          <w:sz w:val="18"/>
        </w:rPr>
        <w:t>Yanyou</w:t>
      </w:r>
      <w:proofErr w:type="spellEnd"/>
      <w:r w:rsidRPr="00CA1619">
        <w:rPr>
          <w:sz w:val="18"/>
        </w:rPr>
        <w:t xml:space="preserve"> Wu, Ahmad Azeem, Ikram Ullah (2017). Evaluation of Irrigation Effects using Diluted Salted Water based on Electrophysiological Properties of Plants. Journal of Plant Interactions.  12(1): 219-227.</w:t>
      </w:r>
    </w:p>
    <w:p w14:paraId="18176019" w14:textId="77777777" w:rsidR="00CA1619" w:rsidRPr="00CA1619" w:rsidRDefault="00CA1619" w:rsidP="00CA1619">
      <w:pPr>
        <w:pStyle w:val="ListParagraph"/>
        <w:numPr>
          <w:ilvl w:val="0"/>
          <w:numId w:val="3"/>
        </w:numPr>
        <w:tabs>
          <w:tab w:val="left" w:pos="384"/>
        </w:tabs>
        <w:spacing w:line="216" w:lineRule="exact"/>
        <w:ind w:right="138"/>
        <w:rPr>
          <w:sz w:val="18"/>
        </w:rPr>
      </w:pPr>
      <w:r w:rsidRPr="00CA1619">
        <w:rPr>
          <w:sz w:val="18"/>
        </w:rPr>
        <w:t xml:space="preserve">Ahmad Azeem, </w:t>
      </w:r>
      <w:proofErr w:type="spellStart"/>
      <w:r w:rsidRPr="00CA1619">
        <w:rPr>
          <w:sz w:val="18"/>
        </w:rPr>
        <w:t>Yanyou</w:t>
      </w:r>
      <w:proofErr w:type="spellEnd"/>
      <w:r w:rsidRPr="00CA1619">
        <w:rPr>
          <w:sz w:val="18"/>
        </w:rPr>
        <w:t xml:space="preserve"> Wu, Deke Xing, </w:t>
      </w:r>
      <w:proofErr w:type="spellStart"/>
      <w:r w:rsidRPr="00CA1619">
        <w:rPr>
          <w:sz w:val="18"/>
        </w:rPr>
        <w:t>Qaiser</w:t>
      </w:r>
      <w:proofErr w:type="spellEnd"/>
      <w:r w:rsidRPr="00CA1619">
        <w:rPr>
          <w:sz w:val="18"/>
        </w:rPr>
        <w:t xml:space="preserve"> </w:t>
      </w:r>
      <w:proofErr w:type="spellStart"/>
      <w:r w:rsidRPr="00CA1619">
        <w:rPr>
          <w:sz w:val="18"/>
        </w:rPr>
        <w:t>Javed</w:t>
      </w:r>
      <w:proofErr w:type="spellEnd"/>
      <w:r w:rsidRPr="00CA1619">
        <w:rPr>
          <w:sz w:val="18"/>
        </w:rPr>
        <w:t xml:space="preserve"> &amp; Ikram Ullah (2017). Photosynthetic response of two okra cultivars under salt stress and re-watering. Journal of Plant Interactions. 12(1): 67–77.</w:t>
      </w:r>
    </w:p>
    <w:p w14:paraId="3BCEC3E6" w14:textId="77777777" w:rsidR="00CA1619" w:rsidRPr="00CA1619" w:rsidRDefault="00CA1619" w:rsidP="00CA1619">
      <w:pPr>
        <w:pStyle w:val="ListParagraph"/>
        <w:numPr>
          <w:ilvl w:val="0"/>
          <w:numId w:val="3"/>
        </w:numPr>
        <w:tabs>
          <w:tab w:val="left" w:pos="384"/>
        </w:tabs>
        <w:ind w:right="117"/>
        <w:rPr>
          <w:sz w:val="18"/>
        </w:rPr>
      </w:pPr>
      <w:r w:rsidRPr="00CA1619">
        <w:rPr>
          <w:sz w:val="18"/>
        </w:rPr>
        <w:t xml:space="preserve">Ahmad Azeem, </w:t>
      </w:r>
      <w:proofErr w:type="spellStart"/>
      <w:r w:rsidRPr="00CA1619">
        <w:rPr>
          <w:sz w:val="18"/>
        </w:rPr>
        <w:t>Yanyou</w:t>
      </w:r>
      <w:proofErr w:type="spellEnd"/>
      <w:r w:rsidRPr="00CA1619">
        <w:rPr>
          <w:sz w:val="18"/>
        </w:rPr>
        <w:t xml:space="preserve"> Wu, Deke Xing, </w:t>
      </w:r>
      <w:proofErr w:type="spellStart"/>
      <w:r w:rsidRPr="00CA1619">
        <w:rPr>
          <w:sz w:val="18"/>
        </w:rPr>
        <w:t>Qaiser</w:t>
      </w:r>
      <w:proofErr w:type="spellEnd"/>
      <w:r w:rsidRPr="00CA1619">
        <w:rPr>
          <w:sz w:val="18"/>
        </w:rPr>
        <w:t xml:space="preserve"> </w:t>
      </w:r>
      <w:proofErr w:type="spellStart"/>
      <w:r w:rsidRPr="00CA1619">
        <w:rPr>
          <w:sz w:val="18"/>
        </w:rPr>
        <w:t>Javed</w:t>
      </w:r>
      <w:proofErr w:type="spellEnd"/>
      <w:r w:rsidRPr="00CA1619">
        <w:rPr>
          <w:sz w:val="18"/>
        </w:rPr>
        <w:t xml:space="preserve">, Ikram Ullah, Francis </w:t>
      </w:r>
      <w:proofErr w:type="spellStart"/>
      <w:r w:rsidRPr="00CA1619">
        <w:rPr>
          <w:sz w:val="18"/>
        </w:rPr>
        <w:t>Kumi</w:t>
      </w:r>
      <w:proofErr w:type="spellEnd"/>
      <w:r w:rsidRPr="00CA1619">
        <w:rPr>
          <w:sz w:val="18"/>
        </w:rPr>
        <w:t>. Response of Okra based on electrophysiological modelling under salt stress and re-watering. Biosciences, (accepted)</w:t>
      </w:r>
    </w:p>
    <w:p w14:paraId="1612D221" w14:textId="063E2BB2" w:rsidR="00AE3E37" w:rsidRPr="008756E6" w:rsidRDefault="00CA1619" w:rsidP="00CA1619">
      <w:pPr>
        <w:pStyle w:val="ListParagraph"/>
        <w:numPr>
          <w:ilvl w:val="0"/>
          <w:numId w:val="3"/>
        </w:numPr>
        <w:tabs>
          <w:tab w:val="left" w:pos="384"/>
        </w:tabs>
        <w:ind w:right="117"/>
      </w:pPr>
      <w:r w:rsidRPr="00CA1619">
        <w:rPr>
          <w:sz w:val="18"/>
        </w:rPr>
        <w:t xml:space="preserve">Muhammad Zaman, </w:t>
      </w:r>
      <w:proofErr w:type="spellStart"/>
      <w:r w:rsidRPr="00CA1619">
        <w:rPr>
          <w:sz w:val="18"/>
        </w:rPr>
        <w:t>Guohua</w:t>
      </w:r>
      <w:proofErr w:type="spellEnd"/>
      <w:r w:rsidRPr="00CA1619">
        <w:rPr>
          <w:sz w:val="18"/>
        </w:rPr>
        <w:t xml:space="preserve"> Fang, Muhammad Saifullah, and </w:t>
      </w:r>
      <w:proofErr w:type="spellStart"/>
      <w:r w:rsidRPr="00CA1619">
        <w:rPr>
          <w:sz w:val="18"/>
        </w:rPr>
        <w:t>Qaiser</w:t>
      </w:r>
      <w:proofErr w:type="spellEnd"/>
      <w:r w:rsidRPr="00CA1619">
        <w:rPr>
          <w:sz w:val="18"/>
        </w:rPr>
        <w:t xml:space="preserve"> </w:t>
      </w:r>
      <w:proofErr w:type="spellStart"/>
      <w:r w:rsidRPr="00CA1619">
        <w:rPr>
          <w:sz w:val="18"/>
        </w:rPr>
        <w:t>Javed</w:t>
      </w:r>
      <w:proofErr w:type="spellEnd"/>
      <w:r w:rsidRPr="00CA1619">
        <w:rPr>
          <w:sz w:val="18"/>
        </w:rPr>
        <w:t xml:space="preserve">. (2016). Seasonal and Annual Precipitation Trend Prediction in </w:t>
      </w:r>
      <w:proofErr w:type="spellStart"/>
      <w:r w:rsidRPr="00CA1619">
        <w:rPr>
          <w:sz w:val="18"/>
        </w:rPr>
        <w:t>Xin’anjiang</w:t>
      </w:r>
      <w:proofErr w:type="spellEnd"/>
      <w:r w:rsidRPr="00CA1619">
        <w:rPr>
          <w:sz w:val="18"/>
        </w:rPr>
        <w:t xml:space="preserve"> China. Fresenius Environmental Bulletin. Volume 25, pages 89-102</w:t>
      </w:r>
    </w:p>
    <w:p w14:paraId="6B1408D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AA4EE0F" w14:textId="77777777" w:rsidR="00AE3E37" w:rsidRDefault="00AE3E37">
      <w:pPr>
        <w:pStyle w:val="BodyText"/>
        <w:rPr>
          <w:rFonts w:ascii="Calibri"/>
          <w:sz w:val="20"/>
        </w:rPr>
      </w:pPr>
    </w:p>
    <w:p w14:paraId="244DA55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5A8FBF0" wp14:editId="0ED5F44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6BDC7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1CBF59B" w14:textId="28077A5E" w:rsidR="00AE3E37" w:rsidRDefault="008756E6" w:rsidP="00404E5B">
      <w:pPr>
        <w:spacing w:before="92"/>
        <w:ind w:right="4234"/>
        <w:rPr>
          <w:rFonts w:ascii="Arial"/>
        </w:rPr>
      </w:pPr>
      <w:r>
        <w:rPr>
          <w:noProof/>
        </w:rPr>
        <w:t xml:space="preserve">              </w:t>
      </w:r>
    </w:p>
    <w:p w14:paraId="6D8B5D8C" w14:textId="502E9B1D" w:rsidR="00AE3E37" w:rsidRDefault="002E547D" w:rsidP="00CA1619">
      <w:pPr>
        <w:tabs>
          <w:tab w:val="left" w:pos="9498"/>
          <w:tab w:val="left" w:pos="9639"/>
        </w:tabs>
        <w:spacing w:before="62"/>
        <w:ind w:left="426" w:right="909"/>
        <w:rPr>
          <w:rFonts w:ascii="Arial"/>
          <w:sz w:val="14"/>
        </w:rPr>
      </w:pPr>
      <w:r>
        <w:rPr>
          <w:rFonts w:ascii="Arial"/>
          <w:sz w:val="14"/>
        </w:rPr>
        <w:t xml:space="preserve">        </w:t>
      </w:r>
      <w:r w:rsidR="00CA1619" w:rsidRPr="00CA1619">
        <w:drawing>
          <wp:inline distT="0" distB="0" distL="0" distR="0" wp14:anchorId="0AA3E37F" wp14:editId="73185FE6">
            <wp:extent cx="5943600" cy="2228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228850"/>
                    </a:xfrm>
                    <a:prstGeom prst="rect">
                      <a:avLst/>
                    </a:prstGeom>
                    <a:noFill/>
                    <a:ln>
                      <a:noFill/>
                    </a:ln>
                  </pic:spPr>
                </pic:pic>
              </a:graphicData>
            </a:graphic>
          </wp:inline>
        </w:drawing>
      </w:r>
      <w:r w:rsidR="003F175B">
        <w:rPr>
          <w:rFonts w:ascii="Arial"/>
          <w:sz w:val="14"/>
        </w:rPr>
        <w:t xml:space="preserve">                                                                                </w:t>
      </w:r>
      <w:r w:rsidR="00A9710C">
        <w:rPr>
          <w:rFonts w:ascii="Arial"/>
          <w:sz w:val="14"/>
        </w:rPr>
        <w:t xml:space="preserve">Email: </w:t>
      </w:r>
      <w:r w:rsidR="003F33B8" w:rsidRPr="00A82B1E">
        <w:rPr>
          <w:b/>
          <w:bCs/>
          <w:szCs w:val="26"/>
          <w:lang w:val="en-GB"/>
        </w:rPr>
        <w:t>qjaved_uaf@yahoo.com</w:t>
      </w:r>
      <w:r w:rsidR="003F33B8" w:rsidRPr="00364417">
        <w:rPr>
          <w:rStyle w:val="Hyperlink"/>
          <w:rFonts w:ascii="Arial"/>
          <w:color w:val="auto"/>
          <w:sz w:val="14"/>
          <w:u w:val="none"/>
        </w:rPr>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xml:space="preserve">: </w:t>
      </w:r>
      <w:r w:rsidR="003F33B8">
        <w:rPr>
          <w:rStyle w:val="Hyperlink"/>
          <w:rFonts w:ascii="Arial"/>
          <w:sz w:val="14"/>
          <w:u w:val="none"/>
        </w:rPr>
        <w:t>+8618796007971</w:t>
      </w:r>
    </w:p>
    <w:p w14:paraId="1690B6C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45883E8" wp14:editId="72C9107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D65A7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8C1A286" w14:textId="77777777" w:rsidR="00AE3E37" w:rsidRDefault="00AE3E37">
      <w:pPr>
        <w:pStyle w:val="BodyText"/>
        <w:rPr>
          <w:rFonts w:ascii="Arial"/>
          <w:sz w:val="20"/>
        </w:rPr>
      </w:pPr>
    </w:p>
    <w:p w14:paraId="62CAA41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14:paraId="1306D84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10D5A9" w14:textId="77777777" w:rsidR="003040AC" w:rsidRDefault="003040AC">
      <w:r>
        <w:separator/>
      </w:r>
    </w:p>
  </w:endnote>
  <w:endnote w:type="continuationSeparator" w:id="0">
    <w:p w14:paraId="6B9E9F84" w14:textId="77777777" w:rsidR="003040AC" w:rsidRDefault="00304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6D74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1CFBC25" wp14:editId="19718D9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02E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36387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FBC2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6402E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36387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452A664" wp14:editId="61C6197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F0D5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90AE3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2A66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75F0D5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90AE3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7CB49CA" wp14:editId="1CDA8B4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FF8D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6B1E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B49C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52FF8D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6B1E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0AA37" w14:textId="77777777" w:rsidR="003040AC" w:rsidRDefault="003040AC">
      <w:r>
        <w:separator/>
      </w:r>
    </w:p>
  </w:footnote>
  <w:footnote w:type="continuationSeparator" w:id="0">
    <w:p w14:paraId="462BC4D6" w14:textId="77777777" w:rsidR="003040AC" w:rsidRDefault="00304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E7CB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A83A22D" wp14:editId="46F15C9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DBB7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3A22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71DBB7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47A925B" wp14:editId="5D4D840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5A53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F2A5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A925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375A53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F2A5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8696A2A2"/>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92ED9"/>
    <w:rsid w:val="002E547D"/>
    <w:rsid w:val="003040AC"/>
    <w:rsid w:val="00364417"/>
    <w:rsid w:val="003F175B"/>
    <w:rsid w:val="003F33B8"/>
    <w:rsid w:val="00404E5B"/>
    <w:rsid w:val="00414F7B"/>
    <w:rsid w:val="004355DC"/>
    <w:rsid w:val="004749B4"/>
    <w:rsid w:val="00494130"/>
    <w:rsid w:val="004F3523"/>
    <w:rsid w:val="005655EB"/>
    <w:rsid w:val="005973B9"/>
    <w:rsid w:val="005B3A56"/>
    <w:rsid w:val="006060CE"/>
    <w:rsid w:val="0063497F"/>
    <w:rsid w:val="00782212"/>
    <w:rsid w:val="00873DF0"/>
    <w:rsid w:val="008756E6"/>
    <w:rsid w:val="009B2D44"/>
    <w:rsid w:val="00A07E82"/>
    <w:rsid w:val="00A9710C"/>
    <w:rsid w:val="00AE3E37"/>
    <w:rsid w:val="00B21A57"/>
    <w:rsid w:val="00C33602"/>
    <w:rsid w:val="00CA1619"/>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03CFAB"/>
  <w15:docId w15:val="{2684871D-9029-47F7-BD65-B6F51D575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Ahmad</cp:lastModifiedBy>
  <cp:revision>13</cp:revision>
  <dcterms:created xsi:type="dcterms:W3CDTF">2016-08-31T10:27:00Z</dcterms:created>
  <dcterms:modified xsi:type="dcterms:W3CDTF">2019-01-14T09:07:00Z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