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90A" w:rsidRDefault="0005790A" w:rsidP="0005790A">
      <w:pPr>
        <w:pStyle w:val="Aname"/>
        <w:spacing w:before="120"/>
        <w:rPr>
          <w:bCs w:val="0"/>
          <w:caps/>
          <w:sz w:val="22"/>
          <w:szCs w:val="22"/>
          <w:lang w:val="lv-LV"/>
        </w:rPr>
      </w:pPr>
      <w:r w:rsidRPr="00177331">
        <w:rPr>
          <w:bCs w:val="0"/>
          <w:caps/>
          <w:sz w:val="22"/>
          <w:szCs w:val="22"/>
          <w:lang w:val="lv-LV"/>
        </w:rPr>
        <w:t xml:space="preserve">Influence of </w:t>
      </w:r>
      <w:r>
        <w:rPr>
          <w:bCs w:val="0"/>
          <w:caps/>
          <w:sz w:val="22"/>
          <w:szCs w:val="22"/>
          <w:lang w:val="lv-LV"/>
        </w:rPr>
        <w:t>beneficial microorganizms</w:t>
      </w:r>
      <w:r w:rsidRPr="00177331">
        <w:rPr>
          <w:bCs w:val="0"/>
          <w:caps/>
          <w:sz w:val="22"/>
          <w:szCs w:val="22"/>
          <w:lang w:val="lv-LV"/>
        </w:rPr>
        <w:t xml:space="preserve"> on the development of </w:t>
      </w:r>
      <w:r>
        <w:rPr>
          <w:bCs w:val="0"/>
          <w:caps/>
          <w:sz w:val="22"/>
          <w:szCs w:val="22"/>
          <w:lang w:val="lv-LV"/>
        </w:rPr>
        <w:t>maize</w:t>
      </w:r>
      <w:r w:rsidRPr="00177331">
        <w:rPr>
          <w:bCs w:val="0"/>
          <w:caps/>
          <w:sz w:val="22"/>
          <w:szCs w:val="22"/>
          <w:lang w:val="lv-LV"/>
        </w:rPr>
        <w:t xml:space="preserve"> </w:t>
      </w:r>
    </w:p>
    <w:p w:rsidR="0005790A" w:rsidRPr="00DB58E3" w:rsidRDefault="0005790A" w:rsidP="0005790A">
      <w:pPr>
        <w:pStyle w:val="Aname"/>
        <w:spacing w:before="120"/>
        <w:rPr>
          <w:i/>
          <w:sz w:val="22"/>
          <w:szCs w:val="22"/>
          <w:lang w:val="lv-LV"/>
        </w:rPr>
      </w:pPr>
      <w:r>
        <w:rPr>
          <w:i/>
          <w:sz w:val="22"/>
          <w:szCs w:val="22"/>
          <w:lang w:val="lv-LV"/>
        </w:rPr>
        <w:t>Ernestas Zaleckas</w:t>
      </w:r>
      <w:r w:rsidRPr="00DB58E3">
        <w:rPr>
          <w:i/>
          <w:sz w:val="22"/>
          <w:szCs w:val="22"/>
          <w:lang w:val="lv-LV"/>
        </w:rPr>
        <w:t xml:space="preserve">, </w:t>
      </w:r>
      <w:r>
        <w:rPr>
          <w:i/>
          <w:sz w:val="22"/>
          <w:szCs w:val="22"/>
          <w:lang w:val="lv-LV"/>
        </w:rPr>
        <w:t>Agnė Girdvainytė</w:t>
      </w:r>
      <w:r w:rsidRPr="00DB58E3">
        <w:rPr>
          <w:i/>
          <w:sz w:val="22"/>
          <w:szCs w:val="22"/>
          <w:vertAlign w:val="subscript"/>
          <w:lang w:val="lv-LV"/>
        </w:rPr>
        <w:t xml:space="preserve">, </w:t>
      </w:r>
      <w:r>
        <w:rPr>
          <w:i/>
          <w:sz w:val="22"/>
          <w:szCs w:val="22"/>
          <w:lang w:val="lv-LV"/>
        </w:rPr>
        <w:t>Agnė Pazareckaitė</w:t>
      </w:r>
      <w:r>
        <w:rPr>
          <w:i/>
          <w:sz w:val="22"/>
          <w:szCs w:val="22"/>
          <w:lang w:val="lv-LV"/>
        </w:rPr>
        <w:t>, Živilė Tarasevičienė</w:t>
      </w:r>
      <w:r w:rsidRPr="00DB58E3">
        <w:rPr>
          <w:i/>
          <w:sz w:val="22"/>
          <w:szCs w:val="22"/>
          <w:lang w:val="lv-LV"/>
        </w:rPr>
        <w:t xml:space="preserve"> </w:t>
      </w:r>
    </w:p>
    <w:p w:rsidR="0005790A" w:rsidRPr="0016604B" w:rsidRDefault="0005790A" w:rsidP="0005790A">
      <w:pPr>
        <w:pStyle w:val="Aorganization"/>
        <w:rPr>
          <w:szCs w:val="22"/>
          <w:lang w:val="lv-LV"/>
        </w:rPr>
      </w:pPr>
      <w:r>
        <w:rPr>
          <w:szCs w:val="22"/>
          <w:lang w:val="lv-LV"/>
        </w:rPr>
        <w:t>Aleksandras Stulginskis university, Lithuania</w:t>
      </w:r>
    </w:p>
    <w:p w:rsidR="0005790A" w:rsidRPr="0016604B" w:rsidRDefault="0005790A" w:rsidP="0005790A">
      <w:pPr>
        <w:pStyle w:val="Aorganization"/>
        <w:rPr>
          <w:szCs w:val="22"/>
          <w:lang w:val="lv-LV"/>
        </w:rPr>
      </w:pPr>
      <w:r>
        <w:rPr>
          <w:szCs w:val="22"/>
          <w:lang w:val="lv-LV"/>
        </w:rPr>
        <w:t>ernestas.zaleckas</w:t>
      </w:r>
      <w:r>
        <w:rPr>
          <w:szCs w:val="22"/>
          <w:lang w:val="lv-LV"/>
        </w:rPr>
        <w:t>@gmail.com</w:t>
      </w:r>
    </w:p>
    <w:p w:rsidR="0005790A" w:rsidRDefault="0005790A" w:rsidP="0005790A">
      <w:pPr>
        <w:pStyle w:val="Aabstract"/>
        <w:spacing w:before="0"/>
        <w:rPr>
          <w:b/>
          <w:bCs/>
          <w:i/>
          <w:sz w:val="22"/>
          <w:szCs w:val="22"/>
          <w:lang w:val="lv-LV"/>
        </w:rPr>
      </w:pPr>
    </w:p>
    <w:p w:rsidR="0005790A" w:rsidRDefault="0005790A" w:rsidP="0005790A">
      <w:pPr>
        <w:pStyle w:val="Aabstract"/>
        <w:spacing w:before="0"/>
        <w:ind w:firstLine="720"/>
        <w:rPr>
          <w:bCs/>
          <w:sz w:val="22"/>
          <w:szCs w:val="22"/>
          <w:lang w:val="lv-LV"/>
        </w:rPr>
      </w:pPr>
      <w:r w:rsidRPr="00E73EEF">
        <w:rPr>
          <w:bCs/>
          <w:sz w:val="22"/>
          <w:szCs w:val="22"/>
          <w:lang w:val="lv-LV"/>
        </w:rPr>
        <w:t xml:space="preserve">Agriculture is becoming more and more intense and farmers forget to take care of the soil, restore its fertility. One of the options is to use biological products, because different microorganisms are vital components of </w:t>
      </w:r>
      <w:r>
        <w:rPr>
          <w:bCs/>
          <w:sz w:val="22"/>
          <w:szCs w:val="22"/>
          <w:lang w:val="lv-LV"/>
        </w:rPr>
        <w:t xml:space="preserve">the </w:t>
      </w:r>
      <w:r w:rsidRPr="00E73EEF">
        <w:rPr>
          <w:bCs/>
          <w:sz w:val="22"/>
          <w:szCs w:val="22"/>
          <w:lang w:val="lv-LV"/>
        </w:rPr>
        <w:t>soil. They mobilise nutrients, produce plant growth regulators, protect plants from phytopathogens, improve soil structure and degrade xenobiotic compounds</w:t>
      </w:r>
      <w:r>
        <w:rPr>
          <w:bCs/>
          <w:sz w:val="22"/>
          <w:szCs w:val="22"/>
          <w:lang w:val="lv-LV"/>
        </w:rPr>
        <w:t>.  The use</w:t>
      </w:r>
      <w:r w:rsidRPr="00E73EEF">
        <w:rPr>
          <w:bCs/>
          <w:sz w:val="22"/>
          <w:szCs w:val="22"/>
          <w:lang w:val="lv-LV"/>
        </w:rPr>
        <w:t xml:space="preserve"> of biological products results in the higher biomass and seedling height of maize. It also improves organic matter content and total nitrogen </w:t>
      </w:r>
      <w:r>
        <w:rPr>
          <w:bCs/>
          <w:sz w:val="22"/>
          <w:szCs w:val="22"/>
          <w:lang w:val="lv-LV"/>
        </w:rPr>
        <w:t>in soil.</w:t>
      </w:r>
    </w:p>
    <w:p w:rsidR="0005790A" w:rsidRDefault="0005790A" w:rsidP="0005790A">
      <w:pPr>
        <w:pStyle w:val="Aabstract"/>
        <w:spacing w:before="0"/>
        <w:ind w:firstLine="720"/>
        <w:rPr>
          <w:b/>
          <w:szCs w:val="22"/>
          <w:lang w:val="lv-LV"/>
        </w:rPr>
      </w:pPr>
      <w:r w:rsidRPr="0005790A">
        <w:rPr>
          <w:bCs/>
          <w:sz w:val="22"/>
          <w:szCs w:val="22"/>
          <w:lang w:val="lv-LV"/>
        </w:rPr>
        <w:t xml:space="preserve">The aim of the experiment – to find out the effectiveness of </w:t>
      </w:r>
      <w:r w:rsidRPr="0005790A">
        <w:rPr>
          <w:bCs/>
          <w:sz w:val="22"/>
          <w:szCs w:val="22"/>
          <w:lang w:val="lv-LV"/>
        </w:rPr>
        <w:t>beneficial microorganizms</w:t>
      </w:r>
      <w:r w:rsidRPr="0005790A">
        <w:rPr>
          <w:bCs/>
          <w:sz w:val="22"/>
          <w:szCs w:val="22"/>
          <w:lang w:val="lv-LV"/>
        </w:rPr>
        <w:t xml:space="preserve"> for maize growth in </w:t>
      </w:r>
      <w:r w:rsidRPr="0005790A">
        <w:rPr>
          <w:bCs/>
          <w:sz w:val="22"/>
          <w:szCs w:val="22"/>
          <w:lang w:val="lv-LV"/>
        </w:rPr>
        <w:t xml:space="preserve">different types of soil: </w:t>
      </w:r>
      <w:r w:rsidRPr="0005790A">
        <w:rPr>
          <w:bCs/>
          <w:sz w:val="22"/>
          <w:szCs w:val="22"/>
          <w:lang w:val="lv-LV"/>
        </w:rPr>
        <w:t>sandy loam, clay loam and black soil/natural peat substrate. Maize seeds were treated in three different ways: 1 – control (not treated), 2 – treated with biological product, 3 – treated with biological product, fulvic, humic acids, 4 – treated with biological</w:t>
      </w:r>
      <w:r w:rsidRPr="006A005A">
        <w:rPr>
          <w:bCs/>
          <w:sz w:val="22"/>
          <w:szCs w:val="22"/>
          <w:lang w:val="lv-LV"/>
        </w:rPr>
        <w:t xml:space="preserve"> product, amino acids and seaweed extract. The research results have revealed differences in maize green mass, root mass, height, chlorophyll index, area of the leaves and dry matter.</w:t>
      </w:r>
      <w:r>
        <w:rPr>
          <w:bCs/>
          <w:sz w:val="22"/>
          <w:szCs w:val="22"/>
          <w:lang w:val="lv-LV"/>
        </w:rPr>
        <w:t xml:space="preserve"> </w:t>
      </w:r>
      <w:r w:rsidRPr="001C58C4">
        <w:rPr>
          <w:bCs/>
          <w:sz w:val="22"/>
          <w:szCs w:val="22"/>
          <w:lang w:val="lv-LV"/>
        </w:rPr>
        <w:t xml:space="preserve">Maize green mass was higher when seeds were treated with biological product, fulvic and humic acids, therefore, root mass was higher when seeds were treated with biological product, amino acids and seaweed extract. It is noticed, that </w:t>
      </w:r>
      <w:r>
        <w:rPr>
          <w:bCs/>
          <w:sz w:val="22"/>
          <w:szCs w:val="22"/>
          <w:lang w:val="lv-LV"/>
        </w:rPr>
        <w:t xml:space="preserve">the </w:t>
      </w:r>
      <w:r w:rsidRPr="001C58C4">
        <w:rPr>
          <w:bCs/>
          <w:sz w:val="22"/>
          <w:szCs w:val="22"/>
          <w:lang w:val="lv-LV"/>
        </w:rPr>
        <w:t>use of biological compounds have a positive influence on maize chlorophyll index.</w:t>
      </w:r>
    </w:p>
    <w:p w:rsidR="0005790A" w:rsidRDefault="0005790A" w:rsidP="0005790A">
      <w:pPr>
        <w:pStyle w:val="Atitle"/>
        <w:spacing w:before="0" w:after="0"/>
        <w:jc w:val="center"/>
        <w:rPr>
          <w:b w:val="0"/>
          <w:szCs w:val="22"/>
          <w:lang w:val="lv-LV"/>
        </w:rPr>
      </w:pPr>
      <w:bookmarkStart w:id="0" w:name="_GoBack"/>
      <w:bookmarkEnd w:id="0"/>
    </w:p>
    <w:sectPr w:rsidR="0005790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7222A"/>
    <w:multiLevelType w:val="hybridMultilevel"/>
    <w:tmpl w:val="7ACAFDA2"/>
    <w:lvl w:ilvl="0" w:tplc="0426000F">
      <w:start w:val="1"/>
      <w:numFmt w:val="decimal"/>
      <w:lvlText w:val="%1."/>
      <w:lvlJc w:val="left"/>
      <w:pPr>
        <w:ind w:left="501" w:hanging="360"/>
      </w:pPr>
      <w:rPr>
        <w:rFonts w:hint="default"/>
      </w:rPr>
    </w:lvl>
    <w:lvl w:ilvl="1" w:tplc="04260019" w:tentative="1">
      <w:start w:val="1"/>
      <w:numFmt w:val="lowerLetter"/>
      <w:lvlText w:val="%2."/>
      <w:lvlJc w:val="left"/>
      <w:pPr>
        <w:ind w:left="1221" w:hanging="360"/>
      </w:pPr>
    </w:lvl>
    <w:lvl w:ilvl="2" w:tplc="0426001B" w:tentative="1">
      <w:start w:val="1"/>
      <w:numFmt w:val="lowerRoman"/>
      <w:lvlText w:val="%3."/>
      <w:lvlJc w:val="right"/>
      <w:pPr>
        <w:ind w:left="1941" w:hanging="180"/>
      </w:pPr>
    </w:lvl>
    <w:lvl w:ilvl="3" w:tplc="0426000F" w:tentative="1">
      <w:start w:val="1"/>
      <w:numFmt w:val="decimal"/>
      <w:lvlText w:val="%4."/>
      <w:lvlJc w:val="left"/>
      <w:pPr>
        <w:ind w:left="2661" w:hanging="360"/>
      </w:pPr>
    </w:lvl>
    <w:lvl w:ilvl="4" w:tplc="04260019" w:tentative="1">
      <w:start w:val="1"/>
      <w:numFmt w:val="lowerLetter"/>
      <w:lvlText w:val="%5."/>
      <w:lvlJc w:val="left"/>
      <w:pPr>
        <w:ind w:left="3381" w:hanging="360"/>
      </w:pPr>
    </w:lvl>
    <w:lvl w:ilvl="5" w:tplc="0426001B" w:tentative="1">
      <w:start w:val="1"/>
      <w:numFmt w:val="lowerRoman"/>
      <w:lvlText w:val="%6."/>
      <w:lvlJc w:val="right"/>
      <w:pPr>
        <w:ind w:left="4101" w:hanging="180"/>
      </w:pPr>
    </w:lvl>
    <w:lvl w:ilvl="6" w:tplc="0426000F" w:tentative="1">
      <w:start w:val="1"/>
      <w:numFmt w:val="decimal"/>
      <w:lvlText w:val="%7."/>
      <w:lvlJc w:val="left"/>
      <w:pPr>
        <w:ind w:left="4821" w:hanging="360"/>
      </w:pPr>
    </w:lvl>
    <w:lvl w:ilvl="7" w:tplc="04260019" w:tentative="1">
      <w:start w:val="1"/>
      <w:numFmt w:val="lowerLetter"/>
      <w:lvlText w:val="%8."/>
      <w:lvlJc w:val="left"/>
      <w:pPr>
        <w:ind w:left="5541" w:hanging="360"/>
      </w:pPr>
    </w:lvl>
    <w:lvl w:ilvl="8" w:tplc="0426001B" w:tentative="1">
      <w:start w:val="1"/>
      <w:numFmt w:val="lowerRoman"/>
      <w:lvlText w:val="%9."/>
      <w:lvlJc w:val="right"/>
      <w:pPr>
        <w:ind w:left="626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90A"/>
    <w:rsid w:val="0005790A"/>
    <w:rsid w:val="00621F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9A3C8-29B6-44D8-9530-B8C13230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90A"/>
    <w:pPr>
      <w:spacing w:after="0" w:line="240" w:lineRule="auto"/>
    </w:pPr>
    <w:rPr>
      <w:rFonts w:ascii="Times New Roman" w:eastAsia="Times New Roman" w:hAnsi="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ame">
    <w:name w:val="A_name"/>
    <w:basedOn w:val="Normal"/>
    <w:rsid w:val="0005790A"/>
    <w:pPr>
      <w:jc w:val="center"/>
    </w:pPr>
    <w:rPr>
      <w:b/>
      <w:bCs/>
      <w:sz w:val="20"/>
      <w:lang w:val="de-DE"/>
    </w:rPr>
  </w:style>
  <w:style w:type="paragraph" w:customStyle="1" w:styleId="Aorganization">
    <w:name w:val="A_organization"/>
    <w:basedOn w:val="Normal"/>
    <w:rsid w:val="0005790A"/>
    <w:pPr>
      <w:jc w:val="center"/>
    </w:pPr>
  </w:style>
  <w:style w:type="paragraph" w:customStyle="1" w:styleId="Aabstract">
    <w:name w:val="A_abstract"/>
    <w:basedOn w:val="Normal"/>
    <w:rsid w:val="0005790A"/>
    <w:pPr>
      <w:spacing w:before="240"/>
      <w:jc w:val="both"/>
    </w:pPr>
    <w:rPr>
      <w:sz w:val="20"/>
    </w:rPr>
  </w:style>
  <w:style w:type="paragraph" w:customStyle="1" w:styleId="Atitle">
    <w:name w:val="A_title"/>
    <w:basedOn w:val="Normal"/>
    <w:rsid w:val="0005790A"/>
    <w:pPr>
      <w:spacing w:before="240" w:after="60"/>
    </w:pPr>
    <w:rPr>
      <w:b/>
      <w:bCs/>
    </w:rPr>
  </w:style>
  <w:style w:type="paragraph" w:customStyle="1" w:styleId="Default">
    <w:name w:val="Default"/>
    <w:rsid w:val="0005790A"/>
    <w:pPr>
      <w:autoSpaceDE w:val="0"/>
      <w:autoSpaceDN w:val="0"/>
      <w:adjustRightInd w:val="0"/>
      <w:spacing w:after="0" w:line="240" w:lineRule="auto"/>
    </w:pPr>
    <w:rPr>
      <w:rFonts w:ascii="Times New Roman" w:eastAsia="Calibri" w:hAnsi="Times New Roman" w:cs="Times New Roman"/>
      <w:color w:val="000000"/>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1057</Words>
  <Characters>604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2018-12-10T07:54:00Z</dcterms:created>
  <dcterms:modified xsi:type="dcterms:W3CDTF">2018-12-10T08:00:00Z</dcterms:modified>
</cp:coreProperties>
</file>