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EE41C5" w:rsidP="00EE41C5">
      <w:pPr>
        <w:pStyle w:val="Heading1"/>
        <w:spacing w:before="170"/>
        <w:ind w:left="0" w:right="70"/>
        <w:rPr>
          <w:color w:val="337AB7"/>
        </w:rPr>
      </w:pPr>
      <w:r>
        <w:rPr>
          <w:color w:val="337AB7"/>
        </w:rPr>
        <w:t xml:space="preserve">Pesticides Removal and Preservation of Fruit and Vegetables by Using Ultrasound Ozone and Edible Coating </w:t>
      </w:r>
    </w:p>
    <w:p w:rsidR="00AE3E37" w:rsidRDefault="005D0C98">
      <w:pPr>
        <w:pStyle w:val="BodyText"/>
        <w:rPr>
          <w:rFonts w:ascii="Arial"/>
          <w:sz w:val="20"/>
        </w:rPr>
      </w:pPr>
      <w:proofErr w:type="spellStart"/>
      <w:r>
        <w:rPr>
          <w:lang w:val="en"/>
        </w:rPr>
        <w:t>Dewi</w:t>
      </w:r>
      <w:proofErr w:type="spellEnd"/>
      <w:r>
        <w:rPr>
          <w:lang w:val="en"/>
        </w:rPr>
        <w:t xml:space="preserve"> Ermawati</w:t>
      </w:r>
      <w:r w:rsidRPr="004C4013">
        <w:rPr>
          <w:vertAlign w:val="superscript"/>
          <w:lang w:val="en"/>
        </w:rPr>
        <w:t>1</w:t>
      </w:r>
      <w:r>
        <w:rPr>
          <w:lang w:val="en"/>
        </w:rPr>
        <w:t>, Ismail Eddy Kurniawan</w:t>
      </w:r>
      <w:r w:rsidRPr="004C4013">
        <w:rPr>
          <w:vertAlign w:val="superscript"/>
          <w:lang w:val="en"/>
        </w:rPr>
        <w:t>2</w:t>
      </w:r>
      <w:r>
        <w:rPr>
          <w:lang w:val="en"/>
        </w:rPr>
        <w:t xml:space="preserve">, Yukari </w:t>
      </w:r>
      <w:proofErr w:type="spellStart"/>
      <w:r>
        <w:rPr>
          <w:lang w:val="en"/>
        </w:rPr>
        <w:t>Laifatul</w:t>
      </w:r>
      <w:proofErr w:type="spellEnd"/>
      <w:r>
        <w:rPr>
          <w:lang w:val="en"/>
        </w:rPr>
        <w:t xml:space="preserve"> Aulia</w:t>
      </w:r>
      <w:r w:rsidRPr="004C4013">
        <w:rPr>
          <w:vertAlign w:val="superscript"/>
          <w:lang w:val="en"/>
        </w:rPr>
        <w:t>3</w:t>
      </w:r>
      <w:r>
        <w:rPr>
          <w:lang w:val="en"/>
        </w:rPr>
        <w:br/>
      </w:r>
      <w:r w:rsidRPr="004C4013">
        <w:rPr>
          <w:vertAlign w:val="superscript"/>
          <w:lang w:val="en"/>
        </w:rPr>
        <w:t xml:space="preserve">1 </w:t>
      </w:r>
      <w:r>
        <w:rPr>
          <w:lang w:val="en"/>
        </w:rPr>
        <w:t xml:space="preserve">Department of Agricultural Product Technology, </w:t>
      </w:r>
      <w:r w:rsidRPr="004C4013">
        <w:rPr>
          <w:vertAlign w:val="superscript"/>
          <w:lang w:val="en"/>
        </w:rPr>
        <w:t>2.3</w:t>
      </w:r>
      <w:r>
        <w:rPr>
          <w:lang w:val="en"/>
        </w:rPr>
        <w:t xml:space="preserve"> Department of Agricultural Engineering</w:t>
      </w:r>
      <w:r>
        <w:rPr>
          <w:lang w:val="en"/>
        </w:rPr>
        <w:br/>
        <w:t>Faculty of Agricultural Technology</w:t>
      </w:r>
      <w:r>
        <w:rPr>
          <w:lang w:val="en"/>
        </w:rPr>
        <w:br/>
      </w:r>
      <w:proofErr w:type="spellStart"/>
      <w:r>
        <w:rPr>
          <w:lang w:val="en"/>
        </w:rPr>
        <w:t>Brawijaya</w:t>
      </w:r>
      <w:proofErr w:type="spellEnd"/>
      <w:r>
        <w:rPr>
          <w:lang w:val="en"/>
        </w:rPr>
        <w:t xml:space="preserve"> University</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231747" w:rsidRDefault="00231747" w:rsidP="00231747">
      <w:pPr>
        <w:ind w:left="90" w:right="-6"/>
        <w:jc w:val="both"/>
        <w:rPr>
          <w:rFonts w:cstheme="minorHAnsi"/>
          <w:sz w:val="18"/>
          <w:lang w:val="en"/>
        </w:rPr>
      </w:pPr>
      <w:r w:rsidRPr="00E206D9">
        <w:rPr>
          <w:rFonts w:cstheme="minorHAnsi"/>
          <w:sz w:val="18"/>
          <w:lang w:val="en"/>
        </w:rPr>
        <w:t xml:space="preserve">Food safety in Indonesia is still not meet the standards of the use of chemicals such as pesticides in excess by local farmers. Basically fruits and vegetables after being harvested will be susceptible to damage due to some physical, chemical, microbiological (viral, bacterial, pathogenic) and physiological effects such as respiration that cause fruits and vegetables to wither and </w:t>
      </w:r>
      <w:proofErr w:type="spellStart"/>
      <w:r w:rsidRPr="00E206D9">
        <w:rPr>
          <w:rFonts w:cstheme="minorHAnsi"/>
          <w:sz w:val="18"/>
          <w:lang w:val="en"/>
        </w:rPr>
        <w:t>can not</w:t>
      </w:r>
      <w:proofErr w:type="spellEnd"/>
      <w:r w:rsidRPr="00E206D9">
        <w:rPr>
          <w:rFonts w:cstheme="minorHAnsi"/>
          <w:sz w:val="18"/>
          <w:lang w:val="en"/>
        </w:rPr>
        <w:t xml:space="preserve"> be resold. </w:t>
      </w:r>
      <w:r w:rsidR="00F60DC1" w:rsidRPr="00F60DC1">
        <w:rPr>
          <w:rFonts w:cstheme="minorHAnsi"/>
          <w:sz w:val="18"/>
          <w:lang w:val="en"/>
        </w:rPr>
        <w:t>The application of ozone (O3) in the handling of fruits and vegetables has good prospects because it is safe and effective, and ozone has high oxidation potential that can be used to kill pathogenic microbes (</w:t>
      </w:r>
      <w:proofErr w:type="spellStart"/>
      <w:r w:rsidR="00F60DC1" w:rsidRPr="00F60DC1">
        <w:rPr>
          <w:rFonts w:cstheme="minorHAnsi"/>
          <w:sz w:val="18"/>
          <w:lang w:val="en"/>
        </w:rPr>
        <w:t>Haifan</w:t>
      </w:r>
      <w:proofErr w:type="spellEnd"/>
      <w:r w:rsidR="00F60DC1" w:rsidRPr="00F60DC1">
        <w:rPr>
          <w:rFonts w:cstheme="minorHAnsi"/>
          <w:sz w:val="18"/>
          <w:lang w:val="en"/>
        </w:rPr>
        <w:t>, 2017).</w:t>
      </w:r>
      <w:r w:rsidR="00F60DC1">
        <w:rPr>
          <w:rFonts w:cstheme="minorHAnsi"/>
          <w:sz w:val="18"/>
          <w:lang w:val="id-ID"/>
        </w:rPr>
        <w:t xml:space="preserve"> </w:t>
      </w:r>
      <w:r w:rsidRPr="00E206D9">
        <w:rPr>
          <w:rFonts w:cstheme="minorHAnsi"/>
          <w:sz w:val="18"/>
          <w:lang w:val="en"/>
        </w:rPr>
        <w:t>Based on</w:t>
      </w:r>
      <w:bookmarkStart w:id="0" w:name="_GoBack"/>
      <w:bookmarkEnd w:id="0"/>
      <w:r w:rsidRPr="00E206D9">
        <w:rPr>
          <w:rFonts w:cstheme="minorHAnsi"/>
          <w:sz w:val="18"/>
          <w:lang w:val="en"/>
        </w:rPr>
        <w:t xml:space="preserve"> these problems, the new innovation ideas </w:t>
      </w:r>
      <w:r w:rsidR="00F60DC1">
        <w:rPr>
          <w:rFonts w:cstheme="minorHAnsi"/>
          <w:sz w:val="18"/>
          <w:lang w:val="id-ID"/>
        </w:rPr>
        <w:t xml:space="preserve">which is </w:t>
      </w:r>
      <w:r w:rsidR="00F60DC1">
        <w:rPr>
          <w:rFonts w:cstheme="minorHAnsi"/>
          <w:sz w:val="18"/>
          <w:lang w:val="en"/>
        </w:rPr>
        <w:t>sterilizer</w:t>
      </w:r>
      <w:r w:rsidRPr="00E206D9">
        <w:rPr>
          <w:rFonts w:cstheme="minorHAnsi"/>
          <w:sz w:val="18"/>
          <w:lang w:val="en"/>
        </w:rPr>
        <w:t xml:space="preserve"> machines based on ultrasonic and ozone waves and Edible Coating. Ultrasonic-Ozone with a 40 kHz ultrasound frequency, serves as a bacterial killer and reduces pesticide. Edible Coating </w:t>
      </w:r>
      <w:r w:rsidRPr="00E206D9">
        <w:rPr>
          <w:rFonts w:cstheme="minorHAnsi"/>
          <w:sz w:val="18"/>
          <w:lang w:val="id-ID"/>
        </w:rPr>
        <w:t xml:space="preserve">for </w:t>
      </w:r>
      <w:r w:rsidRPr="00E206D9">
        <w:rPr>
          <w:rFonts w:cstheme="minorHAnsi"/>
          <w:sz w:val="18"/>
          <w:lang w:val="en"/>
        </w:rPr>
        <w:t xml:space="preserve">fruit and vegetable </w:t>
      </w:r>
      <w:r w:rsidRPr="00E206D9">
        <w:rPr>
          <w:rFonts w:cstheme="minorHAnsi"/>
          <w:sz w:val="18"/>
          <w:lang w:val="id-ID"/>
        </w:rPr>
        <w:t>aim</w:t>
      </w:r>
      <w:r w:rsidRPr="00E206D9">
        <w:rPr>
          <w:rFonts w:cstheme="minorHAnsi"/>
          <w:sz w:val="18"/>
          <w:lang w:val="en"/>
        </w:rPr>
        <w:t xml:space="preserve"> to extend its shelf life. </w:t>
      </w:r>
      <w:r w:rsidR="00F60DC1" w:rsidRPr="00F60DC1">
        <w:rPr>
          <w:rFonts w:cstheme="minorHAnsi"/>
          <w:sz w:val="18"/>
          <w:lang w:val="en"/>
        </w:rPr>
        <w:t xml:space="preserve">According </w:t>
      </w:r>
      <w:proofErr w:type="spellStart"/>
      <w:r w:rsidR="00F60DC1" w:rsidRPr="00F60DC1">
        <w:rPr>
          <w:rFonts w:cstheme="minorHAnsi"/>
          <w:sz w:val="18"/>
          <w:lang w:val="en"/>
        </w:rPr>
        <w:t>Garnida</w:t>
      </w:r>
      <w:proofErr w:type="spellEnd"/>
      <w:r w:rsidR="00F60DC1" w:rsidRPr="00F60DC1">
        <w:rPr>
          <w:rFonts w:cstheme="minorHAnsi"/>
          <w:sz w:val="18"/>
          <w:lang w:val="en"/>
        </w:rPr>
        <w:t xml:space="preserve"> (2006), edible coating is an advanced handling alternative for fruit and vegetable. Advantages of Edible Coating in addition to protecting food products, also the original appearance of the product can be maintained, can be eaten and </w:t>
      </w:r>
      <w:proofErr w:type="spellStart"/>
      <w:proofErr w:type="gramStart"/>
      <w:r w:rsidR="00F60DC1" w:rsidRPr="00F60DC1">
        <w:rPr>
          <w:rFonts w:cstheme="minorHAnsi"/>
          <w:sz w:val="18"/>
          <w:lang w:val="en"/>
        </w:rPr>
        <w:t>safe.</w:t>
      </w:r>
      <w:r w:rsidRPr="00E206D9">
        <w:rPr>
          <w:rFonts w:cstheme="minorHAnsi"/>
          <w:sz w:val="18"/>
          <w:lang w:val="en"/>
        </w:rPr>
        <w:t>Ultrasonic</w:t>
      </w:r>
      <w:proofErr w:type="spellEnd"/>
      <w:proofErr w:type="gramEnd"/>
      <w:r w:rsidRPr="00E206D9">
        <w:rPr>
          <w:rFonts w:cstheme="minorHAnsi"/>
          <w:sz w:val="18"/>
          <w:lang w:val="en"/>
        </w:rPr>
        <w:t>-Ozone is a technology that can be utilized to reduce pesticide residue by lifting up to 91.2% (</w:t>
      </w:r>
      <w:proofErr w:type="spellStart"/>
      <w:r w:rsidRPr="00E206D9">
        <w:rPr>
          <w:rFonts w:cstheme="minorHAnsi"/>
          <w:sz w:val="18"/>
          <w:lang w:val="en"/>
        </w:rPr>
        <w:t>Lozowicka</w:t>
      </w:r>
      <w:proofErr w:type="spellEnd"/>
      <w:r w:rsidRPr="00E206D9">
        <w:rPr>
          <w:rFonts w:cstheme="minorHAnsi"/>
          <w:sz w:val="18"/>
          <w:lang w:val="en"/>
        </w:rPr>
        <w:t xml:space="preserve"> et al, 2015).</w:t>
      </w:r>
      <w:r w:rsidRPr="00F60DC1">
        <w:rPr>
          <w:rFonts w:cstheme="minorHAnsi"/>
          <w:sz w:val="18"/>
          <w:lang w:val="en"/>
        </w:rPr>
        <w:t xml:space="preserve"> </w:t>
      </w:r>
      <w:r w:rsidRPr="00E206D9">
        <w:rPr>
          <w:rFonts w:cstheme="minorHAnsi"/>
          <w:sz w:val="18"/>
          <w:lang w:val="en"/>
        </w:rPr>
        <w:t>The combination of Ultrasonic-Ozone and Automatic Edible Coating is expected to reduce pesticide residues and extend the shelf life of fruits and vegetables to create good quality and food safety.</w:t>
      </w:r>
    </w:p>
    <w:p w:rsidR="00AE3E37" w:rsidRDefault="00A9710C" w:rsidP="00231747">
      <w:pPr>
        <w:pStyle w:val="Heading3"/>
        <w:spacing w:before="74"/>
        <w:ind w:right="84"/>
      </w:pPr>
      <w:r>
        <w:rPr>
          <w:b w:val="0"/>
        </w:rPr>
        <w:br w:type="column"/>
      </w:r>
      <w:r>
        <w:rPr>
          <w:color w:val="BF5A14"/>
        </w:rPr>
        <w:lastRenderedPageBreak/>
        <w:t>Image</w:t>
      </w:r>
    </w:p>
    <w:p w:rsidR="00AE3E37" w:rsidRDefault="00231747">
      <w:pPr>
        <w:pStyle w:val="BodyText"/>
        <w:spacing w:before="2"/>
        <w:rPr>
          <w:rFonts w:ascii="Arial"/>
          <w:b/>
          <w:sz w:val="16"/>
        </w:rPr>
      </w:pPr>
      <w:r>
        <w:rPr>
          <w:noProof/>
          <w:lang w:val="id-ID" w:eastAsia="id-ID"/>
        </w:rPr>
        <w:drawing>
          <wp:inline distT="0" distB="0" distL="0" distR="0" wp14:anchorId="584832C6" wp14:editId="64D0C4E6">
            <wp:extent cx="3267075" cy="1215539"/>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2601" t="33613" r="18852" b="33918"/>
                    <a:stretch/>
                  </pic:blipFill>
                  <pic:spPr bwMode="auto">
                    <a:xfrm>
                      <a:off x="0" y="0"/>
                      <a:ext cx="3267075" cy="1215539"/>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231747" w:rsidRPr="009E72AA" w:rsidRDefault="00231747" w:rsidP="00231747">
      <w:pPr>
        <w:pStyle w:val="ListParagraph"/>
        <w:widowControl/>
        <w:numPr>
          <w:ilvl w:val="0"/>
          <w:numId w:val="3"/>
        </w:numPr>
        <w:spacing w:before="0" w:line="240" w:lineRule="auto"/>
        <w:ind w:right="118"/>
        <w:contextualSpacing/>
        <w:rPr>
          <w:rFonts w:asciiTheme="minorHAnsi" w:hAnsiTheme="minorHAnsi" w:cstheme="minorHAnsi"/>
          <w:sz w:val="18"/>
        </w:rPr>
      </w:pPr>
      <w:proofErr w:type="spellStart"/>
      <w:r w:rsidRPr="009E72AA">
        <w:rPr>
          <w:rFonts w:asciiTheme="minorHAnsi" w:hAnsiTheme="minorHAnsi" w:cstheme="minorHAnsi"/>
          <w:sz w:val="18"/>
        </w:rPr>
        <w:t>Ercan</w:t>
      </w:r>
      <w:proofErr w:type="spellEnd"/>
      <w:r w:rsidRPr="009E72AA">
        <w:rPr>
          <w:rFonts w:asciiTheme="minorHAnsi" w:hAnsiTheme="minorHAnsi" w:cstheme="minorHAnsi"/>
          <w:sz w:val="18"/>
        </w:rPr>
        <w:t xml:space="preserve">, S., et al. 2013. Use of Ultrasound in Food Preservation. </w:t>
      </w:r>
      <w:proofErr w:type="spellStart"/>
      <w:r w:rsidRPr="009E72AA">
        <w:rPr>
          <w:rFonts w:asciiTheme="minorHAnsi" w:hAnsiTheme="minorHAnsi" w:cstheme="minorHAnsi"/>
          <w:sz w:val="18"/>
        </w:rPr>
        <w:t>Gaizentep</w:t>
      </w:r>
      <w:proofErr w:type="spellEnd"/>
      <w:r w:rsidRPr="009E72AA">
        <w:rPr>
          <w:rFonts w:asciiTheme="minorHAnsi" w:hAnsiTheme="minorHAnsi" w:cstheme="minorHAnsi"/>
          <w:sz w:val="18"/>
        </w:rPr>
        <w:t xml:space="preserve">: University of </w:t>
      </w:r>
      <w:proofErr w:type="spellStart"/>
      <w:r w:rsidRPr="009E72AA">
        <w:rPr>
          <w:rFonts w:asciiTheme="minorHAnsi" w:hAnsiTheme="minorHAnsi" w:cstheme="minorHAnsi"/>
          <w:sz w:val="18"/>
        </w:rPr>
        <w:t>Gaizentep</w:t>
      </w:r>
      <w:proofErr w:type="spellEnd"/>
    </w:p>
    <w:p w:rsidR="00EE41C5" w:rsidRPr="00EE41C5" w:rsidRDefault="00231747" w:rsidP="00EE41C5">
      <w:pPr>
        <w:pStyle w:val="ListParagraph"/>
        <w:numPr>
          <w:ilvl w:val="0"/>
          <w:numId w:val="3"/>
        </w:numPr>
        <w:tabs>
          <w:tab w:val="left" w:pos="384"/>
        </w:tabs>
        <w:spacing w:before="0" w:line="240" w:lineRule="auto"/>
        <w:ind w:right="138" w:hanging="283"/>
        <w:rPr>
          <w:sz w:val="18"/>
        </w:rPr>
      </w:pPr>
      <w:proofErr w:type="spellStart"/>
      <w:r w:rsidRPr="009E72AA">
        <w:rPr>
          <w:rFonts w:asciiTheme="minorHAnsi" w:hAnsiTheme="minorHAnsi" w:cstheme="minorHAnsi"/>
          <w:sz w:val="18"/>
        </w:rPr>
        <w:t>Haifan</w:t>
      </w:r>
      <w:proofErr w:type="spellEnd"/>
      <w:r w:rsidRPr="009E72AA">
        <w:rPr>
          <w:rFonts w:asciiTheme="minorHAnsi" w:hAnsiTheme="minorHAnsi" w:cstheme="minorHAnsi"/>
          <w:sz w:val="18"/>
        </w:rPr>
        <w:t xml:space="preserve">, M. 2017. Review </w:t>
      </w:r>
      <w:proofErr w:type="spellStart"/>
      <w:r w:rsidRPr="009E72AA">
        <w:rPr>
          <w:rFonts w:asciiTheme="minorHAnsi" w:hAnsiTheme="minorHAnsi" w:cstheme="minorHAnsi"/>
          <w:sz w:val="18"/>
        </w:rPr>
        <w:t>Kajian</w:t>
      </w:r>
      <w:proofErr w:type="spellEnd"/>
      <w:r w:rsidRPr="009E72AA">
        <w:rPr>
          <w:rFonts w:asciiTheme="minorHAnsi" w:hAnsiTheme="minorHAnsi" w:cstheme="minorHAnsi"/>
          <w:sz w:val="18"/>
        </w:rPr>
        <w:t xml:space="preserve"> </w:t>
      </w:r>
      <w:proofErr w:type="spellStart"/>
      <w:r w:rsidRPr="009E72AA">
        <w:rPr>
          <w:rFonts w:asciiTheme="minorHAnsi" w:hAnsiTheme="minorHAnsi" w:cstheme="minorHAnsi"/>
          <w:sz w:val="18"/>
        </w:rPr>
        <w:t>Aplikasi</w:t>
      </w:r>
      <w:proofErr w:type="spellEnd"/>
      <w:r w:rsidRPr="009E72AA">
        <w:rPr>
          <w:rFonts w:asciiTheme="minorHAnsi" w:hAnsiTheme="minorHAnsi" w:cstheme="minorHAnsi"/>
          <w:sz w:val="18"/>
        </w:rPr>
        <w:t xml:space="preserve"> </w:t>
      </w:r>
      <w:proofErr w:type="spellStart"/>
      <w:r w:rsidRPr="009E72AA">
        <w:rPr>
          <w:rFonts w:asciiTheme="minorHAnsi" w:hAnsiTheme="minorHAnsi" w:cstheme="minorHAnsi"/>
          <w:sz w:val="18"/>
        </w:rPr>
        <w:t>Teknologi</w:t>
      </w:r>
      <w:proofErr w:type="spellEnd"/>
      <w:r w:rsidRPr="009E72AA">
        <w:rPr>
          <w:rFonts w:asciiTheme="minorHAnsi" w:hAnsiTheme="minorHAnsi" w:cstheme="minorHAnsi"/>
          <w:sz w:val="18"/>
        </w:rPr>
        <w:t xml:space="preserve"> </w:t>
      </w:r>
      <w:proofErr w:type="spellStart"/>
      <w:r w:rsidRPr="009E72AA">
        <w:rPr>
          <w:rFonts w:asciiTheme="minorHAnsi" w:hAnsiTheme="minorHAnsi" w:cstheme="minorHAnsi"/>
          <w:sz w:val="18"/>
        </w:rPr>
        <w:t>Ozon</w:t>
      </w:r>
      <w:proofErr w:type="spellEnd"/>
      <w:r w:rsidRPr="009E72AA">
        <w:rPr>
          <w:rFonts w:asciiTheme="minorHAnsi" w:hAnsiTheme="minorHAnsi" w:cstheme="minorHAnsi"/>
          <w:sz w:val="18"/>
        </w:rPr>
        <w:t xml:space="preserve"> </w:t>
      </w:r>
      <w:proofErr w:type="spellStart"/>
      <w:r w:rsidRPr="009E72AA">
        <w:rPr>
          <w:rFonts w:asciiTheme="minorHAnsi" w:hAnsiTheme="minorHAnsi" w:cstheme="minorHAnsi"/>
          <w:sz w:val="18"/>
        </w:rPr>
        <w:t>untuk</w:t>
      </w:r>
      <w:proofErr w:type="spellEnd"/>
      <w:r w:rsidRPr="009E72AA">
        <w:rPr>
          <w:rFonts w:asciiTheme="minorHAnsi" w:hAnsiTheme="minorHAnsi" w:cstheme="minorHAnsi"/>
          <w:sz w:val="18"/>
        </w:rPr>
        <w:t xml:space="preserve"> </w:t>
      </w:r>
      <w:proofErr w:type="spellStart"/>
      <w:r w:rsidRPr="009E72AA">
        <w:rPr>
          <w:rFonts w:asciiTheme="minorHAnsi" w:hAnsiTheme="minorHAnsi" w:cstheme="minorHAnsi"/>
          <w:sz w:val="18"/>
        </w:rPr>
        <w:t>Penanganan</w:t>
      </w:r>
      <w:proofErr w:type="spellEnd"/>
      <w:r w:rsidRPr="009E72AA">
        <w:rPr>
          <w:rFonts w:asciiTheme="minorHAnsi" w:hAnsiTheme="minorHAnsi" w:cstheme="minorHAnsi"/>
          <w:sz w:val="18"/>
        </w:rPr>
        <w:t xml:space="preserve"> </w:t>
      </w:r>
      <w:proofErr w:type="spellStart"/>
      <w:r w:rsidRPr="009E72AA">
        <w:rPr>
          <w:rFonts w:asciiTheme="minorHAnsi" w:hAnsiTheme="minorHAnsi" w:cstheme="minorHAnsi"/>
          <w:sz w:val="18"/>
        </w:rPr>
        <w:t>Buah</w:t>
      </w:r>
      <w:proofErr w:type="spellEnd"/>
      <w:r w:rsidRPr="009E72AA">
        <w:rPr>
          <w:rFonts w:asciiTheme="minorHAnsi" w:hAnsiTheme="minorHAnsi" w:cstheme="minorHAnsi"/>
          <w:sz w:val="18"/>
        </w:rPr>
        <w:t xml:space="preserve">, </w:t>
      </w:r>
      <w:proofErr w:type="spellStart"/>
      <w:r w:rsidRPr="009E72AA">
        <w:rPr>
          <w:rFonts w:asciiTheme="minorHAnsi" w:hAnsiTheme="minorHAnsi" w:cstheme="minorHAnsi"/>
          <w:sz w:val="18"/>
        </w:rPr>
        <w:t>Sayuran</w:t>
      </w:r>
      <w:proofErr w:type="spellEnd"/>
      <w:r w:rsidRPr="009E72AA">
        <w:rPr>
          <w:rFonts w:asciiTheme="minorHAnsi" w:hAnsiTheme="minorHAnsi" w:cstheme="minorHAnsi"/>
          <w:sz w:val="18"/>
        </w:rPr>
        <w:t xml:space="preserve"> </w:t>
      </w:r>
      <w:proofErr w:type="spellStart"/>
      <w:r w:rsidRPr="009E72AA">
        <w:rPr>
          <w:rFonts w:asciiTheme="minorHAnsi" w:hAnsiTheme="minorHAnsi" w:cstheme="minorHAnsi"/>
          <w:sz w:val="18"/>
        </w:rPr>
        <w:t>dan</w:t>
      </w:r>
      <w:proofErr w:type="spellEnd"/>
      <w:r w:rsidRPr="009E72AA">
        <w:rPr>
          <w:rFonts w:asciiTheme="minorHAnsi" w:hAnsiTheme="minorHAnsi" w:cstheme="minorHAnsi"/>
          <w:sz w:val="18"/>
        </w:rPr>
        <w:t xml:space="preserve"> </w:t>
      </w:r>
      <w:proofErr w:type="spellStart"/>
      <w:r w:rsidRPr="009E72AA">
        <w:rPr>
          <w:rFonts w:asciiTheme="minorHAnsi" w:hAnsiTheme="minorHAnsi" w:cstheme="minorHAnsi"/>
          <w:sz w:val="18"/>
        </w:rPr>
        <w:t>Hasil</w:t>
      </w:r>
      <w:proofErr w:type="spellEnd"/>
      <w:r w:rsidRPr="009E72AA">
        <w:rPr>
          <w:rFonts w:asciiTheme="minorHAnsi" w:hAnsiTheme="minorHAnsi" w:cstheme="minorHAnsi"/>
          <w:sz w:val="18"/>
        </w:rPr>
        <w:t xml:space="preserve"> </w:t>
      </w:r>
      <w:proofErr w:type="spellStart"/>
      <w:r w:rsidRPr="009E72AA">
        <w:rPr>
          <w:rFonts w:asciiTheme="minorHAnsi" w:hAnsiTheme="minorHAnsi" w:cstheme="minorHAnsi"/>
          <w:sz w:val="18"/>
        </w:rPr>
        <w:t>Perikanan</w:t>
      </w:r>
      <w:proofErr w:type="spellEnd"/>
      <w:r w:rsidRPr="009E72AA">
        <w:rPr>
          <w:rFonts w:asciiTheme="minorHAnsi" w:hAnsiTheme="minorHAnsi" w:cstheme="minorHAnsi"/>
          <w:sz w:val="18"/>
        </w:rPr>
        <w:t xml:space="preserve">. </w:t>
      </w:r>
      <w:proofErr w:type="spellStart"/>
      <w:r w:rsidRPr="009E72AA">
        <w:rPr>
          <w:rFonts w:asciiTheme="minorHAnsi" w:hAnsiTheme="minorHAnsi" w:cstheme="minorHAnsi"/>
          <w:sz w:val="18"/>
        </w:rPr>
        <w:t>Jurnal</w:t>
      </w:r>
      <w:proofErr w:type="spellEnd"/>
      <w:r w:rsidRPr="009E72AA">
        <w:rPr>
          <w:rFonts w:asciiTheme="minorHAnsi" w:hAnsiTheme="minorHAnsi" w:cstheme="minorHAnsi"/>
          <w:sz w:val="18"/>
        </w:rPr>
        <w:t xml:space="preserve"> IPTEK Vol.1 No.1 Hal 15-21</w:t>
      </w:r>
    </w:p>
    <w:p w:rsidR="00EE41C5" w:rsidRPr="009E72AA" w:rsidRDefault="00EE41C5" w:rsidP="00EE41C5">
      <w:pPr>
        <w:pStyle w:val="ListParagraph"/>
        <w:widowControl/>
        <w:numPr>
          <w:ilvl w:val="0"/>
          <w:numId w:val="3"/>
        </w:numPr>
        <w:spacing w:before="0" w:line="240" w:lineRule="auto"/>
        <w:ind w:right="118"/>
        <w:contextualSpacing/>
        <w:rPr>
          <w:rFonts w:asciiTheme="minorHAnsi" w:hAnsiTheme="minorHAnsi" w:cstheme="minorHAnsi"/>
          <w:sz w:val="18"/>
        </w:rPr>
      </w:pPr>
      <w:proofErr w:type="spellStart"/>
      <w:r w:rsidRPr="009E72AA">
        <w:rPr>
          <w:rFonts w:asciiTheme="minorHAnsi" w:hAnsiTheme="minorHAnsi" w:cstheme="minorHAnsi"/>
          <w:sz w:val="18"/>
        </w:rPr>
        <w:t>Hariyadi</w:t>
      </w:r>
      <w:proofErr w:type="spellEnd"/>
      <w:r w:rsidRPr="009E72AA">
        <w:rPr>
          <w:rFonts w:asciiTheme="minorHAnsi" w:hAnsiTheme="minorHAnsi" w:cstheme="minorHAnsi"/>
          <w:sz w:val="18"/>
        </w:rPr>
        <w:t xml:space="preserve">, P. 2015. </w:t>
      </w:r>
      <w:proofErr w:type="spellStart"/>
      <w:r w:rsidRPr="009E72AA">
        <w:rPr>
          <w:rFonts w:asciiTheme="minorHAnsi" w:hAnsiTheme="minorHAnsi" w:cstheme="minorHAnsi"/>
          <w:sz w:val="18"/>
        </w:rPr>
        <w:t>Tantangan</w:t>
      </w:r>
      <w:proofErr w:type="spellEnd"/>
      <w:r w:rsidRPr="009E72AA">
        <w:rPr>
          <w:rFonts w:asciiTheme="minorHAnsi" w:hAnsiTheme="minorHAnsi" w:cstheme="minorHAnsi"/>
          <w:sz w:val="18"/>
        </w:rPr>
        <w:t xml:space="preserve"> Ganda </w:t>
      </w:r>
      <w:proofErr w:type="spellStart"/>
      <w:r w:rsidRPr="009E72AA">
        <w:rPr>
          <w:rFonts w:asciiTheme="minorHAnsi" w:hAnsiTheme="minorHAnsi" w:cstheme="minorHAnsi"/>
          <w:sz w:val="18"/>
        </w:rPr>
        <w:t>Keamanan</w:t>
      </w:r>
      <w:proofErr w:type="spellEnd"/>
      <w:r w:rsidRPr="009E72AA">
        <w:rPr>
          <w:rFonts w:asciiTheme="minorHAnsi" w:hAnsiTheme="minorHAnsi" w:cstheme="minorHAnsi"/>
          <w:sz w:val="18"/>
        </w:rPr>
        <w:t xml:space="preserve"> </w:t>
      </w:r>
      <w:proofErr w:type="spellStart"/>
      <w:r w:rsidRPr="009E72AA">
        <w:rPr>
          <w:rFonts w:asciiTheme="minorHAnsi" w:hAnsiTheme="minorHAnsi" w:cstheme="minorHAnsi"/>
          <w:sz w:val="18"/>
        </w:rPr>
        <w:t>Pangan</w:t>
      </w:r>
      <w:proofErr w:type="spellEnd"/>
      <w:r w:rsidRPr="009E72AA">
        <w:rPr>
          <w:rFonts w:asciiTheme="minorHAnsi" w:hAnsiTheme="minorHAnsi" w:cstheme="minorHAnsi"/>
          <w:sz w:val="18"/>
        </w:rPr>
        <w:t xml:space="preserve"> Di Indonesia: </w:t>
      </w:r>
      <w:proofErr w:type="spellStart"/>
      <w:r w:rsidRPr="009E72AA">
        <w:rPr>
          <w:rFonts w:asciiTheme="minorHAnsi" w:hAnsiTheme="minorHAnsi" w:cstheme="minorHAnsi"/>
          <w:sz w:val="18"/>
        </w:rPr>
        <w:t>Peranan</w:t>
      </w:r>
      <w:proofErr w:type="spellEnd"/>
      <w:r w:rsidRPr="009E72AA">
        <w:rPr>
          <w:rFonts w:asciiTheme="minorHAnsi" w:hAnsiTheme="minorHAnsi" w:cstheme="minorHAnsi"/>
          <w:sz w:val="18"/>
        </w:rPr>
        <w:t xml:space="preserve"> </w:t>
      </w:r>
      <w:proofErr w:type="spellStart"/>
      <w:r w:rsidRPr="009E72AA">
        <w:rPr>
          <w:rFonts w:asciiTheme="minorHAnsi" w:hAnsiTheme="minorHAnsi" w:cstheme="minorHAnsi"/>
          <w:sz w:val="18"/>
        </w:rPr>
        <w:t>Rekayasa</w:t>
      </w:r>
      <w:proofErr w:type="spellEnd"/>
      <w:r w:rsidRPr="009E72AA">
        <w:rPr>
          <w:rFonts w:asciiTheme="minorHAnsi" w:hAnsiTheme="minorHAnsi" w:cstheme="minorHAnsi"/>
          <w:sz w:val="18"/>
        </w:rPr>
        <w:t xml:space="preserve"> Proses </w:t>
      </w:r>
      <w:proofErr w:type="spellStart"/>
      <w:r w:rsidRPr="009E72AA">
        <w:rPr>
          <w:rFonts w:asciiTheme="minorHAnsi" w:hAnsiTheme="minorHAnsi" w:cstheme="minorHAnsi"/>
          <w:sz w:val="18"/>
        </w:rPr>
        <w:t>Pangan</w:t>
      </w:r>
      <w:proofErr w:type="spellEnd"/>
      <w:r w:rsidRPr="009E72AA">
        <w:rPr>
          <w:rFonts w:asciiTheme="minorHAnsi" w:hAnsiTheme="minorHAnsi" w:cstheme="minorHAnsi"/>
          <w:sz w:val="18"/>
        </w:rPr>
        <w:t xml:space="preserve">. Bogor: </w:t>
      </w:r>
      <w:proofErr w:type="spellStart"/>
      <w:r w:rsidRPr="009E72AA">
        <w:rPr>
          <w:rFonts w:asciiTheme="minorHAnsi" w:hAnsiTheme="minorHAnsi" w:cstheme="minorHAnsi"/>
          <w:sz w:val="18"/>
        </w:rPr>
        <w:t>Institut</w:t>
      </w:r>
      <w:proofErr w:type="spellEnd"/>
      <w:r w:rsidRPr="009E72AA">
        <w:rPr>
          <w:rFonts w:asciiTheme="minorHAnsi" w:hAnsiTheme="minorHAnsi" w:cstheme="minorHAnsi"/>
          <w:sz w:val="18"/>
        </w:rPr>
        <w:t xml:space="preserve"> </w:t>
      </w:r>
      <w:proofErr w:type="spellStart"/>
      <w:r w:rsidRPr="009E72AA">
        <w:rPr>
          <w:rFonts w:asciiTheme="minorHAnsi" w:hAnsiTheme="minorHAnsi" w:cstheme="minorHAnsi"/>
          <w:sz w:val="18"/>
        </w:rPr>
        <w:t>Pertanian</w:t>
      </w:r>
      <w:proofErr w:type="spellEnd"/>
      <w:r w:rsidRPr="009E72AA">
        <w:rPr>
          <w:rFonts w:asciiTheme="minorHAnsi" w:hAnsiTheme="minorHAnsi" w:cstheme="minorHAnsi"/>
          <w:sz w:val="18"/>
        </w:rPr>
        <w:t xml:space="preserve"> Bogor</w:t>
      </w:r>
    </w:p>
    <w:p w:rsidR="00EE41C5" w:rsidRPr="009E72AA" w:rsidRDefault="00EE41C5" w:rsidP="00EE41C5">
      <w:pPr>
        <w:pStyle w:val="ListParagraph"/>
        <w:widowControl/>
        <w:numPr>
          <w:ilvl w:val="0"/>
          <w:numId w:val="3"/>
        </w:numPr>
        <w:spacing w:before="0" w:line="240" w:lineRule="auto"/>
        <w:ind w:right="118"/>
        <w:contextualSpacing/>
        <w:rPr>
          <w:rFonts w:asciiTheme="minorHAnsi" w:hAnsiTheme="minorHAnsi" w:cstheme="minorHAnsi"/>
          <w:sz w:val="14"/>
        </w:rPr>
      </w:pPr>
      <w:proofErr w:type="spellStart"/>
      <w:r w:rsidRPr="009E72AA">
        <w:rPr>
          <w:rFonts w:asciiTheme="minorHAnsi" w:hAnsiTheme="minorHAnsi" w:cstheme="minorHAnsi"/>
          <w:sz w:val="18"/>
        </w:rPr>
        <w:t>Hou</w:t>
      </w:r>
      <w:proofErr w:type="spellEnd"/>
      <w:r w:rsidRPr="009E72AA">
        <w:rPr>
          <w:rFonts w:asciiTheme="minorHAnsi" w:hAnsiTheme="minorHAnsi" w:cstheme="minorHAnsi"/>
          <w:sz w:val="18"/>
        </w:rPr>
        <w:t xml:space="preserve">, R., Zhang, Z., Pang, S., Yang, T., Clark, J. M., &amp; He, L. (2016). Alteration of the </w:t>
      </w:r>
      <w:proofErr w:type="spellStart"/>
      <w:r w:rsidRPr="009E72AA">
        <w:rPr>
          <w:rFonts w:asciiTheme="minorHAnsi" w:hAnsiTheme="minorHAnsi" w:cstheme="minorHAnsi"/>
          <w:sz w:val="18"/>
        </w:rPr>
        <w:t>nonsystemic</w:t>
      </w:r>
      <w:proofErr w:type="spellEnd"/>
      <w:r w:rsidRPr="009E72AA">
        <w:rPr>
          <w:rFonts w:asciiTheme="minorHAnsi" w:hAnsiTheme="minorHAnsi" w:cstheme="minorHAnsi"/>
          <w:sz w:val="18"/>
        </w:rPr>
        <w:t xml:space="preserve"> behavior of the pesticide ferbam on tea leaves by engineered gold nanoparticles. Environmental science &amp; technology, 50(12), 6216-6223</w:t>
      </w:r>
    </w:p>
    <w:p w:rsidR="00EE41C5" w:rsidRDefault="00EE41C5" w:rsidP="00EE41C5">
      <w:pPr>
        <w:pStyle w:val="ListParagraph"/>
        <w:widowControl/>
        <w:numPr>
          <w:ilvl w:val="0"/>
          <w:numId w:val="3"/>
        </w:numPr>
        <w:spacing w:before="0" w:line="240" w:lineRule="auto"/>
        <w:ind w:right="28"/>
        <w:contextualSpacing/>
        <w:rPr>
          <w:rFonts w:asciiTheme="minorHAnsi" w:hAnsiTheme="minorHAnsi" w:cstheme="minorHAnsi"/>
          <w:sz w:val="20"/>
        </w:rPr>
      </w:pPr>
      <w:proofErr w:type="spellStart"/>
      <w:r w:rsidRPr="009E72AA">
        <w:rPr>
          <w:rFonts w:asciiTheme="minorHAnsi" w:hAnsiTheme="minorHAnsi" w:cstheme="minorHAnsi"/>
          <w:sz w:val="20"/>
        </w:rPr>
        <w:t>Huse</w:t>
      </w:r>
      <w:proofErr w:type="spellEnd"/>
      <w:r w:rsidRPr="009E72AA">
        <w:rPr>
          <w:rFonts w:asciiTheme="minorHAnsi" w:hAnsiTheme="minorHAnsi" w:cstheme="minorHAnsi"/>
          <w:sz w:val="20"/>
        </w:rPr>
        <w:t xml:space="preserve">, M, </w:t>
      </w:r>
      <w:proofErr w:type="spellStart"/>
      <w:r w:rsidRPr="009E72AA">
        <w:rPr>
          <w:rFonts w:asciiTheme="minorHAnsi" w:hAnsiTheme="minorHAnsi" w:cstheme="minorHAnsi"/>
          <w:sz w:val="20"/>
        </w:rPr>
        <w:t>dkk</w:t>
      </w:r>
      <w:proofErr w:type="spellEnd"/>
      <w:r w:rsidRPr="009E72AA">
        <w:rPr>
          <w:rFonts w:asciiTheme="minorHAnsi" w:hAnsiTheme="minorHAnsi" w:cstheme="minorHAnsi"/>
          <w:sz w:val="20"/>
        </w:rPr>
        <w:t xml:space="preserve">. 2014. </w:t>
      </w:r>
      <w:proofErr w:type="spellStart"/>
      <w:r w:rsidRPr="009E72AA">
        <w:rPr>
          <w:rFonts w:asciiTheme="minorHAnsi" w:hAnsiTheme="minorHAnsi" w:cstheme="minorHAnsi"/>
          <w:sz w:val="20"/>
        </w:rPr>
        <w:t>Aplikasi</w:t>
      </w:r>
      <w:proofErr w:type="spellEnd"/>
      <w:r w:rsidRPr="009E72AA">
        <w:rPr>
          <w:rFonts w:asciiTheme="minorHAnsi" w:hAnsiTheme="minorHAnsi" w:cstheme="minorHAnsi"/>
          <w:sz w:val="20"/>
        </w:rPr>
        <w:t xml:space="preserve"> Edible Coating </w:t>
      </w:r>
      <w:proofErr w:type="spellStart"/>
      <w:r w:rsidRPr="009E72AA">
        <w:rPr>
          <w:rFonts w:asciiTheme="minorHAnsi" w:hAnsiTheme="minorHAnsi" w:cstheme="minorHAnsi"/>
          <w:sz w:val="20"/>
        </w:rPr>
        <w:t>dari</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Karagenan</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dan</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Gliserol</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untuk</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Mengurangi</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Penurunan</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Kerusakan</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Apel</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Romebeauty</w:t>
      </w:r>
      <w:proofErr w:type="spellEnd"/>
      <w:r w:rsidRPr="009E72AA">
        <w:rPr>
          <w:rFonts w:asciiTheme="minorHAnsi" w:hAnsiTheme="minorHAnsi" w:cstheme="minorHAnsi"/>
          <w:sz w:val="20"/>
        </w:rPr>
        <w:t xml:space="preserve">. Malang: </w:t>
      </w:r>
      <w:proofErr w:type="spellStart"/>
      <w:r w:rsidRPr="009E72AA">
        <w:rPr>
          <w:rFonts w:asciiTheme="minorHAnsi" w:hAnsiTheme="minorHAnsi" w:cstheme="minorHAnsi"/>
          <w:sz w:val="20"/>
        </w:rPr>
        <w:t>Universitas</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Brawijaya</w:t>
      </w:r>
      <w:proofErr w:type="spellEnd"/>
    </w:p>
    <w:p w:rsidR="00EE41C5" w:rsidRPr="00EE41C5" w:rsidRDefault="00EE41C5" w:rsidP="00EE41C5">
      <w:pPr>
        <w:pStyle w:val="ListParagraph"/>
        <w:widowControl/>
        <w:numPr>
          <w:ilvl w:val="0"/>
          <w:numId w:val="3"/>
        </w:numPr>
        <w:spacing w:before="0" w:line="240" w:lineRule="auto"/>
        <w:ind w:right="28"/>
        <w:contextualSpacing/>
        <w:rPr>
          <w:rFonts w:asciiTheme="minorHAnsi" w:hAnsiTheme="minorHAnsi" w:cstheme="minorHAnsi"/>
          <w:sz w:val="20"/>
        </w:rPr>
      </w:pPr>
      <w:proofErr w:type="spellStart"/>
      <w:r w:rsidRPr="009E72AA">
        <w:rPr>
          <w:rFonts w:asciiTheme="minorHAnsi" w:hAnsiTheme="minorHAnsi" w:cstheme="minorHAnsi"/>
          <w:sz w:val="20"/>
        </w:rPr>
        <w:t>Lozowicka</w:t>
      </w:r>
      <w:proofErr w:type="spellEnd"/>
      <w:r w:rsidRPr="009E72AA">
        <w:rPr>
          <w:rFonts w:asciiTheme="minorHAnsi" w:hAnsiTheme="minorHAnsi" w:cstheme="minorHAnsi"/>
          <w:sz w:val="20"/>
        </w:rPr>
        <w:t xml:space="preserve">, B, et al. 2015. </w:t>
      </w:r>
      <w:r w:rsidRPr="009E72AA">
        <w:rPr>
          <w:rFonts w:asciiTheme="minorHAnsi" w:hAnsiTheme="minorHAnsi" w:cstheme="minorHAnsi"/>
          <w:color w:val="131413"/>
          <w:sz w:val="20"/>
        </w:rPr>
        <w:t xml:space="preserve">Removal of 16 Pesticide Residues from Strawberries by Washing with Tap and Ozone Water, Ultrasonic cleaning and </w:t>
      </w:r>
      <w:proofErr w:type="spellStart"/>
      <w:r w:rsidRPr="009E72AA">
        <w:rPr>
          <w:rFonts w:asciiTheme="minorHAnsi" w:hAnsiTheme="minorHAnsi" w:cstheme="minorHAnsi"/>
          <w:color w:val="131413"/>
          <w:sz w:val="20"/>
        </w:rPr>
        <w:t>Boilin</w:t>
      </w:r>
      <w:proofErr w:type="spellEnd"/>
    </w:p>
    <w:p w:rsidR="00EE41C5" w:rsidRPr="009E72AA" w:rsidRDefault="00EE41C5" w:rsidP="00EE41C5">
      <w:pPr>
        <w:pStyle w:val="ListParagraph"/>
        <w:widowControl/>
        <w:numPr>
          <w:ilvl w:val="0"/>
          <w:numId w:val="3"/>
        </w:numPr>
        <w:spacing w:before="0" w:line="240" w:lineRule="auto"/>
        <w:contextualSpacing/>
        <w:rPr>
          <w:rFonts w:asciiTheme="minorHAnsi" w:hAnsiTheme="minorHAnsi" w:cstheme="minorHAnsi"/>
          <w:sz w:val="20"/>
        </w:rPr>
      </w:pPr>
      <w:proofErr w:type="spellStart"/>
      <w:r w:rsidRPr="009E72AA">
        <w:rPr>
          <w:rFonts w:asciiTheme="minorHAnsi" w:hAnsiTheme="minorHAnsi" w:cstheme="minorHAnsi"/>
          <w:sz w:val="20"/>
          <w:lang w:eastAsia="id-ID"/>
        </w:rPr>
        <w:t>Suslow</w:t>
      </w:r>
      <w:proofErr w:type="spellEnd"/>
      <w:r w:rsidRPr="009E72AA">
        <w:rPr>
          <w:rFonts w:asciiTheme="minorHAnsi" w:hAnsiTheme="minorHAnsi" w:cstheme="minorHAnsi"/>
          <w:sz w:val="20"/>
          <w:lang w:eastAsia="id-ID"/>
        </w:rPr>
        <w:t xml:space="preserve">, T. 2004. </w:t>
      </w:r>
      <w:r w:rsidRPr="009E72AA">
        <w:rPr>
          <w:rFonts w:asciiTheme="minorHAnsi" w:hAnsiTheme="minorHAnsi" w:cstheme="minorHAnsi"/>
          <w:iCs/>
          <w:sz w:val="20"/>
          <w:lang w:eastAsia="id-ID"/>
        </w:rPr>
        <w:t xml:space="preserve">Ozone Applications </w:t>
      </w:r>
      <w:proofErr w:type="gramStart"/>
      <w:r w:rsidRPr="009E72AA">
        <w:rPr>
          <w:rFonts w:asciiTheme="minorHAnsi" w:hAnsiTheme="minorHAnsi" w:cstheme="minorHAnsi"/>
          <w:iCs/>
          <w:sz w:val="20"/>
          <w:lang w:eastAsia="id-ID"/>
        </w:rPr>
        <w:t>For</w:t>
      </w:r>
      <w:proofErr w:type="gramEnd"/>
      <w:r w:rsidRPr="009E72AA">
        <w:rPr>
          <w:rFonts w:asciiTheme="minorHAnsi" w:hAnsiTheme="minorHAnsi" w:cstheme="minorHAnsi"/>
          <w:iCs/>
          <w:sz w:val="20"/>
          <w:lang w:eastAsia="id-ID"/>
        </w:rPr>
        <w:t xml:space="preserve"> Postharvest Disinfection Of Edible Horticultural Crops</w:t>
      </w:r>
      <w:r w:rsidRPr="009E72AA">
        <w:rPr>
          <w:rFonts w:asciiTheme="minorHAnsi" w:hAnsiTheme="minorHAnsi" w:cstheme="minorHAnsi"/>
          <w:sz w:val="20"/>
          <w:lang w:eastAsia="id-ID"/>
        </w:rPr>
        <w:t>. UCANR Publications</w:t>
      </w:r>
    </w:p>
    <w:p w:rsidR="00EE41C5" w:rsidRPr="00EE41C5" w:rsidRDefault="00EE41C5" w:rsidP="00EE41C5">
      <w:pPr>
        <w:pStyle w:val="ListParagraph"/>
        <w:widowControl/>
        <w:numPr>
          <w:ilvl w:val="0"/>
          <w:numId w:val="3"/>
        </w:numPr>
        <w:spacing w:before="0" w:line="240" w:lineRule="auto"/>
        <w:ind w:right="28"/>
        <w:contextualSpacing/>
        <w:rPr>
          <w:rFonts w:asciiTheme="minorHAnsi" w:hAnsiTheme="minorHAnsi" w:cstheme="minorHAnsi"/>
          <w:sz w:val="20"/>
        </w:rPr>
      </w:pPr>
      <w:proofErr w:type="spellStart"/>
      <w:r w:rsidRPr="009E72AA">
        <w:rPr>
          <w:rFonts w:asciiTheme="minorHAnsi" w:hAnsiTheme="minorHAnsi" w:cstheme="minorHAnsi"/>
          <w:sz w:val="20"/>
        </w:rPr>
        <w:t>Sutrisno</w:t>
      </w:r>
      <w:proofErr w:type="spellEnd"/>
      <w:r w:rsidRPr="009E72AA">
        <w:rPr>
          <w:rFonts w:asciiTheme="minorHAnsi" w:hAnsiTheme="minorHAnsi" w:cstheme="minorHAnsi"/>
          <w:sz w:val="20"/>
        </w:rPr>
        <w:t xml:space="preserve">, Tri. 2011. </w:t>
      </w:r>
      <w:proofErr w:type="spellStart"/>
      <w:r w:rsidRPr="009E72AA">
        <w:rPr>
          <w:rFonts w:asciiTheme="minorHAnsi" w:hAnsiTheme="minorHAnsi" w:cstheme="minorHAnsi"/>
          <w:iCs/>
          <w:sz w:val="20"/>
          <w:lang w:eastAsia="id-ID"/>
        </w:rPr>
        <w:t>Studi</w:t>
      </w:r>
      <w:proofErr w:type="spellEnd"/>
      <w:r w:rsidRPr="009E72AA">
        <w:rPr>
          <w:rFonts w:asciiTheme="minorHAnsi" w:hAnsiTheme="minorHAnsi" w:cstheme="minorHAnsi"/>
          <w:iCs/>
          <w:sz w:val="20"/>
          <w:lang w:eastAsia="id-ID"/>
        </w:rPr>
        <w:t xml:space="preserve"> </w:t>
      </w:r>
      <w:proofErr w:type="spellStart"/>
      <w:r w:rsidRPr="009E72AA">
        <w:rPr>
          <w:rFonts w:asciiTheme="minorHAnsi" w:hAnsiTheme="minorHAnsi" w:cstheme="minorHAnsi"/>
          <w:iCs/>
          <w:sz w:val="20"/>
          <w:lang w:eastAsia="id-ID"/>
        </w:rPr>
        <w:t>Karakteristik</w:t>
      </w:r>
      <w:proofErr w:type="spellEnd"/>
      <w:r w:rsidRPr="009E72AA">
        <w:rPr>
          <w:rFonts w:asciiTheme="minorHAnsi" w:hAnsiTheme="minorHAnsi" w:cstheme="minorHAnsi"/>
          <w:iCs/>
          <w:sz w:val="20"/>
          <w:lang w:eastAsia="id-ID"/>
        </w:rPr>
        <w:t xml:space="preserve"> </w:t>
      </w:r>
      <w:proofErr w:type="spellStart"/>
      <w:r w:rsidRPr="009E72AA">
        <w:rPr>
          <w:rFonts w:asciiTheme="minorHAnsi" w:hAnsiTheme="minorHAnsi" w:cstheme="minorHAnsi"/>
          <w:iCs/>
          <w:sz w:val="20"/>
          <w:lang w:eastAsia="id-ID"/>
        </w:rPr>
        <w:t>Transduser</w:t>
      </w:r>
      <w:proofErr w:type="spellEnd"/>
      <w:r w:rsidRPr="009E72AA">
        <w:rPr>
          <w:rFonts w:asciiTheme="minorHAnsi" w:hAnsiTheme="minorHAnsi" w:cstheme="minorHAnsi"/>
          <w:iCs/>
          <w:sz w:val="20"/>
          <w:lang w:eastAsia="id-ID"/>
        </w:rPr>
        <w:t xml:space="preserve"> </w:t>
      </w:r>
      <w:proofErr w:type="spellStart"/>
      <w:r w:rsidRPr="009E72AA">
        <w:rPr>
          <w:rFonts w:asciiTheme="minorHAnsi" w:hAnsiTheme="minorHAnsi" w:cstheme="minorHAnsi"/>
          <w:iCs/>
          <w:sz w:val="20"/>
          <w:lang w:eastAsia="id-ID"/>
        </w:rPr>
        <w:t>Ultrasonik</w:t>
      </w:r>
      <w:proofErr w:type="spellEnd"/>
      <w:r w:rsidRPr="009E72AA">
        <w:rPr>
          <w:rFonts w:asciiTheme="minorHAnsi" w:hAnsiTheme="minorHAnsi" w:cstheme="minorHAnsi"/>
          <w:iCs/>
          <w:sz w:val="20"/>
          <w:lang w:eastAsia="id-ID"/>
        </w:rPr>
        <w:t xml:space="preserve"> </w:t>
      </w:r>
      <w:proofErr w:type="spellStart"/>
      <w:r w:rsidRPr="009E72AA">
        <w:rPr>
          <w:rFonts w:asciiTheme="minorHAnsi" w:hAnsiTheme="minorHAnsi" w:cstheme="minorHAnsi"/>
          <w:iCs/>
          <w:sz w:val="20"/>
          <w:lang w:eastAsia="id-ID"/>
        </w:rPr>
        <w:t>Berbahan</w:t>
      </w:r>
      <w:proofErr w:type="spellEnd"/>
      <w:r w:rsidRPr="009E72AA">
        <w:rPr>
          <w:rFonts w:asciiTheme="minorHAnsi" w:hAnsiTheme="minorHAnsi" w:cstheme="minorHAnsi"/>
          <w:iCs/>
          <w:sz w:val="20"/>
          <w:lang w:eastAsia="id-ID"/>
        </w:rPr>
        <w:t xml:space="preserve"> </w:t>
      </w:r>
      <w:proofErr w:type="spellStart"/>
      <w:r w:rsidRPr="009E72AA">
        <w:rPr>
          <w:rFonts w:asciiTheme="minorHAnsi" w:hAnsiTheme="minorHAnsi" w:cstheme="minorHAnsi"/>
          <w:iCs/>
          <w:sz w:val="20"/>
          <w:lang w:eastAsia="id-ID"/>
        </w:rPr>
        <w:t>Piezoelektrik</w:t>
      </w:r>
      <w:proofErr w:type="spellEnd"/>
      <w:r w:rsidRPr="009E72AA">
        <w:rPr>
          <w:rFonts w:asciiTheme="minorHAnsi" w:hAnsiTheme="minorHAnsi" w:cstheme="minorHAnsi"/>
          <w:iCs/>
          <w:sz w:val="20"/>
          <w:lang w:eastAsia="id-ID"/>
        </w:rPr>
        <w:t xml:space="preserve"> Dan </w:t>
      </w:r>
      <w:proofErr w:type="spellStart"/>
      <w:r w:rsidRPr="009E72AA">
        <w:rPr>
          <w:rFonts w:asciiTheme="minorHAnsi" w:hAnsiTheme="minorHAnsi" w:cstheme="minorHAnsi"/>
          <w:iCs/>
          <w:sz w:val="20"/>
          <w:lang w:eastAsia="id-ID"/>
        </w:rPr>
        <w:t>Rangkaian</w:t>
      </w:r>
      <w:proofErr w:type="spellEnd"/>
      <w:r w:rsidRPr="009E72AA">
        <w:rPr>
          <w:rFonts w:asciiTheme="minorHAnsi" w:hAnsiTheme="minorHAnsi" w:cstheme="minorHAnsi"/>
          <w:iCs/>
          <w:sz w:val="20"/>
          <w:lang w:eastAsia="id-ID"/>
        </w:rPr>
        <w:t xml:space="preserve"> </w:t>
      </w:r>
      <w:proofErr w:type="spellStart"/>
      <w:r w:rsidRPr="009E72AA">
        <w:rPr>
          <w:rFonts w:asciiTheme="minorHAnsi" w:hAnsiTheme="minorHAnsi" w:cstheme="minorHAnsi"/>
          <w:iCs/>
          <w:sz w:val="20"/>
          <w:lang w:eastAsia="id-ID"/>
        </w:rPr>
        <w:t>AmplifierSwitching</w:t>
      </w:r>
      <w:proofErr w:type="spellEnd"/>
      <w:r w:rsidRPr="009E72AA">
        <w:rPr>
          <w:rFonts w:asciiTheme="minorHAnsi" w:hAnsiTheme="minorHAnsi" w:cstheme="minorHAnsi"/>
          <w:iCs/>
          <w:sz w:val="20"/>
          <w:lang w:eastAsia="id-ID"/>
        </w:rPr>
        <w:t xml:space="preserve"> </w:t>
      </w:r>
      <w:proofErr w:type="spellStart"/>
      <w:r w:rsidRPr="009E72AA">
        <w:rPr>
          <w:rFonts w:asciiTheme="minorHAnsi" w:hAnsiTheme="minorHAnsi" w:cstheme="minorHAnsi"/>
          <w:iCs/>
          <w:sz w:val="20"/>
          <w:lang w:eastAsia="id-ID"/>
        </w:rPr>
        <w:t>Terhadap</w:t>
      </w:r>
      <w:proofErr w:type="spellEnd"/>
      <w:r w:rsidRPr="009E72AA">
        <w:rPr>
          <w:rFonts w:asciiTheme="minorHAnsi" w:hAnsiTheme="minorHAnsi" w:cstheme="minorHAnsi"/>
          <w:iCs/>
          <w:sz w:val="20"/>
          <w:lang w:eastAsia="id-ID"/>
        </w:rPr>
        <w:t xml:space="preserve"> </w:t>
      </w:r>
      <w:proofErr w:type="spellStart"/>
      <w:r w:rsidRPr="009E72AA">
        <w:rPr>
          <w:rFonts w:asciiTheme="minorHAnsi" w:hAnsiTheme="minorHAnsi" w:cstheme="minorHAnsi"/>
          <w:iCs/>
          <w:sz w:val="20"/>
          <w:lang w:eastAsia="id-ID"/>
        </w:rPr>
        <w:t>Perubahan</w:t>
      </w:r>
      <w:proofErr w:type="spellEnd"/>
      <w:r w:rsidRPr="009E72AA">
        <w:rPr>
          <w:rFonts w:asciiTheme="minorHAnsi" w:hAnsiTheme="minorHAnsi" w:cstheme="minorHAnsi"/>
          <w:iCs/>
          <w:sz w:val="20"/>
          <w:lang w:eastAsia="id-ID"/>
        </w:rPr>
        <w:t xml:space="preserve"> </w:t>
      </w:r>
      <w:proofErr w:type="spellStart"/>
      <w:r w:rsidRPr="009E72AA">
        <w:rPr>
          <w:rFonts w:asciiTheme="minorHAnsi" w:hAnsiTheme="minorHAnsi" w:cstheme="minorHAnsi"/>
          <w:iCs/>
          <w:sz w:val="20"/>
          <w:lang w:eastAsia="id-ID"/>
        </w:rPr>
        <w:t>Amplitudo</w:t>
      </w:r>
      <w:proofErr w:type="spellEnd"/>
      <w:r w:rsidRPr="009E72AA">
        <w:rPr>
          <w:rFonts w:asciiTheme="minorHAnsi" w:hAnsiTheme="minorHAnsi" w:cstheme="minorHAnsi"/>
          <w:iCs/>
          <w:sz w:val="20"/>
          <w:lang w:eastAsia="id-ID"/>
        </w:rPr>
        <w:t xml:space="preserve"> </w:t>
      </w:r>
      <w:proofErr w:type="spellStart"/>
      <w:r w:rsidRPr="009E72AA">
        <w:rPr>
          <w:rFonts w:asciiTheme="minorHAnsi" w:hAnsiTheme="minorHAnsi" w:cstheme="minorHAnsi"/>
          <w:iCs/>
          <w:sz w:val="20"/>
          <w:lang w:eastAsia="id-ID"/>
        </w:rPr>
        <w:t>DanFrekuensi</w:t>
      </w:r>
      <w:proofErr w:type="spellEnd"/>
      <w:r w:rsidRPr="009E72AA">
        <w:rPr>
          <w:rFonts w:asciiTheme="minorHAnsi" w:hAnsiTheme="minorHAnsi" w:cstheme="minorHAnsi"/>
          <w:iCs/>
          <w:sz w:val="20"/>
          <w:lang w:eastAsia="id-ID"/>
        </w:rPr>
        <w:t xml:space="preserve"> 1khz - 50 </w:t>
      </w:r>
      <w:proofErr w:type="spellStart"/>
      <w:r w:rsidRPr="009E72AA">
        <w:rPr>
          <w:rFonts w:asciiTheme="minorHAnsi" w:hAnsiTheme="minorHAnsi" w:cstheme="minorHAnsi"/>
          <w:iCs/>
          <w:sz w:val="20"/>
          <w:lang w:eastAsia="id-ID"/>
        </w:rPr>
        <w:t>Khz</w:t>
      </w:r>
      <w:proofErr w:type="spellEnd"/>
      <w:r w:rsidRPr="009E72AA">
        <w:rPr>
          <w:rFonts w:asciiTheme="minorHAnsi" w:hAnsiTheme="minorHAnsi" w:cstheme="minorHAnsi"/>
          <w:iCs/>
          <w:sz w:val="20"/>
          <w:lang w:eastAsia="id-ID"/>
        </w:rPr>
        <w:t xml:space="preserve">. </w:t>
      </w:r>
      <w:proofErr w:type="spellStart"/>
      <w:r w:rsidRPr="009E72AA">
        <w:rPr>
          <w:rFonts w:asciiTheme="minorHAnsi" w:hAnsiTheme="minorHAnsi" w:cstheme="minorHAnsi"/>
          <w:iCs/>
          <w:sz w:val="20"/>
          <w:lang w:eastAsia="id-ID"/>
        </w:rPr>
        <w:t>Skripsi</w:t>
      </w:r>
      <w:proofErr w:type="spellEnd"/>
      <w:r w:rsidRPr="009E72AA">
        <w:rPr>
          <w:rFonts w:asciiTheme="minorHAnsi" w:hAnsiTheme="minorHAnsi" w:cstheme="minorHAnsi"/>
          <w:iCs/>
          <w:sz w:val="20"/>
          <w:lang w:eastAsia="id-ID"/>
        </w:rPr>
        <w:t xml:space="preserve">. Depok: </w:t>
      </w:r>
      <w:proofErr w:type="spellStart"/>
      <w:r w:rsidRPr="009E72AA">
        <w:rPr>
          <w:rFonts w:asciiTheme="minorHAnsi" w:hAnsiTheme="minorHAnsi" w:cstheme="minorHAnsi"/>
          <w:iCs/>
          <w:sz w:val="20"/>
          <w:lang w:eastAsia="id-ID"/>
        </w:rPr>
        <w:t>Universitas</w:t>
      </w:r>
      <w:proofErr w:type="spellEnd"/>
      <w:r w:rsidRPr="009E72AA">
        <w:rPr>
          <w:rFonts w:asciiTheme="minorHAnsi" w:hAnsiTheme="minorHAnsi" w:cstheme="minorHAnsi"/>
          <w:iCs/>
          <w:sz w:val="20"/>
          <w:lang w:eastAsia="id-ID"/>
        </w:rPr>
        <w:t xml:space="preserve"> Indonesia</w:t>
      </w:r>
    </w:p>
    <w:p w:rsidR="00EE41C5" w:rsidRDefault="00EE41C5" w:rsidP="00EE41C5">
      <w:pPr>
        <w:pStyle w:val="ListParagraph"/>
        <w:widowControl/>
        <w:numPr>
          <w:ilvl w:val="0"/>
          <w:numId w:val="3"/>
        </w:numPr>
        <w:spacing w:before="0" w:line="240" w:lineRule="auto"/>
        <w:ind w:right="28"/>
        <w:contextualSpacing/>
        <w:rPr>
          <w:rFonts w:asciiTheme="minorHAnsi" w:hAnsiTheme="minorHAnsi" w:cstheme="minorHAnsi"/>
          <w:sz w:val="20"/>
        </w:rPr>
      </w:pPr>
      <w:proofErr w:type="spellStart"/>
      <w:r w:rsidRPr="009E72AA">
        <w:rPr>
          <w:rFonts w:asciiTheme="minorHAnsi" w:hAnsiTheme="minorHAnsi" w:cstheme="minorHAnsi"/>
          <w:sz w:val="20"/>
        </w:rPr>
        <w:t>Wispriyono</w:t>
      </w:r>
      <w:proofErr w:type="spellEnd"/>
      <w:r w:rsidRPr="009E72AA">
        <w:rPr>
          <w:rFonts w:asciiTheme="minorHAnsi" w:hAnsiTheme="minorHAnsi" w:cstheme="minorHAnsi"/>
          <w:sz w:val="20"/>
        </w:rPr>
        <w:t xml:space="preserve">, B, </w:t>
      </w:r>
      <w:proofErr w:type="spellStart"/>
      <w:r w:rsidRPr="009E72AA">
        <w:rPr>
          <w:rFonts w:asciiTheme="minorHAnsi" w:hAnsiTheme="minorHAnsi" w:cstheme="minorHAnsi"/>
          <w:sz w:val="20"/>
        </w:rPr>
        <w:t>dkk</w:t>
      </w:r>
      <w:proofErr w:type="spellEnd"/>
      <w:r w:rsidRPr="009E72AA">
        <w:rPr>
          <w:rFonts w:asciiTheme="minorHAnsi" w:hAnsiTheme="minorHAnsi" w:cstheme="minorHAnsi"/>
          <w:sz w:val="20"/>
        </w:rPr>
        <w:t xml:space="preserve">. 2013. Tingkat </w:t>
      </w:r>
      <w:proofErr w:type="spellStart"/>
      <w:r w:rsidRPr="009E72AA">
        <w:rPr>
          <w:rFonts w:asciiTheme="minorHAnsi" w:hAnsiTheme="minorHAnsi" w:cstheme="minorHAnsi"/>
          <w:sz w:val="20"/>
        </w:rPr>
        <w:t>Keamanan</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Konsumsi</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Residu</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Karbamat</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dalam</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Buah</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dan</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Sayur</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Menurut</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Analisis</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Pascakolom</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Kromatografi</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Cair</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Kinerja</w:t>
      </w:r>
      <w:proofErr w:type="spellEnd"/>
      <w:r w:rsidRPr="009E72AA">
        <w:rPr>
          <w:rFonts w:asciiTheme="minorHAnsi" w:hAnsiTheme="minorHAnsi" w:cstheme="minorHAnsi"/>
          <w:sz w:val="20"/>
        </w:rPr>
        <w:t xml:space="preserve"> Tinggi. </w:t>
      </w:r>
      <w:proofErr w:type="spellStart"/>
      <w:r w:rsidRPr="009E72AA">
        <w:rPr>
          <w:rFonts w:asciiTheme="minorHAnsi" w:hAnsiTheme="minorHAnsi" w:cstheme="minorHAnsi"/>
          <w:sz w:val="20"/>
        </w:rPr>
        <w:t>Jurnal</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Kesehatan</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Masyarakat</w:t>
      </w:r>
      <w:proofErr w:type="spellEnd"/>
      <w:r w:rsidRPr="009E72AA">
        <w:rPr>
          <w:rFonts w:asciiTheme="minorHAnsi" w:hAnsiTheme="minorHAnsi" w:cstheme="minorHAnsi"/>
          <w:sz w:val="20"/>
        </w:rPr>
        <w:t xml:space="preserve"> Nasional Vol. 7, No. 7</w:t>
      </w:r>
    </w:p>
    <w:p w:rsidR="00EE41C5" w:rsidRDefault="00EE41C5" w:rsidP="00EE41C5">
      <w:pPr>
        <w:pStyle w:val="ListParagraph"/>
        <w:widowControl/>
        <w:numPr>
          <w:ilvl w:val="0"/>
          <w:numId w:val="3"/>
        </w:numPr>
        <w:spacing w:before="0" w:line="240" w:lineRule="auto"/>
        <w:ind w:right="28"/>
        <w:contextualSpacing/>
        <w:rPr>
          <w:rFonts w:asciiTheme="minorHAnsi" w:hAnsiTheme="minorHAnsi" w:cstheme="minorHAnsi"/>
          <w:sz w:val="20"/>
        </w:rPr>
      </w:pPr>
      <w:proofErr w:type="spellStart"/>
      <w:r w:rsidRPr="009E72AA">
        <w:rPr>
          <w:rFonts w:asciiTheme="minorHAnsi" w:hAnsiTheme="minorHAnsi" w:cstheme="minorHAnsi"/>
          <w:sz w:val="20"/>
        </w:rPr>
        <w:t>Yunita</w:t>
      </w:r>
      <w:proofErr w:type="spellEnd"/>
      <w:r w:rsidRPr="009E72AA">
        <w:rPr>
          <w:rFonts w:asciiTheme="minorHAnsi" w:hAnsiTheme="minorHAnsi" w:cstheme="minorHAnsi"/>
          <w:sz w:val="20"/>
        </w:rPr>
        <w:t xml:space="preserve">, M, </w:t>
      </w:r>
      <w:proofErr w:type="spellStart"/>
      <w:r w:rsidRPr="009E72AA">
        <w:rPr>
          <w:rFonts w:asciiTheme="minorHAnsi" w:hAnsiTheme="minorHAnsi" w:cstheme="minorHAnsi"/>
          <w:sz w:val="20"/>
        </w:rPr>
        <w:t>dkk</w:t>
      </w:r>
      <w:proofErr w:type="spellEnd"/>
      <w:r w:rsidRPr="009E72AA">
        <w:rPr>
          <w:rFonts w:asciiTheme="minorHAnsi" w:hAnsiTheme="minorHAnsi" w:cstheme="minorHAnsi"/>
          <w:sz w:val="20"/>
        </w:rPr>
        <w:t xml:space="preserve">. 2015. </w:t>
      </w:r>
      <w:proofErr w:type="spellStart"/>
      <w:r w:rsidRPr="009E72AA">
        <w:rPr>
          <w:rFonts w:asciiTheme="minorHAnsi" w:hAnsiTheme="minorHAnsi" w:cstheme="minorHAnsi"/>
          <w:sz w:val="20"/>
        </w:rPr>
        <w:t>Analisis</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Kuantitatif</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Mikrobiologi</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Pada</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Makanan</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Penerbangan</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Aerofood</w:t>
      </w:r>
      <w:proofErr w:type="spellEnd"/>
      <w:r w:rsidRPr="009E72AA">
        <w:rPr>
          <w:rFonts w:asciiTheme="minorHAnsi" w:hAnsiTheme="minorHAnsi" w:cstheme="minorHAnsi"/>
          <w:sz w:val="20"/>
        </w:rPr>
        <w:t xml:space="preserve"> ACS) Garuda Indonesia </w:t>
      </w:r>
      <w:proofErr w:type="spellStart"/>
      <w:r w:rsidRPr="009E72AA">
        <w:rPr>
          <w:rFonts w:asciiTheme="minorHAnsi" w:hAnsiTheme="minorHAnsi" w:cstheme="minorHAnsi"/>
          <w:sz w:val="20"/>
        </w:rPr>
        <w:t>Berdasarkan</w:t>
      </w:r>
      <w:proofErr w:type="spellEnd"/>
      <w:r w:rsidRPr="009E72AA">
        <w:rPr>
          <w:rFonts w:asciiTheme="minorHAnsi" w:hAnsiTheme="minorHAnsi" w:cstheme="minorHAnsi"/>
          <w:sz w:val="20"/>
        </w:rPr>
        <w:t xml:space="preserve"> TPC (Total Plate Count) </w:t>
      </w:r>
      <w:proofErr w:type="spellStart"/>
      <w:r w:rsidRPr="009E72AA">
        <w:rPr>
          <w:rFonts w:asciiTheme="minorHAnsi" w:hAnsiTheme="minorHAnsi" w:cstheme="minorHAnsi"/>
          <w:sz w:val="20"/>
        </w:rPr>
        <w:t>Dengan</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Metode</w:t>
      </w:r>
      <w:proofErr w:type="spellEnd"/>
      <w:r w:rsidRPr="009E72AA">
        <w:rPr>
          <w:rFonts w:asciiTheme="minorHAnsi" w:hAnsiTheme="minorHAnsi" w:cstheme="minorHAnsi"/>
          <w:sz w:val="20"/>
        </w:rPr>
        <w:t xml:space="preserve"> Pour Plate. </w:t>
      </w:r>
      <w:proofErr w:type="spellStart"/>
      <w:r w:rsidRPr="009E72AA">
        <w:rPr>
          <w:rFonts w:asciiTheme="minorHAnsi" w:hAnsiTheme="minorHAnsi" w:cstheme="minorHAnsi"/>
          <w:sz w:val="20"/>
        </w:rPr>
        <w:t>Jurnal</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Keteknikan</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Pertanian</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Tropis</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dan</w:t>
      </w:r>
      <w:proofErr w:type="spellEnd"/>
      <w:r w:rsidRPr="009E72AA">
        <w:rPr>
          <w:rFonts w:asciiTheme="minorHAnsi" w:hAnsiTheme="minorHAnsi" w:cstheme="minorHAnsi"/>
          <w:sz w:val="20"/>
        </w:rPr>
        <w:t xml:space="preserve"> </w:t>
      </w:r>
      <w:proofErr w:type="spellStart"/>
      <w:r w:rsidRPr="009E72AA">
        <w:rPr>
          <w:rFonts w:asciiTheme="minorHAnsi" w:hAnsiTheme="minorHAnsi" w:cstheme="minorHAnsi"/>
          <w:sz w:val="20"/>
        </w:rPr>
        <w:t>Biosistem</w:t>
      </w:r>
      <w:proofErr w:type="spellEnd"/>
      <w:r w:rsidRPr="009E72AA">
        <w:rPr>
          <w:rFonts w:asciiTheme="minorHAnsi" w:hAnsiTheme="minorHAnsi" w:cstheme="minorHAnsi"/>
          <w:sz w:val="20"/>
        </w:rPr>
        <w:t>, 3(3), 237-248</w:t>
      </w:r>
    </w:p>
    <w:p w:rsidR="00AE3E37" w:rsidRDefault="00EE41C5" w:rsidP="00C26586">
      <w:pPr>
        <w:pStyle w:val="ListParagraph"/>
        <w:tabs>
          <w:tab w:val="left" w:pos="384"/>
        </w:tabs>
        <w:spacing w:line="216" w:lineRule="exact"/>
        <w:ind w:right="138" w:firstLine="0"/>
        <w:sectPr w:rsidR="00AE3E37">
          <w:type w:val="continuous"/>
          <w:pgSz w:w="11910" w:h="16840"/>
          <w:pgMar w:top="1740" w:right="600" w:bottom="840" w:left="620" w:header="720" w:footer="720" w:gutter="0"/>
          <w:cols w:num="2" w:space="720" w:equalWidth="0">
            <w:col w:w="5214" w:space="138"/>
            <w:col w:w="5338"/>
          </w:cols>
        </w:sectPr>
      </w:pPr>
      <w:r w:rsidRPr="009E72AA">
        <w:rPr>
          <w:rFonts w:asciiTheme="minorHAnsi" w:hAnsiTheme="minorHAnsi" w:cstheme="minorHAnsi"/>
          <w:color w:val="131413"/>
          <w:sz w:val="20"/>
        </w:rPr>
        <w:t>.</w:t>
      </w:r>
    </w:p>
    <w:p w:rsidR="00231747" w:rsidRDefault="004A5EA0">
      <w:pPr>
        <w:pStyle w:val="BodyText"/>
        <w:rPr>
          <w:rFonts w:ascii="Calibri"/>
          <w:sz w:val="20"/>
        </w:rPr>
      </w:pPr>
      <w:r>
        <w:rPr>
          <w:rFonts w:ascii="Calibri"/>
          <w:noProof/>
          <w:sz w:val="4"/>
          <w:lang w:val="id-ID" w:eastAsia="id-ID"/>
        </w:rPr>
        <w:lastRenderedPageBreak/>
        <mc:AlternateContent>
          <mc:Choice Requires="wpg">
            <w:drawing>
              <wp:anchor distT="0" distB="0" distL="114300" distR="114300" simplePos="0" relativeHeight="251658240" behindDoc="0" locked="0" layoutInCell="1" allowOverlap="1" wp14:anchorId="40F13CF5" wp14:editId="01BC5342">
                <wp:simplePos x="0" y="0"/>
                <wp:positionH relativeFrom="margin">
                  <wp:posOffset>1491615</wp:posOffset>
                </wp:positionH>
                <wp:positionV relativeFrom="margin">
                  <wp:posOffset>8277225</wp:posOffset>
                </wp:positionV>
                <wp:extent cx="3857625" cy="114300"/>
                <wp:effectExtent l="19050" t="0" r="47625" b="38100"/>
                <wp:wrapSquare wrapText="bothSides"/>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57625" cy="114300"/>
                          <a:chOff x="0" y="0"/>
                          <a:chExt cx="6261" cy="40"/>
                        </a:xfrm>
                      </wpg:grpSpPr>
                      <wps:wsp>
                        <wps:cNvPr id="15" name="Line 5"/>
                        <wps:cNvCnPr/>
                        <wps:spPr bwMode="auto">
                          <a:xfrm>
                            <a:off x="20" y="20"/>
                            <a:ext cx="6221" cy="0"/>
                          </a:xfrm>
                          <a:prstGeom prst="line">
                            <a:avLst/>
                          </a:prstGeom>
                          <a:ln>
                            <a:solidFill>
                              <a:schemeClr val="tx2">
                                <a:lumMod val="75000"/>
                              </a:schemeClr>
                            </a:solidFill>
                            <a:headEnd/>
                            <a:tailEnd/>
                          </a:ln>
                          <a:extLst/>
                        </wps:spPr>
                        <wps:style>
                          <a:lnRef idx="2">
                            <a:schemeClr val="accent5"/>
                          </a:lnRef>
                          <a:fillRef idx="0">
                            <a:schemeClr val="accent5"/>
                          </a:fillRef>
                          <a:effectRef idx="1">
                            <a:schemeClr val="accent5"/>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D1F53C4" id="Group 4" o:spid="_x0000_s1026" style="position:absolute;margin-left:117.45pt;margin-top:651.75pt;width:303.75pt;height:9pt;z-index:251658240;mso-position-horizontal-relative:margin;mso-position-vertical-relative:margin;mso-width-relative:margin;mso-height-relative:margin"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" strokecolor="#17365d [2415]" strokeweight="2pt">
                  <v:shadow on="t" color="black" opacity="24903f" origin=",.5" offset="0,.55556mm"/>
                </v:line>
                <w10:wrap type="square" anchorx="margin" anchory="margin"/>
              </v:group>
            </w:pict>
          </mc:Fallback>
        </mc:AlternateContent>
      </w:r>
    </w:p>
    <w:p w:rsidR="00AE3E37" w:rsidRPr="004A5EA0" w:rsidRDefault="00AE3E37" w:rsidP="004A5EA0">
      <w:pPr>
        <w:pStyle w:val="BodyText"/>
        <w:spacing w:line="40" w:lineRule="exact"/>
        <w:ind w:left="2202"/>
        <w:rPr>
          <w:rFonts w:ascii="Calibri"/>
          <w:sz w:val="4"/>
        </w:rPr>
      </w:pPr>
    </w:p>
    <w:p w:rsidR="00AE3E37" w:rsidRDefault="008756E6" w:rsidP="00404E5B">
      <w:pPr>
        <w:spacing w:before="92"/>
        <w:ind w:right="4234"/>
        <w:rPr>
          <w:rFonts w:ascii="Arial"/>
        </w:rPr>
      </w:pPr>
      <w:r>
        <w:rPr>
          <w:noProof/>
        </w:rPr>
        <w:lastRenderedPageBreak/>
        <w:t xml:space="preserve">              </w:t>
      </w:r>
      <w:r w:rsidR="00C26586">
        <w:rPr>
          <w:noProof/>
          <w:lang w:val="id-ID" w:eastAsia="id-ID"/>
        </w:rPr>
        <w:drawing>
          <wp:inline distT="0" distB="0" distL="0" distR="0" wp14:anchorId="0AC292A7" wp14:editId="6580C378">
            <wp:extent cx="695325" cy="664074"/>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6602" t="27351" r="16346" b="-1"/>
                    <a:stretch/>
                  </pic:blipFill>
                  <pic:spPr bwMode="auto">
                    <a:xfrm>
                      <a:off x="0" y="0"/>
                      <a:ext cx="695325" cy="664074"/>
                    </a:xfrm>
                    <a:prstGeom prst="rect">
                      <a:avLst/>
                    </a:prstGeom>
                    <a:ln>
                      <a:noFill/>
                    </a:ln>
                    <a:extLst>
                      <a:ext uri="{53640926-AAD7-44D8-BBD7-CCE9431645EC}">
                        <a14:shadowObscured xmlns:a14="http://schemas.microsoft.com/office/drawing/2010/main"/>
                      </a:ext>
                    </a:extLst>
                  </pic:spPr>
                </pic:pic>
              </a:graphicData>
            </a:graphic>
          </wp:inline>
        </w:drawing>
      </w:r>
      <w:r w:rsidR="00E4690E">
        <w:rPr>
          <w:noProof/>
        </w:rPr>
        <w:t xml:space="preserve">  </w:t>
      </w:r>
      <w:r w:rsidR="00A9710C">
        <w:rPr>
          <w:rFonts w:ascii="Arial"/>
          <w:color w:val="BF5A14"/>
        </w:rPr>
        <w:t>Biography</w:t>
      </w:r>
      <w:r w:rsidR="00404E5B">
        <w:rPr>
          <w:rFonts w:ascii="Arial"/>
          <w:color w:val="BF5A14"/>
        </w:rPr>
        <w:t xml:space="preserve"> </w:t>
      </w:r>
    </w:p>
    <w:p w:rsidR="00AE3E37" w:rsidRDefault="00307097" w:rsidP="00307097">
      <w:pPr>
        <w:spacing w:before="41" w:line="154" w:lineRule="exact"/>
        <w:ind w:left="213" w:right="231"/>
        <w:rPr>
          <w:rFonts w:ascii="Arial"/>
          <w:sz w:val="14"/>
        </w:rPr>
      </w:pPr>
      <w:proofErr w:type="spellStart"/>
      <w:r w:rsidRPr="00307097">
        <w:rPr>
          <w:rFonts w:ascii="Arial"/>
          <w:sz w:val="14"/>
        </w:rPr>
        <w:t>Dewi</w:t>
      </w:r>
      <w:proofErr w:type="spellEnd"/>
      <w:r w:rsidRPr="00307097">
        <w:rPr>
          <w:rFonts w:ascii="Arial"/>
          <w:sz w:val="14"/>
        </w:rPr>
        <w:t xml:space="preserve"> </w:t>
      </w:r>
      <w:proofErr w:type="spellStart"/>
      <w:r w:rsidRPr="00307097">
        <w:rPr>
          <w:rFonts w:ascii="Arial"/>
          <w:sz w:val="14"/>
        </w:rPr>
        <w:t>Ermawati</w:t>
      </w:r>
      <w:proofErr w:type="spellEnd"/>
      <w:r w:rsidRPr="00307097">
        <w:rPr>
          <w:rFonts w:ascii="Arial"/>
          <w:sz w:val="14"/>
        </w:rPr>
        <w:t xml:space="preserve"> is a student in Food Technology, Department of Post Agricultural Technology, </w:t>
      </w:r>
      <w:proofErr w:type="spellStart"/>
      <w:r w:rsidRPr="00307097">
        <w:rPr>
          <w:rFonts w:ascii="Arial"/>
          <w:sz w:val="14"/>
        </w:rPr>
        <w:t>Brawijaya</w:t>
      </w:r>
      <w:proofErr w:type="spellEnd"/>
      <w:r w:rsidRPr="00307097">
        <w:rPr>
          <w:rFonts w:ascii="Arial"/>
          <w:sz w:val="14"/>
        </w:rPr>
        <w:t xml:space="preserve"> University. She is passionate about food security and nutrition issues on the domestic. She wants to be able to help locale farmer to </w:t>
      </w:r>
      <w:proofErr w:type="spellStart"/>
      <w:r w:rsidRPr="00307097">
        <w:rPr>
          <w:rFonts w:ascii="Arial"/>
          <w:sz w:val="14"/>
        </w:rPr>
        <w:t>meetinternational</w:t>
      </w:r>
      <w:proofErr w:type="spellEnd"/>
      <w:r w:rsidRPr="00307097">
        <w:rPr>
          <w:rFonts w:ascii="Arial"/>
          <w:sz w:val="14"/>
        </w:rPr>
        <w:t xml:space="preserve"> standa</w:t>
      </w:r>
      <w:r>
        <w:rPr>
          <w:rFonts w:ascii="Arial"/>
          <w:sz w:val="14"/>
        </w:rPr>
        <w:t xml:space="preserve">rds as well as consumer </w:t>
      </w:r>
      <w:proofErr w:type="gramStart"/>
      <w:r>
        <w:rPr>
          <w:rFonts w:ascii="Arial"/>
          <w:sz w:val="14"/>
        </w:rPr>
        <w:t>demands.</w:t>
      </w:r>
      <w:r w:rsidR="00A9710C">
        <w:rPr>
          <w:rFonts w:ascii="Arial"/>
          <w:sz w:val="14"/>
        </w:rPr>
        <w:t>.</w:t>
      </w:r>
      <w:proofErr w:type="gramEnd"/>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1" w:history="1">
        <w:r w:rsidR="004A5EA0" w:rsidRPr="00FB424F">
          <w:rPr>
            <w:rStyle w:val="Hyperlink"/>
            <w:rFonts w:ascii="Arial"/>
            <w:sz w:val="14"/>
          </w:rPr>
          <w:t>dewiermawati0326@gmail.com</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004A5EA0">
        <w:rPr>
          <w:rStyle w:val="Hyperlink"/>
          <w:rFonts w:ascii="Arial"/>
          <w:sz w:val="14"/>
          <w:u w:val="none"/>
        </w:rPr>
        <w:t>: 085746134369</w:t>
      </w:r>
    </w:p>
    <w:p w:rsidR="00AE3E37" w:rsidRDefault="00292ED9">
      <w:pPr>
        <w:pStyle w:val="BodyText"/>
        <w:spacing w:before="2"/>
        <w:rPr>
          <w:rFonts w:ascii="Arial"/>
          <w:sz w:val="19"/>
        </w:rPr>
      </w:pPr>
      <w:r>
        <w:rPr>
          <w:noProof/>
          <w:lang w:val="id-ID" w:eastAsia="id-ID"/>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C1B3F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C26586" w:rsidRDefault="004A5EA0" w:rsidP="00C26586">
      <w:pPr>
        <w:spacing w:before="92"/>
        <w:ind w:left="810" w:right="4234" w:hanging="810"/>
        <w:rPr>
          <w:rFonts w:ascii="Arial"/>
        </w:rPr>
      </w:pPr>
      <w:r>
        <w:rPr>
          <w:noProof/>
        </w:rPr>
        <w:t xml:space="preserve">          </w:t>
      </w:r>
      <w:r>
        <w:rPr>
          <w:noProof/>
        </w:rPr>
        <w:tab/>
      </w:r>
      <w:r w:rsidR="00C26586">
        <w:rPr>
          <w:noProof/>
        </w:rPr>
        <w:t xml:space="preserve"> </w:t>
      </w:r>
      <w:r>
        <w:rPr>
          <w:noProof/>
          <w:lang w:val="id-ID" w:eastAsia="id-ID"/>
        </w:rPr>
        <w:drawing>
          <wp:inline distT="0" distB="0" distL="0" distR="0" wp14:anchorId="7B7EDE1E" wp14:editId="4D1C2A45">
            <wp:extent cx="704850" cy="6572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46247" t="37232" r="39339" b="37547"/>
                    <a:stretch/>
                  </pic:blipFill>
                  <pic:spPr bwMode="auto">
                    <a:xfrm>
                      <a:off x="0" y="0"/>
                      <a:ext cx="708878" cy="660981"/>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sidR="00C26586">
        <w:rPr>
          <w:rFonts w:ascii="Arial"/>
          <w:color w:val="BF5A14"/>
        </w:rPr>
        <w:t xml:space="preserve">Biography </w:t>
      </w:r>
    </w:p>
    <w:p w:rsidR="00307097" w:rsidRDefault="00307097" w:rsidP="00C26586">
      <w:pPr>
        <w:spacing w:before="41" w:line="154" w:lineRule="exact"/>
        <w:ind w:left="213" w:right="231"/>
        <w:jc w:val="both"/>
        <w:rPr>
          <w:rFonts w:ascii="Arial"/>
          <w:sz w:val="14"/>
        </w:rPr>
      </w:pPr>
      <w:r w:rsidRPr="00307097">
        <w:rPr>
          <w:rFonts w:ascii="Arial"/>
          <w:sz w:val="14"/>
        </w:rPr>
        <w:t xml:space="preserve">Ismail Eddy </w:t>
      </w:r>
      <w:proofErr w:type="spellStart"/>
      <w:proofErr w:type="gramStart"/>
      <w:r w:rsidRPr="00307097">
        <w:rPr>
          <w:rFonts w:ascii="Arial"/>
          <w:sz w:val="14"/>
        </w:rPr>
        <w:t>Kurniawan</w:t>
      </w:r>
      <w:proofErr w:type="spellEnd"/>
      <w:r w:rsidRPr="00307097">
        <w:rPr>
          <w:rFonts w:ascii="Arial"/>
          <w:sz w:val="14"/>
        </w:rPr>
        <w:t xml:space="preserve">  is</w:t>
      </w:r>
      <w:proofErr w:type="gramEnd"/>
      <w:r w:rsidRPr="00307097">
        <w:rPr>
          <w:rFonts w:ascii="Arial"/>
          <w:sz w:val="14"/>
        </w:rPr>
        <w:t xml:space="preserve"> a student in agriculture engineering , Department of agricultural engineering, </w:t>
      </w:r>
      <w:proofErr w:type="spellStart"/>
      <w:r w:rsidRPr="00307097">
        <w:rPr>
          <w:rFonts w:ascii="Arial"/>
          <w:sz w:val="14"/>
        </w:rPr>
        <w:t>Brawijaya</w:t>
      </w:r>
      <w:proofErr w:type="spellEnd"/>
      <w:r w:rsidRPr="00307097">
        <w:rPr>
          <w:rFonts w:ascii="Arial"/>
          <w:sz w:val="14"/>
        </w:rPr>
        <w:t xml:space="preserve"> University. He is passionate to develop applicable technology about food security on the domestic issues. His goal is to help changing young students</w:t>
      </w:r>
      <w:r w:rsidRPr="00307097">
        <w:rPr>
          <w:rFonts w:ascii="Arial"/>
          <w:sz w:val="14"/>
        </w:rPr>
        <w:t>’</w:t>
      </w:r>
      <w:r w:rsidRPr="00307097">
        <w:rPr>
          <w:rFonts w:ascii="Arial"/>
          <w:sz w:val="14"/>
        </w:rPr>
        <w:t xml:space="preserve"> mind-set to view farming as a business.</w:t>
      </w:r>
    </w:p>
    <w:p w:rsidR="00C26586" w:rsidRDefault="00C26586" w:rsidP="00C26586">
      <w:pPr>
        <w:spacing w:before="62"/>
        <w:ind w:right="2752"/>
        <w:jc w:val="center"/>
        <w:rPr>
          <w:rFonts w:ascii="Arial"/>
          <w:sz w:val="14"/>
        </w:rPr>
      </w:pPr>
      <w:r>
        <w:rPr>
          <w:rFonts w:ascii="Arial"/>
          <w:sz w:val="14"/>
        </w:rPr>
        <w:t xml:space="preserve">                                                                                    Email: </w:t>
      </w:r>
      <w:r w:rsidR="004A5EA0">
        <w:rPr>
          <w:rStyle w:val="Hyperlink"/>
          <w:rFonts w:ascii="Arial"/>
          <w:sz w:val="14"/>
        </w:rPr>
        <w:t>ismaileddyk@gmail.com</w:t>
      </w:r>
      <w:r w:rsidRPr="003F175B">
        <w:rPr>
          <w:rStyle w:val="Hyperlink"/>
          <w:rFonts w:ascii="Arial"/>
          <w:sz w:val="14"/>
          <w:u w:val="none"/>
        </w:rPr>
        <w:t xml:space="preserve">    </w:t>
      </w:r>
      <w:r w:rsidRPr="00364417">
        <w:rPr>
          <w:rStyle w:val="Hyperlink"/>
          <w:rFonts w:ascii="Arial"/>
          <w:color w:val="auto"/>
          <w:sz w:val="14"/>
          <w:u w:val="none"/>
        </w:rPr>
        <w:t>Contact No</w:t>
      </w:r>
      <w:r w:rsidR="004A5EA0">
        <w:rPr>
          <w:rStyle w:val="Hyperlink"/>
          <w:rFonts w:ascii="Arial"/>
          <w:sz w:val="14"/>
          <w:u w:val="none"/>
        </w:rPr>
        <w:t>: 085731088259</w:t>
      </w:r>
    </w:p>
    <w:p w:rsidR="00C26586" w:rsidRDefault="00C26586" w:rsidP="00C26586">
      <w:pPr>
        <w:pStyle w:val="BodyText"/>
        <w:spacing w:before="2"/>
        <w:rPr>
          <w:rFonts w:ascii="Arial"/>
          <w:sz w:val="19"/>
        </w:rPr>
      </w:pPr>
      <w:r>
        <w:rPr>
          <w:noProof/>
          <w:lang w:val="id-ID" w:eastAsia="id-ID"/>
        </w:rPr>
        <mc:AlternateContent>
          <mc:Choice Requires="wps">
            <w:drawing>
              <wp:anchor distT="0" distB="0" distL="0" distR="0" simplePos="0" relativeHeight="251660288" behindDoc="0" locked="0" layoutInCell="1" allowOverlap="1" wp14:anchorId="3B10CB1D" wp14:editId="0E4CF25A">
                <wp:simplePos x="0" y="0"/>
                <wp:positionH relativeFrom="page">
                  <wp:posOffset>2058670</wp:posOffset>
                </wp:positionH>
                <wp:positionV relativeFrom="paragraph">
                  <wp:posOffset>168275</wp:posOffset>
                </wp:positionV>
                <wp:extent cx="3442335" cy="0"/>
                <wp:effectExtent l="10795" t="6985" r="13970" b="12065"/>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5C6CDA" id="Line 3"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L+4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Ns8&#10;v7g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C26586" w:rsidP="00C26586">
      <w:pPr>
        <w:pStyle w:val="BodyText"/>
        <w:tabs>
          <w:tab w:val="left" w:pos="2265"/>
        </w:tabs>
        <w:rPr>
          <w:rFonts w:ascii="Arial"/>
          <w:sz w:val="20"/>
        </w:rPr>
      </w:pPr>
      <w:r>
        <w:rPr>
          <w:rFonts w:ascii="Arial"/>
          <w:sz w:val="20"/>
        </w:rPr>
        <w:tab/>
      </w:r>
    </w:p>
    <w:p w:rsidR="00C26586" w:rsidRDefault="00C26586" w:rsidP="00C26586">
      <w:pPr>
        <w:spacing w:before="92"/>
        <w:ind w:right="4234"/>
        <w:rPr>
          <w:rFonts w:ascii="Arial"/>
        </w:rPr>
      </w:pPr>
      <w:r>
        <w:rPr>
          <w:rFonts w:ascii="Arial"/>
          <w:noProof/>
          <w:sz w:val="20"/>
        </w:rPr>
        <w:t xml:space="preserve">               </w:t>
      </w:r>
      <w:r w:rsidR="004A5EA0">
        <w:rPr>
          <w:rFonts w:ascii="Arial"/>
          <w:noProof/>
          <w:sz w:val="20"/>
        </w:rPr>
        <w:t xml:space="preserve"> </w:t>
      </w:r>
      <w:r>
        <w:rPr>
          <w:rFonts w:ascii="Arial"/>
          <w:noProof/>
          <w:sz w:val="20"/>
          <w:lang w:val="id-ID" w:eastAsia="id-ID"/>
        </w:rPr>
        <w:drawing>
          <wp:inline distT="0" distB="0" distL="0" distR="0" wp14:anchorId="21607C6D" wp14:editId="0D9227E2">
            <wp:extent cx="676275" cy="676275"/>
            <wp:effectExtent l="0" t="0" r="9525" b="9525"/>
            <wp:docPr id="12" name="Picture 12" descr="D:\Foto Resmi\hitam puti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oto Resmi\hitam putih 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81148" cy="681148"/>
                    </a:xfrm>
                    <a:prstGeom prst="rect">
                      <a:avLst/>
                    </a:prstGeom>
                    <a:noFill/>
                    <a:ln>
                      <a:noFill/>
                    </a:ln>
                  </pic:spPr>
                </pic:pic>
              </a:graphicData>
            </a:graphic>
          </wp:inline>
        </w:drawing>
      </w:r>
      <w:r>
        <w:rPr>
          <w:noProof/>
        </w:rPr>
        <w:t xml:space="preserve">  </w:t>
      </w:r>
      <w:r>
        <w:rPr>
          <w:rFonts w:ascii="Arial"/>
          <w:color w:val="BF5A14"/>
        </w:rPr>
        <w:t xml:space="preserve">Biography </w:t>
      </w:r>
    </w:p>
    <w:p w:rsidR="00417672" w:rsidRPr="00417672" w:rsidRDefault="00307097" w:rsidP="00417672">
      <w:pPr>
        <w:pStyle w:val="HTMLPreformatted"/>
        <w:shd w:val="clear" w:color="auto" w:fill="FFFFFF"/>
        <w:rPr>
          <w:rFonts w:ascii="Arial" w:hAnsi="Arial" w:cs="Arial"/>
          <w:color w:val="212121"/>
          <w:sz w:val="14"/>
          <w:szCs w:val="14"/>
        </w:rPr>
      </w:pPr>
      <w:r>
        <w:rPr>
          <w:rFonts w:ascii="Arial"/>
          <w:sz w:val="14"/>
        </w:rPr>
        <w:t xml:space="preserve">Yukari </w:t>
      </w:r>
      <w:proofErr w:type="spellStart"/>
      <w:r>
        <w:rPr>
          <w:rFonts w:ascii="Arial"/>
          <w:sz w:val="14"/>
        </w:rPr>
        <w:t>Latifatul</w:t>
      </w:r>
      <w:proofErr w:type="spellEnd"/>
      <w:r>
        <w:rPr>
          <w:rFonts w:ascii="Arial"/>
          <w:sz w:val="14"/>
        </w:rPr>
        <w:t xml:space="preserve"> </w:t>
      </w:r>
      <w:proofErr w:type="spellStart"/>
      <w:proofErr w:type="gramStart"/>
      <w:r>
        <w:rPr>
          <w:rFonts w:ascii="Arial"/>
          <w:sz w:val="14"/>
        </w:rPr>
        <w:t>Aulia</w:t>
      </w:r>
      <w:proofErr w:type="spellEnd"/>
      <w:r w:rsidRPr="00307097">
        <w:rPr>
          <w:rFonts w:ascii="Arial"/>
          <w:sz w:val="14"/>
        </w:rPr>
        <w:t xml:space="preserve">  is</w:t>
      </w:r>
      <w:proofErr w:type="gramEnd"/>
      <w:r w:rsidRPr="00307097">
        <w:rPr>
          <w:rFonts w:ascii="Arial"/>
          <w:sz w:val="14"/>
        </w:rPr>
        <w:t xml:space="preserve"> a student in </w:t>
      </w:r>
      <w:r>
        <w:rPr>
          <w:rFonts w:ascii="Arial"/>
          <w:sz w:val="14"/>
        </w:rPr>
        <w:t>bioprocess</w:t>
      </w:r>
      <w:r w:rsidRPr="00307097">
        <w:rPr>
          <w:rFonts w:ascii="Arial"/>
          <w:sz w:val="14"/>
        </w:rPr>
        <w:t xml:space="preserve"> engineering , Department of agricultural engineering, </w:t>
      </w:r>
      <w:proofErr w:type="spellStart"/>
      <w:r w:rsidRPr="00307097">
        <w:rPr>
          <w:rFonts w:ascii="Arial"/>
          <w:sz w:val="14"/>
        </w:rPr>
        <w:t>Brawijaya</w:t>
      </w:r>
      <w:proofErr w:type="spellEnd"/>
      <w:r w:rsidRPr="00307097">
        <w:rPr>
          <w:rFonts w:ascii="Arial"/>
          <w:sz w:val="14"/>
        </w:rPr>
        <w:t xml:space="preserve"> </w:t>
      </w:r>
      <w:proofErr w:type="spellStart"/>
      <w:r w:rsidRPr="00307097">
        <w:rPr>
          <w:rFonts w:ascii="Arial"/>
          <w:sz w:val="14"/>
        </w:rPr>
        <w:t>University.</w:t>
      </w:r>
      <w:r>
        <w:rPr>
          <w:rFonts w:ascii="Arial"/>
          <w:sz w:val="14"/>
        </w:rPr>
        <w:t>She</w:t>
      </w:r>
      <w:proofErr w:type="spellEnd"/>
      <w:r w:rsidR="00C26586">
        <w:rPr>
          <w:rFonts w:ascii="Arial"/>
          <w:sz w:val="14"/>
        </w:rPr>
        <w:t xml:space="preserve"> has her expertise in evaluation and </w:t>
      </w:r>
      <w:r w:rsidRPr="00417672">
        <w:rPr>
          <w:rFonts w:ascii="Arial" w:hAnsi="Arial" w:cs="Arial"/>
          <w:sz w:val="14"/>
          <w:szCs w:val="14"/>
        </w:rPr>
        <w:t xml:space="preserve">controlling system of food technology. </w:t>
      </w:r>
      <w:r w:rsidR="00417672" w:rsidRPr="00417672">
        <w:rPr>
          <w:rFonts w:ascii="Arial" w:hAnsi="Arial" w:cs="Arial"/>
          <w:sz w:val="14"/>
          <w:szCs w:val="14"/>
        </w:rPr>
        <w:t xml:space="preserve">She wants to be able to </w:t>
      </w:r>
      <w:r w:rsidR="00417672" w:rsidRPr="00417672">
        <w:rPr>
          <w:rFonts w:ascii="Arial" w:hAnsi="Arial" w:cs="Arial"/>
          <w:color w:val="212121"/>
          <w:sz w:val="14"/>
          <w:szCs w:val="14"/>
          <w:lang w:val="en"/>
        </w:rPr>
        <w:t>create a technology that can benefit the community in terms of food security.</w:t>
      </w:r>
      <w:r w:rsidR="00417672">
        <w:rPr>
          <w:rFonts w:ascii="Arial" w:hAnsi="Arial" w:cs="Arial"/>
          <w:color w:val="212121"/>
          <w:sz w:val="14"/>
          <w:szCs w:val="14"/>
          <w:lang w:val="en"/>
        </w:rPr>
        <w:t xml:space="preserve"> </w:t>
      </w:r>
    </w:p>
    <w:p w:rsidR="00307097" w:rsidRPr="00417672" w:rsidRDefault="00307097" w:rsidP="00307097">
      <w:pPr>
        <w:spacing w:before="41" w:line="154" w:lineRule="exact"/>
        <w:ind w:left="213" w:right="231"/>
        <w:jc w:val="both"/>
        <w:rPr>
          <w:rFonts w:ascii="Arial" w:hAnsi="Arial" w:cs="Arial"/>
          <w:sz w:val="14"/>
          <w:szCs w:val="14"/>
        </w:rPr>
      </w:pPr>
    </w:p>
    <w:p w:rsidR="00C26586" w:rsidRDefault="00C26586" w:rsidP="00C26586">
      <w:pPr>
        <w:spacing w:before="62"/>
        <w:ind w:right="2752"/>
        <w:jc w:val="center"/>
        <w:rPr>
          <w:rFonts w:ascii="Arial"/>
          <w:sz w:val="14"/>
        </w:rPr>
      </w:pPr>
      <w:r>
        <w:rPr>
          <w:rFonts w:ascii="Arial"/>
          <w:sz w:val="14"/>
        </w:rPr>
        <w:t xml:space="preserve">                                                                                    Email: </w:t>
      </w:r>
      <w:r w:rsidR="004A5EA0">
        <w:rPr>
          <w:rFonts w:ascii="Arial"/>
          <w:sz w:val="14"/>
        </w:rPr>
        <w:t>y</w:t>
      </w:r>
      <w:r w:rsidR="004A5EA0">
        <w:rPr>
          <w:rStyle w:val="Hyperlink"/>
          <w:rFonts w:ascii="Arial"/>
          <w:sz w:val="14"/>
        </w:rPr>
        <w:t>ukariauia@gmail.com</w:t>
      </w:r>
      <w:r w:rsidRPr="003F175B">
        <w:rPr>
          <w:rStyle w:val="Hyperlink"/>
          <w:rFonts w:ascii="Arial"/>
          <w:sz w:val="14"/>
          <w:u w:val="none"/>
        </w:rPr>
        <w:t xml:space="preserve">    </w:t>
      </w:r>
      <w:r w:rsidRPr="00364417">
        <w:rPr>
          <w:rStyle w:val="Hyperlink"/>
          <w:rFonts w:ascii="Arial"/>
          <w:color w:val="auto"/>
          <w:sz w:val="14"/>
          <w:u w:val="none"/>
        </w:rPr>
        <w:t>Contact No</w:t>
      </w:r>
      <w:r w:rsidR="004A5EA0">
        <w:rPr>
          <w:rStyle w:val="Hyperlink"/>
          <w:rFonts w:ascii="Arial"/>
          <w:sz w:val="14"/>
          <w:u w:val="none"/>
        </w:rPr>
        <w:t>: 082244848993</w:t>
      </w:r>
    </w:p>
    <w:p w:rsidR="00C26586" w:rsidRDefault="00C26586" w:rsidP="00C26586">
      <w:pPr>
        <w:pStyle w:val="BodyText"/>
        <w:spacing w:before="2"/>
        <w:rPr>
          <w:rFonts w:ascii="Arial"/>
          <w:sz w:val="19"/>
        </w:rPr>
      </w:pPr>
      <w:r>
        <w:rPr>
          <w:noProof/>
          <w:lang w:val="id-ID" w:eastAsia="id-ID"/>
        </w:rPr>
        <mc:AlternateContent>
          <mc:Choice Requires="wps">
            <w:drawing>
              <wp:anchor distT="0" distB="0" distL="0" distR="0" simplePos="0" relativeHeight="251662336" behindDoc="0" locked="0" layoutInCell="1" allowOverlap="1" wp14:anchorId="3B10CB1D" wp14:editId="0E4CF25A">
                <wp:simplePos x="0" y="0"/>
                <wp:positionH relativeFrom="page">
                  <wp:posOffset>2058670</wp:posOffset>
                </wp:positionH>
                <wp:positionV relativeFrom="paragraph">
                  <wp:posOffset>168275</wp:posOffset>
                </wp:positionV>
                <wp:extent cx="3442335" cy="0"/>
                <wp:effectExtent l="10795" t="6985" r="13970" b="12065"/>
                <wp:wrapTopAndBottom/>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A6D43D" id="Line 3"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Y/s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Amt&#10;j+w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C26586" w:rsidRDefault="00C26586" w:rsidP="00C26586">
      <w:pPr>
        <w:pStyle w:val="BodyText"/>
        <w:tabs>
          <w:tab w:val="left" w:pos="2265"/>
        </w:tabs>
        <w:rPr>
          <w:rFonts w:ascii="Arial"/>
          <w:sz w:val="20"/>
        </w:rPr>
      </w:pPr>
    </w:p>
    <w:p w:rsidR="00E4690E" w:rsidRDefault="00E4690E">
      <w:pPr>
        <w:pStyle w:val="BodyText"/>
        <w:rPr>
          <w:rFonts w:ascii="Arial"/>
          <w:sz w:val="20"/>
        </w:rPr>
      </w:pPr>
    </w:p>
    <w:p w:rsidR="00AE3E37" w:rsidRPr="00B21A57" w:rsidRDefault="00AE3E37">
      <w:pPr>
        <w:spacing w:before="39"/>
        <w:ind w:left="100"/>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4A5EA0">
      <w:pPr>
        <w:pStyle w:val="BodyText"/>
        <w:spacing w:before="3"/>
        <w:rPr>
          <w:rFonts w:ascii="Minion Pro"/>
          <w:sz w:val="26"/>
        </w:rPr>
      </w:pPr>
      <w:r>
        <w:rPr>
          <w:noProof/>
        </w:rPr>
        <w:lastRenderedPageBreak/>
        <w:t xml:space="preserve"> </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6608" w:rsidRDefault="00436608">
      <w:r>
        <w:separator/>
      </w:r>
    </w:p>
  </w:endnote>
  <w:endnote w:type="continuationSeparator" w:id="0">
    <w:p w:rsidR="00436608" w:rsidRDefault="00436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id-ID" w:eastAsia="id-ID"/>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d-ID" w:eastAsia="id-ID"/>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d-ID" w:eastAsia="id-ID"/>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6608" w:rsidRDefault="00436608">
      <w:r>
        <w:separator/>
      </w:r>
    </w:p>
  </w:footnote>
  <w:footnote w:type="continuationSeparator" w:id="0">
    <w:p w:rsidR="00436608" w:rsidRDefault="0043660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id-ID" w:eastAsia="id-ID"/>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d-ID" w:eastAsia="id-ID"/>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C56C8C"/>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28D114FE"/>
    <w:multiLevelType w:val="hybridMultilevel"/>
    <w:tmpl w:val="C69CF876"/>
    <w:lvl w:ilvl="0" w:tplc="70B2FA02">
      <w:start w:val="1"/>
      <w:numFmt w:val="decimal"/>
      <w:lvlText w:val="%1."/>
      <w:lvlJc w:val="left"/>
      <w:pPr>
        <w:ind w:left="720" w:hanging="360"/>
      </w:pPr>
      <w:rPr>
        <w:rFonts w:asciiTheme="minorHAnsi" w:hAnsiTheme="minorHAnsi" w:cstheme="minorHAnsi"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C59F8"/>
    <w:rsid w:val="00231747"/>
    <w:rsid w:val="00292ED9"/>
    <w:rsid w:val="00307097"/>
    <w:rsid w:val="003427A3"/>
    <w:rsid w:val="00364417"/>
    <w:rsid w:val="003F175B"/>
    <w:rsid w:val="00404E5B"/>
    <w:rsid w:val="00414F7B"/>
    <w:rsid w:val="00417672"/>
    <w:rsid w:val="004355DC"/>
    <w:rsid w:val="00436608"/>
    <w:rsid w:val="004749B4"/>
    <w:rsid w:val="00494130"/>
    <w:rsid w:val="004A5EA0"/>
    <w:rsid w:val="004F3523"/>
    <w:rsid w:val="005973B9"/>
    <w:rsid w:val="005B3A56"/>
    <w:rsid w:val="005D0C98"/>
    <w:rsid w:val="006060CE"/>
    <w:rsid w:val="0063497F"/>
    <w:rsid w:val="007D4B0B"/>
    <w:rsid w:val="00873DF0"/>
    <w:rsid w:val="008756E6"/>
    <w:rsid w:val="009B2D44"/>
    <w:rsid w:val="00A07E82"/>
    <w:rsid w:val="00A9710C"/>
    <w:rsid w:val="00AE3E37"/>
    <w:rsid w:val="00B21A57"/>
    <w:rsid w:val="00C26586"/>
    <w:rsid w:val="00C33602"/>
    <w:rsid w:val="00CD6F55"/>
    <w:rsid w:val="00DE3104"/>
    <w:rsid w:val="00E4690E"/>
    <w:rsid w:val="00EE41C5"/>
    <w:rsid w:val="00F24FA2"/>
    <w:rsid w:val="00F578A4"/>
    <w:rsid w:val="00F60DC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F7E048"/>
  <w15:docId w15:val="{251341E3-9D5F-401F-BAE2-6B4E88D78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uiPriority w:val="99"/>
    <w:semiHidden/>
    <w:unhideWhenUsed/>
    <w:rsid w:val="0041767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1767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8700043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ewiermawati0326@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Pages>
  <Words>753</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7</cp:revision>
  <dcterms:created xsi:type="dcterms:W3CDTF">2018-07-06T05:45:00Z</dcterms:created>
  <dcterms:modified xsi:type="dcterms:W3CDTF">2018-07-13T15:19:00Z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