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388" w:rsidRPr="00601388" w:rsidRDefault="00601388" w:rsidP="0060138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</w:pPr>
      <w:r w:rsidRPr="006013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 xml:space="preserve">COMBINED EFFECT OF OYSTER SHELL POWDER AND </w:t>
      </w:r>
      <w:r w:rsidRPr="00601388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Streptomyces </w:t>
      </w:r>
      <w:r w:rsidRPr="006013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 xml:space="preserve">sp. </w:t>
      </w:r>
      <w:r w:rsidRPr="00601388">
        <w:rPr>
          <w:rFonts w:ascii="Times New Roman" w:eastAsia="Calibri" w:hAnsi="Times New Roman" w:cs="Times New Roman"/>
          <w:b/>
          <w:bCs/>
          <w:vanish/>
          <w:color w:val="000000"/>
          <w:sz w:val="24"/>
          <w:szCs w:val="24"/>
          <w:lang w:val="en-US"/>
        </w:rPr>
        <w:t>¶</w:t>
      </w:r>
      <w:r w:rsidRPr="006013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JJY4 ON GROWTH AND RESISTANCE OF SEEDLINGS OF COCOA (</w:t>
      </w:r>
      <w:proofErr w:type="spellStart"/>
      <w:r w:rsidRPr="00601388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Theobroma</w:t>
      </w:r>
      <w:proofErr w:type="spellEnd"/>
      <w:r w:rsidRPr="00601388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 cocoa L.</w:t>
      </w:r>
      <w:r w:rsidRPr="00601388">
        <w:rPr>
          <w:rFonts w:ascii="Times New Roman" w:eastAsia="Calibri" w:hAnsi="Times New Roman" w:cs="Times New Roman"/>
          <w:b/>
          <w:bCs/>
          <w:i/>
          <w:iCs/>
          <w:vanish/>
          <w:color w:val="000000"/>
          <w:sz w:val="24"/>
          <w:szCs w:val="24"/>
          <w:lang w:val="en-US"/>
        </w:rPr>
        <w:t>¶</w:t>
      </w:r>
      <w:r w:rsidRPr="006013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 xml:space="preserve">) AGAINST </w:t>
      </w:r>
      <w:proofErr w:type="spellStart"/>
      <w:r w:rsidRPr="00601388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Phytophthora</w:t>
      </w:r>
      <w:proofErr w:type="spellEnd"/>
      <w:r w:rsidRPr="00601388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601388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megakarya</w:t>
      </w:r>
      <w:proofErr w:type="spellEnd"/>
      <w:r w:rsidRPr="00601388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 </w:t>
      </w:r>
      <w:r w:rsidRPr="006013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IN GREENHOUSE</w:t>
      </w:r>
    </w:p>
    <w:p w:rsidR="00601388" w:rsidRPr="00601388" w:rsidRDefault="00601388" w:rsidP="0060138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</w:pPr>
      <w:r w:rsidRPr="00601388">
        <w:rPr>
          <w:rFonts w:ascii="Times New Roman" w:eastAsia="Calibri" w:hAnsi="Times New Roman" w:cs="Times New Roman"/>
          <w:b/>
          <w:bCs/>
          <w:vanish/>
          <w:color w:val="000000"/>
          <w:sz w:val="24"/>
          <w:szCs w:val="24"/>
          <w:lang w:val="en-US"/>
        </w:rPr>
        <w:t>¶</w:t>
      </w:r>
    </w:p>
    <w:p w:rsidR="00601388" w:rsidRPr="00601388" w:rsidRDefault="00601388" w:rsidP="00601388">
      <w:pPr>
        <w:keepNext/>
        <w:keepLines/>
        <w:spacing w:after="20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60138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  <w:t>Adibeyib</w:t>
      </w:r>
      <w:proofErr w:type="spellEnd"/>
      <w:r w:rsidRPr="0060138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Ngouana</w:t>
      </w:r>
      <w:r w:rsidRPr="00601388">
        <w:rPr>
          <w:rFonts w:ascii="Century Schoolbook" w:eastAsia="Times New Roman" w:hAnsi="Century Schoolbook" w:cs="Times New Roman"/>
          <w:b/>
          <w:bCs/>
          <w:sz w:val="24"/>
          <w:szCs w:val="24"/>
          <w:u w:val="single"/>
          <w:lang w:val="en-US"/>
        </w:rPr>
        <w:t xml:space="preserve">¹ </w:t>
      </w:r>
      <w:r w:rsidRPr="0060138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  <w:t>Camille</w:t>
      </w:r>
      <w:r w:rsidRPr="0060138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60138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Tene</w:t>
      </w:r>
      <w:proofErr w:type="spellEnd"/>
      <w:r w:rsidRPr="0060138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Tayo</w:t>
      </w:r>
      <w:r w:rsidRPr="00601388">
        <w:rPr>
          <w:rFonts w:ascii="Century Schoolbook" w:eastAsia="Times New Roman" w:hAnsi="Century Schoolbook" w:cs="Times New Roman"/>
          <w:b/>
          <w:bCs/>
          <w:sz w:val="24"/>
          <w:szCs w:val="24"/>
          <w:lang w:val="en-US"/>
        </w:rPr>
        <w:t>¹</w:t>
      </w:r>
      <w:r w:rsidRPr="0060138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P.M., </w:t>
      </w:r>
      <w:proofErr w:type="spellStart"/>
      <w:r w:rsidRPr="0060138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Mouafo</w:t>
      </w:r>
      <w:proofErr w:type="spellEnd"/>
      <w:r w:rsidRPr="0060138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Tchinda</w:t>
      </w:r>
      <w:r w:rsidRPr="00601388">
        <w:rPr>
          <w:rFonts w:ascii="Century Schoolbook" w:eastAsia="Times New Roman" w:hAnsi="Century Schoolbook" w:cs="Times New Roman"/>
          <w:b/>
          <w:bCs/>
          <w:sz w:val="24"/>
          <w:szCs w:val="24"/>
          <w:lang w:val="en-US"/>
        </w:rPr>
        <w:t>¹</w:t>
      </w:r>
      <w:r w:rsidRPr="0060138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R.A., Ewane</w:t>
      </w:r>
      <w:r w:rsidRPr="00601388">
        <w:rPr>
          <w:rFonts w:ascii="Century Schoolbook" w:eastAsia="Times New Roman" w:hAnsi="Century Schoolbook" w:cs="Times New Roman"/>
          <w:b/>
          <w:bCs/>
          <w:sz w:val="24"/>
          <w:szCs w:val="24"/>
          <w:lang w:val="en-US"/>
        </w:rPr>
        <w:t>¹</w:t>
      </w:r>
      <w:r w:rsidRPr="0060138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A.C., Boudjeko⃰</w:t>
      </w:r>
      <w:r w:rsidRPr="00601388">
        <w:rPr>
          <w:rFonts w:ascii="Century Schoolbook" w:eastAsia="Times New Roman" w:hAnsi="Century Schoolbook" w:cs="Times New Roman"/>
          <w:b/>
          <w:bCs/>
          <w:sz w:val="24"/>
          <w:szCs w:val="24"/>
          <w:lang w:val="en-US"/>
        </w:rPr>
        <w:t>¹</w:t>
      </w:r>
      <w:r w:rsidRPr="0060138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҆ ² T.,</w:t>
      </w:r>
    </w:p>
    <w:p w:rsidR="00601388" w:rsidRPr="00601388" w:rsidRDefault="00601388" w:rsidP="0060138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601388">
        <w:rPr>
          <w:rFonts w:ascii="Century Schoolbook" w:eastAsia="Calibri" w:hAnsi="Century Schoolbook" w:cs="Century Schoolbook"/>
          <w:i/>
          <w:sz w:val="24"/>
          <w:szCs w:val="24"/>
          <w:lang w:val="en-US"/>
        </w:rPr>
        <w:t>¹</w:t>
      </w:r>
      <w:r w:rsidRPr="00601388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Laboratory of </w:t>
      </w:r>
      <w:proofErr w:type="spellStart"/>
      <w:r w:rsidRPr="00601388">
        <w:rPr>
          <w:rFonts w:ascii="Times New Roman" w:eastAsia="Calibri" w:hAnsi="Times New Roman" w:cs="Times New Roman"/>
          <w:i/>
          <w:sz w:val="24"/>
          <w:szCs w:val="24"/>
          <w:lang w:val="en-US"/>
        </w:rPr>
        <w:t>Phytoprotection</w:t>
      </w:r>
      <w:proofErr w:type="spellEnd"/>
      <w:r w:rsidRPr="00601388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and Plant Valorization, Biotechnology Center, University of Yaoundé I, BP 3851, </w:t>
      </w:r>
      <w:proofErr w:type="spellStart"/>
      <w:r w:rsidRPr="00601388">
        <w:rPr>
          <w:rFonts w:ascii="Times New Roman" w:eastAsia="Calibri" w:hAnsi="Times New Roman" w:cs="Times New Roman"/>
          <w:i/>
          <w:sz w:val="24"/>
          <w:szCs w:val="24"/>
          <w:lang w:val="en-US"/>
        </w:rPr>
        <w:t>Messa</w:t>
      </w:r>
      <w:proofErr w:type="spellEnd"/>
      <w:r w:rsidRPr="00601388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-Yaoundé Cameroun; </w:t>
      </w:r>
      <w:r w:rsidRPr="00601388">
        <w:rPr>
          <w:rFonts w:ascii="Times New Roman" w:eastAsia="Calibri" w:hAnsi="Times New Roman" w:cs="Times New Roman"/>
          <w:i/>
          <w:vanish/>
          <w:color w:val="000080"/>
          <w:sz w:val="24"/>
          <w:szCs w:val="24"/>
          <w:lang w:val="en-US"/>
        </w:rPr>
        <w:t>¶</w:t>
      </w:r>
      <w:r w:rsidRPr="00601388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² </w:t>
      </w:r>
      <w:proofErr w:type="spellStart"/>
      <w:r w:rsidRPr="00601388">
        <w:rPr>
          <w:rFonts w:ascii="Times New Roman" w:eastAsia="Calibri" w:hAnsi="Times New Roman" w:cs="Times New Roman"/>
          <w:i/>
          <w:sz w:val="24"/>
          <w:szCs w:val="24"/>
          <w:lang w:val="en-US"/>
        </w:rPr>
        <w:t>Département</w:t>
      </w:r>
      <w:proofErr w:type="spellEnd"/>
      <w:r w:rsidRPr="00601388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of Biochemistry, University of Yaoundé I, BP 812, Yaoundé Cameroun</w:t>
      </w:r>
    </w:p>
    <w:p w:rsidR="00601388" w:rsidRPr="00601388" w:rsidRDefault="00601388" w:rsidP="00601388">
      <w:pPr>
        <w:autoSpaceDE w:val="0"/>
        <w:autoSpaceDN w:val="0"/>
        <w:adjustRightInd w:val="0"/>
        <w:spacing w:before="240" w:after="0" w:line="360" w:lineRule="auto"/>
        <w:rPr>
          <w:rFonts w:ascii="Calibri" w:eastAsia="Calibri" w:hAnsi="Calibri" w:cs="Calibri"/>
          <w:b/>
          <w:bCs/>
          <w:sz w:val="28"/>
          <w:szCs w:val="28"/>
          <w:lang w:val="en-US"/>
        </w:rPr>
      </w:pPr>
      <w:r w:rsidRPr="00601388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Abstract </w:t>
      </w:r>
      <w:r w:rsidRPr="00601388">
        <w:rPr>
          <w:rFonts w:ascii="Times New Roman" w:eastAsia="Calibri" w:hAnsi="Times New Roman" w:cs="Times New Roman"/>
          <w:b/>
          <w:bCs/>
          <w:vanish/>
          <w:color w:val="000080"/>
          <w:sz w:val="28"/>
          <w:szCs w:val="28"/>
          <w:lang w:val="en-US"/>
        </w:rPr>
        <w:t>¶</w:t>
      </w:r>
    </w:p>
    <w:p w:rsidR="00601388" w:rsidRPr="00601388" w:rsidRDefault="00601388" w:rsidP="00601388">
      <w:pPr>
        <w:autoSpaceDE w:val="0"/>
        <w:autoSpaceDN w:val="0"/>
        <w:adjustRightInd w:val="0"/>
        <w:spacing w:after="20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013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The reduction of diseases of cocoa due to </w:t>
      </w:r>
      <w:proofErr w:type="spellStart"/>
      <w:r w:rsidRPr="006013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oomycetes</w:t>
      </w:r>
      <w:proofErr w:type="spellEnd"/>
      <w:r w:rsidRPr="006013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like </w:t>
      </w:r>
      <w:proofErr w:type="spellStart"/>
      <w:r w:rsidRPr="00601388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en-US"/>
        </w:rPr>
        <w:t>Phytophthora</w:t>
      </w:r>
      <w:proofErr w:type="spellEnd"/>
      <w:r w:rsidRPr="00601388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601388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en-US"/>
        </w:rPr>
        <w:t>megakarya</w:t>
      </w:r>
      <w:proofErr w:type="spellEnd"/>
      <w:r w:rsidRPr="00601388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6013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and improvement of cocoa production can pass through the production of the healthy seeds of cocoa by using biological control. </w:t>
      </w:r>
      <w:r w:rsidRPr="00601388">
        <w:rPr>
          <w:rFonts w:ascii="Times New Roman" w:eastAsia="Calibri" w:hAnsi="Times New Roman" w:cs="Times New Roman"/>
          <w:vanish/>
          <w:color w:val="000080"/>
          <w:sz w:val="24"/>
          <w:szCs w:val="24"/>
          <w:lang w:val="en-US"/>
        </w:rPr>
        <w:t>¶</w:t>
      </w:r>
      <w:r w:rsidRPr="006013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The objective of this study was to evaluate the combined effect of oyster shell powder and </w:t>
      </w:r>
      <w:r w:rsidRPr="00601388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en-US"/>
        </w:rPr>
        <w:t xml:space="preserve">Streptomyces </w:t>
      </w:r>
      <w:r w:rsidRPr="006013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sp. JJY4 in defense system of the seedlings of cocoa-tree (</w:t>
      </w:r>
      <w:proofErr w:type="spellStart"/>
      <w:r w:rsidRPr="00601388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en-US"/>
        </w:rPr>
        <w:t>Theobroma</w:t>
      </w:r>
      <w:proofErr w:type="spellEnd"/>
      <w:r w:rsidRPr="00601388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en-US"/>
        </w:rPr>
        <w:t xml:space="preserve"> cocoa</w:t>
      </w:r>
      <w:r w:rsidRPr="006013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 against</w:t>
      </w:r>
      <w:r w:rsidRPr="00601388">
        <w:rPr>
          <w:rFonts w:ascii="Times New Roman" w:eastAsia="Calibri" w:hAnsi="Times New Roman" w:cs="Times New Roman"/>
          <w:vanish/>
          <w:color w:val="000080"/>
          <w:sz w:val="24"/>
          <w:szCs w:val="24"/>
          <w:lang w:val="en-US"/>
        </w:rPr>
        <w:t>¶</w:t>
      </w:r>
      <w:r w:rsidRPr="006013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01388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en-US"/>
        </w:rPr>
        <w:t>Phytophthora</w:t>
      </w:r>
      <w:proofErr w:type="spellEnd"/>
      <w:r w:rsidRPr="00601388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601388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en-US"/>
        </w:rPr>
        <w:t>megakarya</w:t>
      </w:r>
      <w:proofErr w:type="spellEnd"/>
      <w:r w:rsidRPr="006013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</w:t>
      </w:r>
      <w:r w:rsidRPr="00601388">
        <w:rPr>
          <w:rFonts w:ascii="Times New Roman" w:eastAsia="Calibri" w:hAnsi="Times New Roman" w:cs="Times New Roman"/>
          <w:vanish/>
          <w:color w:val="000080"/>
          <w:sz w:val="24"/>
          <w:szCs w:val="24"/>
          <w:lang w:val="en-US"/>
        </w:rPr>
        <w:t>¶</w:t>
      </w:r>
      <w:r w:rsidRPr="006013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013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The combined effect of oyster shell and </w:t>
      </w:r>
      <w:r w:rsidRPr="0060138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Streptomyces </w:t>
      </w:r>
      <w:r w:rsidRPr="006013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sp. JJY4 on the agro-morphological parameters of the seedlings </w:t>
      </w:r>
      <w:proofErr w:type="gramStart"/>
      <w:r w:rsidRPr="006013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was evaluated</w:t>
      </w:r>
      <w:proofErr w:type="gramEnd"/>
      <w:r w:rsidRPr="006013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013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by </w:t>
      </w:r>
      <w:r w:rsidRPr="006013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amendment of soil with oyster shells</w:t>
      </w:r>
      <w:r w:rsidRPr="006013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013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powder (10%) and JJY4 (</w:t>
      </w:r>
      <w:r w:rsidRPr="00601388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10</w:t>
      </w:r>
      <w:r w:rsidRPr="00601388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FR"/>
        </w:rPr>
        <w:t xml:space="preserve">8 </w:t>
      </w:r>
      <w:r w:rsidRPr="006013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spores/ml).</w:t>
      </w:r>
      <w:r w:rsidRPr="00601388">
        <w:rPr>
          <w:rFonts w:ascii="Times New Roman" w:eastAsia="Calibri" w:hAnsi="Times New Roman" w:cs="Times New Roman"/>
          <w:vanish/>
          <w:color w:val="000080"/>
          <w:sz w:val="24"/>
          <w:szCs w:val="24"/>
          <w:lang w:val="en-US"/>
        </w:rPr>
        <w:t>¶</w:t>
      </w:r>
      <w:r w:rsidRPr="006013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013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Induction of systemic resistance as well as the evaluation of biochemical defense markers </w:t>
      </w:r>
      <w:proofErr w:type="gramStart"/>
      <w:r w:rsidRPr="00601388">
        <w:rPr>
          <w:rFonts w:ascii="Times New Roman" w:eastAsia="Calibri" w:hAnsi="Times New Roman" w:cs="Times New Roman"/>
          <w:sz w:val="24"/>
          <w:szCs w:val="24"/>
          <w:lang w:val="en-US"/>
        </w:rPr>
        <w:t>were carried out</w:t>
      </w:r>
      <w:proofErr w:type="gramEnd"/>
      <w:r w:rsidRPr="006013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The results of this study show that oyster shell powder combined with JJY4 increase the rate of lifting seeds of cocoa of 100%. </w:t>
      </w:r>
      <w:r w:rsidRPr="00601388">
        <w:rPr>
          <w:rFonts w:ascii="Times New Roman" w:eastAsia="Calibri" w:hAnsi="Times New Roman" w:cs="Times New Roman"/>
          <w:vanish/>
          <w:color w:val="000080"/>
          <w:sz w:val="24"/>
          <w:szCs w:val="24"/>
          <w:lang w:val="en-US"/>
        </w:rPr>
        <w:t>¶</w:t>
      </w:r>
      <w:r w:rsidRPr="006013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This treatment improves also the speed of growth of the seedlings in leaf surface area </w:t>
      </w:r>
      <w:r w:rsidRPr="006013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16 weeks after. The disease severity index was significantly weak for the seedlings from substrate amended with oyster shell powder compared to the control (</w:t>
      </w:r>
      <w:r w:rsidRPr="0060138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P≤0.05</w:t>
      </w:r>
      <w:r w:rsidRPr="0060138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), with a reduction percentage of 58 to 70%. </w:t>
      </w:r>
      <w:r w:rsidRPr="006013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This low severity translates a high degree of resistance. </w:t>
      </w:r>
      <w:proofErr w:type="gramStart"/>
      <w:r w:rsidRPr="00601388">
        <w:rPr>
          <w:rFonts w:ascii="Times New Roman" w:eastAsia="Calibri" w:hAnsi="Times New Roman" w:cs="Times New Roman"/>
          <w:sz w:val="24"/>
          <w:szCs w:val="24"/>
          <w:lang w:val="en-US"/>
        </w:rPr>
        <w:t>Moreover</w:t>
      </w:r>
      <w:proofErr w:type="gramEnd"/>
      <w:r w:rsidRPr="00601388">
        <w:rPr>
          <w:rFonts w:ascii="Times New Roman" w:eastAsia="Calibri" w:hAnsi="Times New Roman" w:cs="Times New Roman"/>
          <w:vanish/>
          <w:color w:val="000080"/>
          <w:sz w:val="24"/>
          <w:szCs w:val="24"/>
          <w:lang w:val="en-US"/>
        </w:rPr>
        <w:t xml:space="preserve"> ¶</w:t>
      </w:r>
      <w:r w:rsidRPr="00601388">
        <w:rPr>
          <w:rFonts w:ascii="Times New Roman" w:eastAsia="Calibri" w:hAnsi="Times New Roman" w:cs="Times New Roman"/>
          <w:vanish/>
          <w:sz w:val="24"/>
          <w:szCs w:val="24"/>
          <w:lang w:val="en-US"/>
        </w:rPr>
        <w:t>¶</w:t>
      </w:r>
      <w:r w:rsidRPr="006013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this resistance was correlated with the increased synthesis of phenolic compounds, total proteins and the enzymatic activity of peroxidases leaves of seedlings before and after infection.</w:t>
      </w:r>
      <w:r w:rsidRPr="00601388">
        <w:rPr>
          <w:rFonts w:ascii="Times New Roman" w:eastAsia="Calibri" w:hAnsi="Times New Roman" w:cs="Times New Roman"/>
          <w:vanish/>
          <w:color w:val="000080"/>
          <w:sz w:val="24"/>
          <w:szCs w:val="24"/>
          <w:lang w:val="en-US"/>
        </w:rPr>
        <w:t>¶</w:t>
      </w:r>
      <w:r w:rsidRPr="006013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601388" w:rsidRPr="00601388" w:rsidRDefault="00601388" w:rsidP="00601388">
      <w:pPr>
        <w:spacing w:after="200" w:line="360" w:lineRule="auto"/>
        <w:ind w:firstLine="708"/>
        <w:rPr>
          <w:rFonts w:ascii="Calibri" w:eastAsia="Calibri" w:hAnsi="Calibri" w:cs="Times New Roman"/>
          <w:lang w:val="en-US"/>
        </w:rPr>
      </w:pPr>
      <w:r w:rsidRPr="0060138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Key words</w:t>
      </w:r>
      <w:r w:rsidRPr="00601388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  <w:r w:rsidRPr="00601388">
        <w:rPr>
          <w:rFonts w:ascii="Times New Roman" w:eastAsia="Calibri" w:hAnsi="Times New Roman" w:cs="Times New Roman"/>
          <w:vanish/>
          <w:color w:val="000080"/>
          <w:sz w:val="24"/>
          <w:szCs w:val="24"/>
          <w:lang w:val="en-US"/>
        </w:rPr>
        <w:t>¶</w:t>
      </w:r>
      <w:r w:rsidRPr="006013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Cocoa;</w:t>
      </w:r>
      <w:r w:rsidRPr="00601388">
        <w:rPr>
          <w:rFonts w:ascii="Times New Roman" w:eastAsia="Calibri" w:hAnsi="Times New Roman" w:cs="Times New Roman"/>
          <w:vanish/>
          <w:color w:val="000080"/>
          <w:sz w:val="24"/>
          <w:szCs w:val="24"/>
          <w:lang w:val="en-US"/>
        </w:rPr>
        <w:t>¶</w:t>
      </w:r>
      <w:r w:rsidRPr="006013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Oysters shells; </w:t>
      </w:r>
      <w:r w:rsidRPr="00601388">
        <w:rPr>
          <w:rFonts w:ascii="Times New Roman" w:eastAsia="Calibri" w:hAnsi="Times New Roman" w:cs="Times New Roman"/>
          <w:vanish/>
          <w:color w:val="000080"/>
          <w:sz w:val="24"/>
          <w:szCs w:val="24"/>
          <w:lang w:val="en-US"/>
        </w:rPr>
        <w:t>¶</w:t>
      </w:r>
      <w:r w:rsidRPr="0060138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Streptomyces </w:t>
      </w:r>
      <w:r w:rsidRPr="00601388">
        <w:rPr>
          <w:rFonts w:ascii="Times New Roman" w:eastAsia="Calibri" w:hAnsi="Times New Roman" w:cs="Times New Roman"/>
          <w:sz w:val="24"/>
          <w:szCs w:val="24"/>
          <w:lang w:val="en-US"/>
        </w:rPr>
        <w:t>sp. JJY4;</w:t>
      </w:r>
      <w:r w:rsidRPr="00601388">
        <w:rPr>
          <w:rFonts w:ascii="Times New Roman" w:eastAsia="Calibri" w:hAnsi="Times New Roman" w:cs="Times New Roman"/>
          <w:vanish/>
          <w:color w:val="000080"/>
          <w:sz w:val="24"/>
          <w:szCs w:val="24"/>
          <w:lang w:val="en-US"/>
        </w:rPr>
        <w:t>¶</w:t>
      </w:r>
      <w:r w:rsidRPr="006013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01388">
        <w:rPr>
          <w:rFonts w:ascii="Times New Roman" w:eastAsia="Calibri" w:hAnsi="Times New Roman" w:cs="Times New Roman"/>
          <w:i/>
          <w:sz w:val="24"/>
          <w:szCs w:val="24"/>
          <w:lang w:val="en-US"/>
        </w:rPr>
        <w:t>Phytophthora</w:t>
      </w:r>
      <w:proofErr w:type="spellEnd"/>
      <w:r w:rsidRPr="0060138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01388">
        <w:rPr>
          <w:rFonts w:ascii="Times New Roman" w:eastAsia="Calibri" w:hAnsi="Times New Roman" w:cs="Times New Roman"/>
          <w:i/>
          <w:sz w:val="24"/>
          <w:szCs w:val="24"/>
          <w:lang w:val="en-US"/>
        </w:rPr>
        <w:t>megakarya</w:t>
      </w:r>
      <w:proofErr w:type="spellEnd"/>
      <w:r w:rsidRPr="00601388">
        <w:rPr>
          <w:rFonts w:ascii="Times New Roman" w:eastAsia="Calibri" w:hAnsi="Times New Roman" w:cs="Times New Roman"/>
          <w:sz w:val="24"/>
          <w:szCs w:val="24"/>
          <w:lang w:val="en-US"/>
        </w:rPr>
        <w:t>; Biological control.</w:t>
      </w:r>
    </w:p>
    <w:p w:rsidR="00AC3F75" w:rsidRPr="00601388" w:rsidRDefault="00AC3F75">
      <w:pPr>
        <w:rPr>
          <w:lang w:val="en-US"/>
        </w:rPr>
      </w:pPr>
      <w:bookmarkStart w:id="0" w:name="_GoBack"/>
      <w:bookmarkEnd w:id="0"/>
    </w:p>
    <w:sectPr w:rsidR="00AC3F75" w:rsidRPr="006013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388"/>
    <w:rsid w:val="00601388"/>
    <w:rsid w:val="0072025F"/>
    <w:rsid w:val="008558E7"/>
    <w:rsid w:val="009B04C3"/>
    <w:rsid w:val="00AC3F75"/>
    <w:rsid w:val="00C3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57D656-CD86-494F-9005-BC655F0BF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</dc:creator>
  <cp:keywords/>
  <dc:description/>
  <cp:lastModifiedBy>CAM</cp:lastModifiedBy>
  <cp:revision>1</cp:revision>
  <dcterms:created xsi:type="dcterms:W3CDTF">2018-06-30T14:47:00Z</dcterms:created>
  <dcterms:modified xsi:type="dcterms:W3CDTF">2018-06-30T14:48:00Z</dcterms:modified>
</cp:coreProperties>
</file>