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39C7" w:rsidRPr="00687904" w:rsidRDefault="000939C7" w:rsidP="000939C7">
      <w:pPr>
        <w:spacing w:after="0"/>
        <w:jc w:val="center"/>
        <w:rPr>
          <w:rFonts w:ascii="Times New Roman" w:eastAsia="Times New Roman" w:hAnsi="Times New Roman" w:cs="Times New Roman"/>
          <w:b/>
          <w:sz w:val="24"/>
          <w:szCs w:val="24"/>
        </w:rPr>
      </w:pPr>
      <w:r w:rsidRPr="00687904">
        <w:rPr>
          <w:rFonts w:ascii="Times New Roman" w:eastAsia="Times New Roman" w:hAnsi="Times New Roman" w:cs="Times New Roman"/>
          <w:b/>
          <w:sz w:val="24"/>
          <w:szCs w:val="24"/>
        </w:rPr>
        <w:t>WHEAT RESPONSE TO NITROGEN APPLICATION RATES AND TIMINGS</w:t>
      </w:r>
    </w:p>
    <w:p w:rsidR="000939C7" w:rsidRPr="00687904" w:rsidRDefault="000939C7" w:rsidP="000939C7">
      <w:pPr>
        <w:spacing w:after="0"/>
        <w:jc w:val="center"/>
        <w:rPr>
          <w:rFonts w:ascii="Times New Roman" w:eastAsia="Times New Roman" w:hAnsi="Times New Roman" w:cs="Times New Roman"/>
          <w:b/>
          <w:sz w:val="24"/>
          <w:szCs w:val="24"/>
        </w:rPr>
      </w:pPr>
    </w:p>
    <w:p w:rsidR="000939C7" w:rsidRDefault="000939C7" w:rsidP="000939C7">
      <w:pPr>
        <w:spacing w:after="0"/>
        <w:jc w:val="center"/>
        <w:rPr>
          <w:rFonts w:ascii="Times New Roman" w:eastAsia="Times New Roman" w:hAnsi="Times New Roman" w:cs="Times New Roman"/>
          <w:sz w:val="24"/>
          <w:szCs w:val="24"/>
        </w:rPr>
      </w:pPr>
      <w:proofErr w:type="spellStart"/>
      <w:r w:rsidRPr="00687904">
        <w:rPr>
          <w:rFonts w:ascii="Times New Roman" w:eastAsia="Times New Roman" w:hAnsi="Times New Roman" w:cs="Times New Roman"/>
          <w:sz w:val="24"/>
          <w:szCs w:val="24"/>
        </w:rPr>
        <w:t>Khurram</w:t>
      </w:r>
      <w:proofErr w:type="spellEnd"/>
      <w:r w:rsidRPr="00687904">
        <w:rPr>
          <w:rFonts w:ascii="Times New Roman" w:eastAsia="Times New Roman" w:hAnsi="Times New Roman" w:cs="Times New Roman"/>
          <w:sz w:val="24"/>
          <w:szCs w:val="24"/>
        </w:rPr>
        <w:t xml:space="preserve"> Shahzad</w:t>
      </w:r>
      <w:r w:rsidRPr="000939C7">
        <w:rPr>
          <w:rFonts w:ascii="Times New Roman" w:eastAsia="Times New Roman" w:hAnsi="Times New Roman" w:cs="Times New Roman"/>
          <w:sz w:val="24"/>
          <w:szCs w:val="24"/>
          <w:vertAlign w:val="superscript"/>
        </w:rPr>
        <w:t>1</w:t>
      </w:r>
      <w:r w:rsidRPr="00687904">
        <w:rPr>
          <w:rFonts w:ascii="Times New Roman" w:eastAsia="Times New Roman" w:hAnsi="Times New Roman" w:cs="Times New Roman"/>
          <w:sz w:val="24"/>
          <w:szCs w:val="24"/>
        </w:rPr>
        <w:t xml:space="preserve"> and Mohammad Akmal</w:t>
      </w:r>
      <w:r w:rsidRPr="000939C7">
        <w:rPr>
          <w:rFonts w:ascii="Times New Roman" w:eastAsia="Times New Roman" w:hAnsi="Times New Roman" w:cs="Times New Roman"/>
          <w:sz w:val="24"/>
          <w:szCs w:val="24"/>
          <w:vertAlign w:val="superscript"/>
        </w:rPr>
        <w:t>2</w:t>
      </w:r>
    </w:p>
    <w:p w:rsidR="000939C7" w:rsidRDefault="000939C7" w:rsidP="000939C7">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Agronomy</w:t>
      </w:r>
    </w:p>
    <w:p w:rsidR="000939C7" w:rsidRDefault="000939C7" w:rsidP="000939C7">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University of Agriculture Peshawar</w:t>
      </w:r>
    </w:p>
    <w:p w:rsidR="000939C7" w:rsidRPr="000939C7" w:rsidRDefault="000939C7" w:rsidP="000939C7">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Tel. 091-9218597; Email: akmal@aup.edu.pk</w:t>
      </w:r>
    </w:p>
    <w:p w:rsidR="000939C7" w:rsidRPr="00687904" w:rsidRDefault="000939C7" w:rsidP="000939C7">
      <w:pPr>
        <w:spacing w:after="0"/>
        <w:jc w:val="center"/>
        <w:rPr>
          <w:rFonts w:ascii="Times New Roman" w:eastAsia="Times New Roman" w:hAnsi="Times New Roman" w:cs="Times New Roman"/>
          <w:sz w:val="24"/>
          <w:szCs w:val="24"/>
        </w:rPr>
      </w:pPr>
    </w:p>
    <w:p w:rsidR="000939C7" w:rsidRPr="00687904" w:rsidRDefault="000939C7" w:rsidP="000939C7">
      <w:pPr>
        <w:spacing w:after="0"/>
        <w:rPr>
          <w:rFonts w:ascii="Times New Roman" w:eastAsia="Times New Roman" w:hAnsi="Times New Roman" w:cs="Times New Roman"/>
          <w:b/>
          <w:sz w:val="24"/>
          <w:szCs w:val="24"/>
        </w:rPr>
      </w:pPr>
      <w:r w:rsidRPr="00687904">
        <w:rPr>
          <w:rFonts w:ascii="Times New Roman" w:eastAsia="Times New Roman" w:hAnsi="Times New Roman" w:cs="Times New Roman"/>
          <w:b/>
          <w:sz w:val="24"/>
          <w:szCs w:val="24"/>
        </w:rPr>
        <w:t>ABSTRACT</w:t>
      </w:r>
    </w:p>
    <w:p w:rsidR="000939C7" w:rsidRPr="00687904" w:rsidRDefault="000939C7" w:rsidP="000939C7">
      <w:pPr>
        <w:spacing w:after="0"/>
        <w:jc w:val="both"/>
        <w:rPr>
          <w:rFonts w:ascii="Times New Roman" w:eastAsia="Times New Roman" w:hAnsi="Times New Roman" w:cs="Times New Roman"/>
          <w:spacing w:val="-3"/>
          <w:sz w:val="24"/>
          <w:szCs w:val="24"/>
        </w:rPr>
      </w:pPr>
    </w:p>
    <w:p w:rsidR="000939C7" w:rsidRPr="00687904" w:rsidRDefault="000939C7" w:rsidP="000939C7">
      <w:pPr>
        <w:spacing w:after="0"/>
        <w:jc w:val="both"/>
        <w:rPr>
          <w:rFonts w:ascii="Times New Roman" w:hAnsi="Times New Roman" w:cs="Times New Roman"/>
          <w:sz w:val="24"/>
          <w:szCs w:val="24"/>
        </w:rPr>
      </w:pPr>
      <w:r w:rsidRPr="00687904">
        <w:rPr>
          <w:rFonts w:ascii="Times New Roman" w:eastAsia="Times New Roman" w:hAnsi="Times New Roman" w:cs="Times New Roman"/>
          <w:spacing w:val="-3"/>
          <w:sz w:val="24"/>
          <w:szCs w:val="24"/>
        </w:rPr>
        <w:t>Wheat (</w:t>
      </w:r>
      <w:proofErr w:type="spellStart"/>
      <w:r w:rsidRPr="00687904">
        <w:rPr>
          <w:rFonts w:ascii="Times New Roman" w:eastAsia="Times New Roman" w:hAnsi="Times New Roman" w:cs="Times New Roman"/>
          <w:i/>
          <w:spacing w:val="-3"/>
          <w:sz w:val="24"/>
          <w:szCs w:val="24"/>
        </w:rPr>
        <w:t>Triticum</w:t>
      </w:r>
      <w:proofErr w:type="spellEnd"/>
      <w:r w:rsidRPr="00687904">
        <w:rPr>
          <w:rFonts w:ascii="Times New Roman" w:eastAsia="Times New Roman" w:hAnsi="Times New Roman" w:cs="Times New Roman"/>
          <w:i/>
          <w:spacing w:val="-3"/>
          <w:sz w:val="24"/>
          <w:szCs w:val="24"/>
        </w:rPr>
        <w:t xml:space="preserve"> </w:t>
      </w:r>
      <w:proofErr w:type="spellStart"/>
      <w:r w:rsidRPr="00687904">
        <w:rPr>
          <w:rFonts w:ascii="Times New Roman" w:eastAsia="Times New Roman" w:hAnsi="Times New Roman" w:cs="Times New Roman"/>
          <w:i/>
          <w:spacing w:val="-3"/>
          <w:sz w:val="24"/>
          <w:szCs w:val="24"/>
        </w:rPr>
        <w:t>aestivum</w:t>
      </w:r>
      <w:proofErr w:type="spellEnd"/>
      <w:r w:rsidRPr="00687904">
        <w:rPr>
          <w:rFonts w:ascii="Times New Roman" w:eastAsia="Times New Roman" w:hAnsi="Times New Roman" w:cs="Times New Roman"/>
          <w:spacing w:val="-3"/>
          <w:sz w:val="24"/>
          <w:szCs w:val="24"/>
        </w:rPr>
        <w:t xml:space="preserve"> L.) is important crop of Pakistan, annually grown on 40% cropped area. Nitrogen</w:t>
      </w:r>
      <w:r w:rsidRPr="00687904">
        <w:rPr>
          <w:rFonts w:ascii="Times New Roman" w:eastAsia="Calibri" w:hAnsi="Times New Roman"/>
          <w:sz w:val="24"/>
          <w:szCs w:val="24"/>
          <w:lang w:val="en-GB"/>
        </w:rPr>
        <w:t xml:space="preserve"> (N) is applied higher to wheat than any other nutrient and is consumed only half of the applied quantity. Increased rainfall in spring may increase losses during its reproductive growth. The study, therefore, aims split N application rates and timings focussing wheat grain quality. </w:t>
      </w:r>
      <w:r w:rsidRPr="00687904">
        <w:rPr>
          <w:rFonts w:ascii="Times New Roman" w:eastAsia="Times New Roman" w:hAnsi="Times New Roman" w:cs="Times New Roman"/>
          <w:sz w:val="24"/>
          <w:szCs w:val="24"/>
        </w:rPr>
        <w:t xml:space="preserve">Field experiment was conducted at Agronomy Research Farm, University of Agriculture Peshawar in 2015-16 in a randomized complete block design, four replications. </w:t>
      </w:r>
      <w:r w:rsidRPr="00687904">
        <w:rPr>
          <w:rFonts w:ascii="Times New Roman" w:eastAsia="Times New Roman" w:hAnsi="Times New Roman" w:cs="Times New Roman"/>
          <w:color w:val="000000"/>
          <w:sz w:val="24"/>
          <w:szCs w:val="24"/>
        </w:rPr>
        <w:t>Seedbed was prepared and w</w:t>
      </w:r>
      <w:r w:rsidRPr="00687904">
        <w:rPr>
          <w:rFonts w:ascii="Times New Roman" w:eastAsia="Times New Roman" w:hAnsi="Times New Roman" w:cs="Times New Roman"/>
          <w:sz w:val="24"/>
          <w:szCs w:val="24"/>
        </w:rPr>
        <w:t>heat (cv. Pakhtunkhwa-15) planted in rows 0.25m. Phosphorus and potassium were applied 90 and 60 kg ha</w:t>
      </w:r>
      <w:r w:rsidRPr="00687904">
        <w:rPr>
          <w:rFonts w:ascii="Times New Roman" w:eastAsia="Times New Roman" w:hAnsi="Times New Roman" w:cs="Times New Roman"/>
          <w:sz w:val="24"/>
          <w:szCs w:val="24"/>
          <w:vertAlign w:val="superscript"/>
        </w:rPr>
        <w:t>-1</w:t>
      </w:r>
      <w:r w:rsidRPr="00687904">
        <w:rPr>
          <w:rFonts w:ascii="Times New Roman" w:eastAsia="Times New Roman" w:hAnsi="Times New Roman" w:cs="Times New Roman"/>
          <w:sz w:val="24"/>
          <w:szCs w:val="24"/>
        </w:rPr>
        <w:t>, respectively. Nitrogen rates (NAR i.e. 0, 100, 120, 140 and 160 kg ha</w:t>
      </w:r>
      <w:r w:rsidRPr="00687904">
        <w:rPr>
          <w:rFonts w:ascii="Times New Roman" w:eastAsia="Times New Roman" w:hAnsi="Times New Roman" w:cs="Times New Roman"/>
          <w:sz w:val="24"/>
          <w:szCs w:val="24"/>
          <w:vertAlign w:val="superscript"/>
        </w:rPr>
        <w:t>-1</w:t>
      </w:r>
      <w:r w:rsidRPr="00687904">
        <w:rPr>
          <w:rFonts w:ascii="Times New Roman" w:eastAsia="Times New Roman" w:hAnsi="Times New Roman" w:cs="Times New Roman"/>
          <w:sz w:val="24"/>
          <w:szCs w:val="24"/>
        </w:rPr>
        <w:t>) and timings (NAT</w:t>
      </w:r>
      <w:r w:rsidRPr="00687904">
        <w:rPr>
          <w:rFonts w:ascii="Times New Roman" w:eastAsia="Times New Roman" w:hAnsi="Times New Roman" w:cs="Times New Roman"/>
          <w:sz w:val="24"/>
          <w:szCs w:val="24"/>
          <w:vertAlign w:val="subscript"/>
        </w:rPr>
        <w:t xml:space="preserve">1 </w:t>
      </w:r>
      <w:r w:rsidRPr="00687904">
        <w:rPr>
          <w:rFonts w:ascii="Times New Roman" w:eastAsia="Times New Roman" w:hAnsi="Times New Roman" w:cs="Times New Roman"/>
          <w:sz w:val="24"/>
          <w:szCs w:val="24"/>
        </w:rPr>
        <w:t xml:space="preserve">i.e. </w:t>
      </w:r>
      <w:r w:rsidRPr="00687904">
        <w:rPr>
          <w:rFonts w:ascii="Times New Roman" w:hAnsi="Times New Roman" w:cs="Times New Roman"/>
          <w:sz w:val="24"/>
          <w:szCs w:val="24"/>
        </w:rPr>
        <w:t xml:space="preserve">100% at sowing, </w:t>
      </w:r>
      <w:r w:rsidRPr="00687904">
        <w:rPr>
          <w:rFonts w:ascii="Times New Roman" w:eastAsia="Times New Roman" w:hAnsi="Times New Roman" w:cs="Times New Roman"/>
          <w:sz w:val="24"/>
          <w:szCs w:val="24"/>
        </w:rPr>
        <w:t>NAT</w:t>
      </w:r>
      <w:r w:rsidRPr="00687904">
        <w:rPr>
          <w:rFonts w:ascii="Times New Roman" w:eastAsia="Times New Roman" w:hAnsi="Times New Roman" w:cs="Times New Roman"/>
          <w:sz w:val="24"/>
          <w:szCs w:val="24"/>
          <w:vertAlign w:val="subscript"/>
        </w:rPr>
        <w:t xml:space="preserve">2 </w:t>
      </w:r>
      <w:r w:rsidRPr="00687904">
        <w:rPr>
          <w:rFonts w:ascii="Times New Roman" w:eastAsia="Times New Roman" w:hAnsi="Times New Roman" w:cs="Times New Roman"/>
          <w:sz w:val="24"/>
          <w:szCs w:val="24"/>
        </w:rPr>
        <w:t xml:space="preserve">i.e. </w:t>
      </w:r>
      <w:r w:rsidRPr="00687904">
        <w:rPr>
          <w:rFonts w:ascii="Times New Roman" w:hAnsi="Times New Roman" w:cs="Times New Roman"/>
          <w:sz w:val="24"/>
          <w:szCs w:val="24"/>
        </w:rPr>
        <w:t xml:space="preserve">50% at sowing + 50% 70 days after sowing (DAS), </w:t>
      </w:r>
      <w:r w:rsidRPr="00687904">
        <w:rPr>
          <w:rFonts w:ascii="Times New Roman" w:eastAsia="Times New Roman" w:hAnsi="Times New Roman" w:cs="Times New Roman"/>
          <w:sz w:val="24"/>
          <w:szCs w:val="24"/>
        </w:rPr>
        <w:t>NAT</w:t>
      </w:r>
      <w:r w:rsidRPr="00687904">
        <w:rPr>
          <w:rFonts w:ascii="Times New Roman" w:eastAsia="Times New Roman" w:hAnsi="Times New Roman" w:cs="Times New Roman"/>
          <w:sz w:val="24"/>
          <w:szCs w:val="24"/>
          <w:vertAlign w:val="subscript"/>
        </w:rPr>
        <w:t xml:space="preserve">3 </w:t>
      </w:r>
      <w:r w:rsidRPr="00687904">
        <w:rPr>
          <w:rFonts w:ascii="Times New Roman" w:eastAsia="Times New Roman" w:hAnsi="Times New Roman" w:cs="Times New Roman"/>
          <w:sz w:val="24"/>
          <w:szCs w:val="24"/>
        </w:rPr>
        <w:t>i.e.</w:t>
      </w:r>
      <w:r w:rsidRPr="00687904">
        <w:rPr>
          <w:rFonts w:ascii="Times New Roman" w:hAnsi="Times New Roman" w:cs="Times New Roman"/>
          <w:sz w:val="24"/>
          <w:szCs w:val="24"/>
        </w:rPr>
        <w:t xml:space="preserve"> 25% at sowing, 50% + 70 DAS and 25% 110 DAS and </w:t>
      </w:r>
      <w:r w:rsidRPr="00687904">
        <w:rPr>
          <w:rFonts w:ascii="Times New Roman" w:eastAsia="Times New Roman" w:hAnsi="Times New Roman" w:cs="Times New Roman"/>
          <w:sz w:val="24"/>
          <w:szCs w:val="24"/>
        </w:rPr>
        <w:t>NAT</w:t>
      </w:r>
      <w:r w:rsidRPr="00687904">
        <w:rPr>
          <w:rFonts w:ascii="Times New Roman" w:eastAsia="Times New Roman" w:hAnsi="Times New Roman" w:cs="Times New Roman"/>
          <w:sz w:val="24"/>
          <w:szCs w:val="24"/>
          <w:vertAlign w:val="subscript"/>
        </w:rPr>
        <w:t xml:space="preserve">4 </w:t>
      </w:r>
      <w:r w:rsidRPr="00687904">
        <w:rPr>
          <w:rFonts w:ascii="Times New Roman" w:eastAsia="Times New Roman" w:hAnsi="Times New Roman" w:cs="Times New Roman"/>
          <w:sz w:val="24"/>
          <w:szCs w:val="24"/>
        </w:rPr>
        <w:t xml:space="preserve">i.e. </w:t>
      </w:r>
      <w:r w:rsidRPr="00687904">
        <w:rPr>
          <w:rFonts w:ascii="Times New Roman" w:hAnsi="Times New Roman" w:cs="Times New Roman"/>
          <w:sz w:val="24"/>
          <w:szCs w:val="24"/>
        </w:rPr>
        <w:t xml:space="preserve">25% at sowing + 25% 70 DAS and 50% 110 DAS) as treatments revealed no changes in emergence and days to emergence. Nonetheless, days to </w:t>
      </w:r>
      <w:proofErr w:type="spellStart"/>
      <w:r w:rsidRPr="00687904">
        <w:rPr>
          <w:rFonts w:ascii="Times New Roman" w:hAnsi="Times New Roman" w:cs="Times New Roman"/>
          <w:sz w:val="24"/>
          <w:szCs w:val="24"/>
        </w:rPr>
        <w:t>anthesis</w:t>
      </w:r>
      <w:proofErr w:type="spellEnd"/>
      <w:r w:rsidRPr="00687904">
        <w:rPr>
          <w:rFonts w:ascii="Times New Roman" w:hAnsi="Times New Roman" w:cs="Times New Roman"/>
          <w:sz w:val="24"/>
          <w:szCs w:val="24"/>
        </w:rPr>
        <w:t xml:space="preserve"> and maturity increased by increasing NAR and NAT. Soil total-N (STN) and soil mineral N (SMN) i.e. both NH</w:t>
      </w:r>
      <w:r w:rsidRPr="00687904">
        <w:rPr>
          <w:rFonts w:ascii="Times New Roman" w:hAnsi="Times New Roman" w:cs="Times New Roman"/>
          <w:sz w:val="24"/>
          <w:szCs w:val="24"/>
          <w:vertAlign w:val="subscript"/>
        </w:rPr>
        <w:t>4</w:t>
      </w:r>
      <w:r w:rsidRPr="00687904">
        <w:rPr>
          <w:rFonts w:ascii="Times New Roman" w:hAnsi="Times New Roman" w:cs="Times New Roman"/>
          <w:sz w:val="24"/>
          <w:szCs w:val="24"/>
        </w:rPr>
        <w:t xml:space="preserve"> and NO</w:t>
      </w:r>
      <w:r w:rsidRPr="00687904">
        <w:rPr>
          <w:rFonts w:ascii="Times New Roman" w:hAnsi="Times New Roman" w:cs="Times New Roman"/>
          <w:sz w:val="24"/>
          <w:szCs w:val="24"/>
          <w:vertAlign w:val="subscript"/>
        </w:rPr>
        <w:t>3</w:t>
      </w:r>
      <w:r w:rsidRPr="00687904">
        <w:rPr>
          <w:rFonts w:ascii="Times New Roman" w:hAnsi="Times New Roman" w:cs="Times New Roman"/>
          <w:sz w:val="24"/>
          <w:szCs w:val="24"/>
        </w:rPr>
        <w:t xml:space="preserve"> were observed the maximum for higher NAR (160 kg ha</w:t>
      </w:r>
      <w:r w:rsidRPr="00687904">
        <w:rPr>
          <w:rFonts w:ascii="Times New Roman" w:hAnsi="Times New Roman" w:cs="Times New Roman"/>
          <w:sz w:val="24"/>
          <w:szCs w:val="24"/>
          <w:vertAlign w:val="superscript"/>
        </w:rPr>
        <w:t>-1</w:t>
      </w:r>
      <w:r w:rsidRPr="00687904">
        <w:rPr>
          <w:rFonts w:ascii="Times New Roman" w:hAnsi="Times New Roman" w:cs="Times New Roman"/>
          <w:sz w:val="24"/>
          <w:szCs w:val="24"/>
        </w:rPr>
        <w:t>) in three splits (i.e. NAT</w:t>
      </w:r>
      <w:r w:rsidRPr="00687904">
        <w:rPr>
          <w:rFonts w:ascii="Times New Roman" w:hAnsi="Times New Roman" w:cs="Times New Roman"/>
          <w:sz w:val="24"/>
          <w:szCs w:val="24"/>
          <w:vertAlign w:val="subscript"/>
        </w:rPr>
        <w:t>4</w:t>
      </w:r>
      <w:r w:rsidRPr="00687904">
        <w:rPr>
          <w:rFonts w:ascii="Times New Roman" w:hAnsi="Times New Roman" w:cs="Times New Roman"/>
          <w:sz w:val="24"/>
          <w:szCs w:val="24"/>
        </w:rPr>
        <w:t>). Tiller height and number were maximum for NAR 140 kg ha</w:t>
      </w:r>
      <w:r w:rsidRPr="00687904">
        <w:rPr>
          <w:rFonts w:ascii="Times New Roman" w:hAnsi="Times New Roman" w:cs="Times New Roman"/>
          <w:sz w:val="24"/>
          <w:szCs w:val="24"/>
          <w:vertAlign w:val="superscript"/>
        </w:rPr>
        <w:t>-1</w:t>
      </w:r>
      <w:r w:rsidRPr="00687904">
        <w:rPr>
          <w:rFonts w:ascii="Times New Roman" w:hAnsi="Times New Roman" w:cs="Times New Roman"/>
          <w:sz w:val="24"/>
          <w:szCs w:val="24"/>
        </w:rPr>
        <w:t>. Total above ground biomass was the highest for NAR 140 kg ha</w:t>
      </w:r>
      <w:r w:rsidRPr="00687904">
        <w:rPr>
          <w:rFonts w:ascii="Times New Roman" w:hAnsi="Times New Roman" w:cs="Times New Roman"/>
          <w:sz w:val="24"/>
          <w:szCs w:val="24"/>
          <w:vertAlign w:val="superscript"/>
        </w:rPr>
        <w:t>-1</w:t>
      </w:r>
      <w:r w:rsidRPr="00687904">
        <w:rPr>
          <w:rFonts w:ascii="Times New Roman" w:hAnsi="Times New Roman" w:cs="Times New Roman"/>
          <w:sz w:val="24"/>
          <w:szCs w:val="24"/>
        </w:rPr>
        <w:t xml:space="preserve"> with non-significant change of NAT</w:t>
      </w:r>
      <w:r w:rsidRPr="00687904">
        <w:rPr>
          <w:rFonts w:ascii="Times New Roman" w:hAnsi="Times New Roman" w:cs="Times New Roman"/>
          <w:sz w:val="24"/>
          <w:szCs w:val="24"/>
          <w:vertAlign w:val="subscript"/>
        </w:rPr>
        <w:t>2</w:t>
      </w:r>
      <w:r w:rsidRPr="00687904">
        <w:rPr>
          <w:rFonts w:ascii="Times New Roman" w:hAnsi="Times New Roman" w:cs="Times New Roman"/>
          <w:sz w:val="24"/>
          <w:szCs w:val="24"/>
        </w:rPr>
        <w:t xml:space="preserve"> and NAT</w:t>
      </w:r>
      <w:r w:rsidRPr="00687904">
        <w:rPr>
          <w:rFonts w:ascii="Times New Roman" w:hAnsi="Times New Roman" w:cs="Times New Roman"/>
          <w:sz w:val="24"/>
          <w:szCs w:val="24"/>
          <w:vertAlign w:val="subscript"/>
        </w:rPr>
        <w:t>4</w:t>
      </w:r>
      <w:r w:rsidRPr="00687904">
        <w:rPr>
          <w:rFonts w:ascii="Times New Roman" w:hAnsi="Times New Roman" w:cs="Times New Roman"/>
          <w:sz w:val="24"/>
          <w:szCs w:val="24"/>
        </w:rPr>
        <w:t>. Grain yield was the maximum at 140 kg N ha</w:t>
      </w:r>
      <w:r w:rsidRPr="00687904">
        <w:rPr>
          <w:rFonts w:ascii="Times New Roman" w:hAnsi="Times New Roman" w:cs="Times New Roman"/>
          <w:sz w:val="24"/>
          <w:szCs w:val="24"/>
          <w:vertAlign w:val="superscript"/>
        </w:rPr>
        <w:t>-1</w:t>
      </w:r>
      <w:r w:rsidRPr="00687904">
        <w:rPr>
          <w:rFonts w:ascii="Times New Roman" w:hAnsi="Times New Roman" w:cs="Times New Roman"/>
          <w:sz w:val="24"/>
          <w:szCs w:val="24"/>
        </w:rPr>
        <w:t>, which did not differ from NAR 160 kg ha</w:t>
      </w:r>
      <w:r w:rsidRPr="00687904">
        <w:rPr>
          <w:rFonts w:ascii="Times New Roman" w:hAnsi="Times New Roman" w:cs="Times New Roman"/>
          <w:sz w:val="24"/>
          <w:szCs w:val="24"/>
          <w:vertAlign w:val="superscript"/>
        </w:rPr>
        <w:t>-1</w:t>
      </w:r>
      <w:r w:rsidRPr="00687904">
        <w:rPr>
          <w:rFonts w:ascii="Times New Roman" w:hAnsi="Times New Roman" w:cs="Times New Roman"/>
          <w:sz w:val="24"/>
          <w:szCs w:val="24"/>
        </w:rPr>
        <w:t>. The grain yield observed the highest in NAT</w:t>
      </w:r>
      <w:r w:rsidRPr="00687904">
        <w:rPr>
          <w:rFonts w:ascii="Times New Roman" w:hAnsi="Times New Roman" w:cs="Times New Roman"/>
          <w:sz w:val="24"/>
          <w:szCs w:val="24"/>
          <w:vertAlign w:val="subscript"/>
        </w:rPr>
        <w:t>2</w:t>
      </w:r>
      <w:r w:rsidRPr="00687904">
        <w:rPr>
          <w:rFonts w:ascii="Times New Roman" w:hAnsi="Times New Roman" w:cs="Times New Roman"/>
          <w:sz w:val="24"/>
          <w:szCs w:val="24"/>
        </w:rPr>
        <w:t xml:space="preserve"> as compared to NAT</w:t>
      </w:r>
      <w:r w:rsidRPr="00687904">
        <w:rPr>
          <w:rFonts w:ascii="Times New Roman" w:hAnsi="Times New Roman" w:cs="Times New Roman"/>
          <w:sz w:val="24"/>
          <w:szCs w:val="24"/>
          <w:vertAlign w:val="subscript"/>
        </w:rPr>
        <w:t>3</w:t>
      </w:r>
      <w:r w:rsidRPr="00687904">
        <w:rPr>
          <w:rFonts w:ascii="Times New Roman" w:hAnsi="Times New Roman" w:cs="Times New Roman"/>
          <w:sz w:val="24"/>
          <w:szCs w:val="24"/>
        </w:rPr>
        <w:t xml:space="preserve"> and NAT</w:t>
      </w:r>
      <w:r w:rsidRPr="00687904">
        <w:rPr>
          <w:rFonts w:ascii="Times New Roman" w:hAnsi="Times New Roman" w:cs="Times New Roman"/>
          <w:sz w:val="24"/>
          <w:szCs w:val="24"/>
          <w:vertAlign w:val="subscript"/>
        </w:rPr>
        <w:t>4</w:t>
      </w:r>
      <w:r w:rsidRPr="00687904">
        <w:rPr>
          <w:rFonts w:ascii="Times New Roman" w:hAnsi="Times New Roman" w:cs="Times New Roman"/>
          <w:sz w:val="24"/>
          <w:szCs w:val="24"/>
        </w:rPr>
        <w:t>. Despite, 1000 grain weight reported higher for NAR 160 followed compared with NAR 140 kg ha</w:t>
      </w:r>
      <w:r w:rsidRPr="00687904">
        <w:rPr>
          <w:rFonts w:ascii="Times New Roman" w:hAnsi="Times New Roman" w:cs="Times New Roman"/>
          <w:sz w:val="24"/>
          <w:szCs w:val="24"/>
          <w:vertAlign w:val="superscript"/>
        </w:rPr>
        <w:t>-1</w:t>
      </w:r>
      <w:r w:rsidRPr="00687904">
        <w:rPr>
          <w:rFonts w:ascii="Times New Roman" w:hAnsi="Times New Roman" w:cs="Times New Roman"/>
          <w:sz w:val="24"/>
          <w:szCs w:val="24"/>
        </w:rPr>
        <w:t>, no change seen in NAT</w:t>
      </w:r>
      <w:r w:rsidRPr="00687904">
        <w:rPr>
          <w:rFonts w:ascii="Times New Roman" w:hAnsi="Times New Roman" w:cs="Times New Roman"/>
          <w:sz w:val="24"/>
          <w:szCs w:val="24"/>
          <w:vertAlign w:val="subscript"/>
        </w:rPr>
        <w:t>2</w:t>
      </w:r>
      <w:r w:rsidRPr="00687904">
        <w:rPr>
          <w:rFonts w:ascii="Times New Roman" w:hAnsi="Times New Roman" w:cs="Times New Roman"/>
          <w:sz w:val="24"/>
          <w:szCs w:val="24"/>
        </w:rPr>
        <w:t xml:space="preserve"> and NAT</w:t>
      </w:r>
      <w:r w:rsidRPr="00687904">
        <w:rPr>
          <w:rFonts w:ascii="Times New Roman" w:hAnsi="Times New Roman" w:cs="Times New Roman"/>
          <w:sz w:val="24"/>
          <w:szCs w:val="24"/>
          <w:vertAlign w:val="subscript"/>
        </w:rPr>
        <w:t>4</w:t>
      </w:r>
      <w:r w:rsidRPr="00687904">
        <w:rPr>
          <w:rFonts w:ascii="Times New Roman" w:hAnsi="Times New Roman" w:cs="Times New Roman"/>
          <w:sz w:val="24"/>
          <w:szCs w:val="24"/>
        </w:rPr>
        <w:t>. Straw protein content did not differ for NAR and NAT, but did differ for grains protein content. Treatment 140 kg N ha</w:t>
      </w:r>
      <w:r w:rsidRPr="00687904">
        <w:rPr>
          <w:rFonts w:ascii="Times New Roman" w:hAnsi="Times New Roman" w:cs="Times New Roman"/>
          <w:sz w:val="24"/>
          <w:szCs w:val="24"/>
          <w:vertAlign w:val="superscript"/>
        </w:rPr>
        <w:t>-1</w:t>
      </w:r>
      <w:r w:rsidRPr="00687904">
        <w:rPr>
          <w:rFonts w:ascii="Times New Roman" w:hAnsi="Times New Roman" w:cs="Times New Roman"/>
          <w:sz w:val="24"/>
          <w:szCs w:val="24"/>
        </w:rPr>
        <w:t xml:space="preserve"> showed the highest grain protein which did not differ from 160 kg ha</w:t>
      </w:r>
      <w:r w:rsidRPr="00687904">
        <w:rPr>
          <w:rFonts w:ascii="Times New Roman" w:hAnsi="Times New Roman" w:cs="Times New Roman"/>
          <w:sz w:val="24"/>
          <w:szCs w:val="24"/>
          <w:vertAlign w:val="superscript"/>
        </w:rPr>
        <w:t>-1</w:t>
      </w:r>
      <w:r w:rsidRPr="00687904">
        <w:rPr>
          <w:rFonts w:ascii="Times New Roman" w:hAnsi="Times New Roman" w:cs="Times New Roman"/>
          <w:sz w:val="24"/>
          <w:szCs w:val="24"/>
        </w:rPr>
        <w:t>. Interestingly, grain protein was the highest for NAT</w:t>
      </w:r>
      <w:r w:rsidRPr="00687904">
        <w:rPr>
          <w:rFonts w:ascii="Times New Roman" w:hAnsi="Times New Roman" w:cs="Times New Roman"/>
          <w:sz w:val="24"/>
          <w:szCs w:val="24"/>
          <w:vertAlign w:val="subscript"/>
        </w:rPr>
        <w:t>3</w:t>
      </w:r>
      <w:r w:rsidRPr="00687904">
        <w:rPr>
          <w:rFonts w:ascii="Times New Roman" w:hAnsi="Times New Roman" w:cs="Times New Roman"/>
          <w:sz w:val="24"/>
          <w:szCs w:val="24"/>
        </w:rPr>
        <w:t xml:space="preserve"> and NAT</w:t>
      </w:r>
      <w:r w:rsidRPr="00687904">
        <w:rPr>
          <w:rFonts w:ascii="Times New Roman" w:hAnsi="Times New Roman" w:cs="Times New Roman"/>
          <w:sz w:val="24"/>
          <w:szCs w:val="24"/>
          <w:vertAlign w:val="subscript"/>
        </w:rPr>
        <w:t>4</w:t>
      </w:r>
      <w:r w:rsidRPr="00687904">
        <w:rPr>
          <w:rFonts w:ascii="Times New Roman" w:hAnsi="Times New Roman" w:cs="Times New Roman"/>
          <w:sz w:val="24"/>
          <w:szCs w:val="24"/>
        </w:rPr>
        <w:t xml:space="preserve"> as compared to NAT</w:t>
      </w:r>
      <w:r w:rsidRPr="00687904">
        <w:rPr>
          <w:rFonts w:ascii="Times New Roman" w:hAnsi="Times New Roman" w:cs="Times New Roman"/>
          <w:sz w:val="24"/>
          <w:szCs w:val="24"/>
          <w:vertAlign w:val="subscript"/>
        </w:rPr>
        <w:t>2,</w:t>
      </w:r>
      <w:r w:rsidRPr="00687904">
        <w:rPr>
          <w:rFonts w:ascii="Times New Roman" w:hAnsi="Times New Roman" w:cs="Times New Roman"/>
          <w:sz w:val="24"/>
          <w:szCs w:val="24"/>
        </w:rPr>
        <w:t xml:space="preserve"> which showed the highest grain yield. Grain wet gluten (GWG) </w:t>
      </w:r>
      <w:bookmarkStart w:id="0" w:name="_GoBack"/>
      <w:bookmarkEnd w:id="0"/>
      <w:r w:rsidRPr="00687904">
        <w:rPr>
          <w:rFonts w:ascii="Times New Roman" w:hAnsi="Times New Roman" w:cs="Times New Roman"/>
          <w:sz w:val="24"/>
          <w:szCs w:val="24"/>
        </w:rPr>
        <w:t>also observed the maximum for NAR 140, which did not vary from NAR 160 kg ha</w:t>
      </w:r>
      <w:r w:rsidRPr="00687904">
        <w:rPr>
          <w:rFonts w:ascii="Times New Roman" w:hAnsi="Times New Roman" w:cs="Times New Roman"/>
          <w:sz w:val="24"/>
          <w:szCs w:val="24"/>
          <w:vertAlign w:val="superscript"/>
        </w:rPr>
        <w:t>-1</w:t>
      </w:r>
      <w:r w:rsidRPr="00687904">
        <w:rPr>
          <w:rFonts w:ascii="Times New Roman" w:hAnsi="Times New Roman" w:cs="Times New Roman"/>
          <w:sz w:val="24"/>
          <w:szCs w:val="24"/>
        </w:rPr>
        <w:t>. GWG was observed the maximum at NAT</w:t>
      </w:r>
      <w:r w:rsidRPr="00687904">
        <w:rPr>
          <w:rFonts w:ascii="Times New Roman" w:hAnsi="Times New Roman" w:cs="Times New Roman"/>
          <w:sz w:val="24"/>
          <w:szCs w:val="24"/>
          <w:vertAlign w:val="subscript"/>
        </w:rPr>
        <w:t>3</w:t>
      </w:r>
      <w:r w:rsidRPr="00687904">
        <w:rPr>
          <w:rFonts w:ascii="Times New Roman" w:hAnsi="Times New Roman" w:cs="Times New Roman"/>
          <w:sz w:val="24"/>
          <w:szCs w:val="24"/>
        </w:rPr>
        <w:t xml:space="preserve"> and NAT</w:t>
      </w:r>
      <w:r w:rsidRPr="00687904">
        <w:rPr>
          <w:rFonts w:ascii="Times New Roman" w:hAnsi="Times New Roman" w:cs="Times New Roman"/>
          <w:sz w:val="24"/>
          <w:szCs w:val="24"/>
          <w:vertAlign w:val="subscript"/>
        </w:rPr>
        <w:t>4</w:t>
      </w:r>
      <w:r w:rsidRPr="00687904">
        <w:rPr>
          <w:rFonts w:ascii="Times New Roman" w:hAnsi="Times New Roman" w:cs="Times New Roman"/>
          <w:sz w:val="24"/>
          <w:szCs w:val="24"/>
        </w:rPr>
        <w:t>. The study conclude that wheat fertilize with 140 kg ha</w:t>
      </w:r>
      <w:r w:rsidRPr="00687904">
        <w:rPr>
          <w:rFonts w:ascii="Times New Roman" w:hAnsi="Times New Roman" w:cs="Times New Roman"/>
          <w:sz w:val="24"/>
          <w:szCs w:val="24"/>
          <w:vertAlign w:val="superscript"/>
        </w:rPr>
        <w:t>-1</w:t>
      </w:r>
      <w:r w:rsidRPr="00687904">
        <w:rPr>
          <w:rFonts w:ascii="Times New Roman" w:hAnsi="Times New Roman" w:cs="Times New Roman"/>
          <w:sz w:val="24"/>
          <w:szCs w:val="24"/>
        </w:rPr>
        <w:t xml:space="preserve"> in three splits i.e. NAT</w:t>
      </w:r>
      <w:r w:rsidRPr="00687904">
        <w:rPr>
          <w:rFonts w:ascii="Times New Roman" w:hAnsi="Times New Roman" w:cs="Times New Roman"/>
          <w:sz w:val="24"/>
          <w:szCs w:val="24"/>
          <w:vertAlign w:val="subscript"/>
        </w:rPr>
        <w:t>3</w:t>
      </w:r>
      <w:r w:rsidRPr="00687904">
        <w:rPr>
          <w:rFonts w:ascii="Times New Roman" w:hAnsi="Times New Roman" w:cs="Times New Roman"/>
          <w:sz w:val="24"/>
          <w:szCs w:val="24"/>
        </w:rPr>
        <w:t xml:space="preserve"> for best quality grain harvest</w:t>
      </w:r>
      <w:r w:rsidR="00322FE6">
        <w:rPr>
          <w:rFonts w:ascii="Times New Roman" w:hAnsi="Times New Roman" w:cs="Times New Roman"/>
          <w:sz w:val="24"/>
          <w:szCs w:val="24"/>
        </w:rPr>
        <w:t xml:space="preserve"> and backings</w:t>
      </w:r>
      <w:r w:rsidRPr="00687904">
        <w:rPr>
          <w:rFonts w:ascii="Times New Roman" w:hAnsi="Times New Roman" w:cs="Times New Roman"/>
          <w:sz w:val="24"/>
          <w:szCs w:val="24"/>
        </w:rPr>
        <w:t>.</w:t>
      </w:r>
    </w:p>
    <w:p w:rsidR="008A520B" w:rsidRDefault="00322FE6"/>
    <w:sectPr w:rsidR="008A520B" w:rsidSect="007D06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9C7"/>
    <w:rsid w:val="000939C7"/>
    <w:rsid w:val="00322FE6"/>
    <w:rsid w:val="003E7D68"/>
    <w:rsid w:val="006B2583"/>
    <w:rsid w:val="007D063A"/>
    <w:rsid w:val="00A83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0A225"/>
  <w14:defaultImageDpi w14:val="32767"/>
  <w15:chartTrackingRefBased/>
  <w15:docId w15:val="{142A5B73-9659-E64F-B5AE-DC575E474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939C7"/>
    <w:pPr>
      <w:spacing w:after="200" w:line="276"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377</Words>
  <Characters>2151</Characters>
  <Application>Microsoft Office Word</Application>
  <DocSecurity>0</DocSecurity>
  <Lines>17</Lines>
  <Paragraphs>5</Paragraphs>
  <ScaleCrop>false</ScaleCrop>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2018-01-09T17:09:00Z</dcterms:created>
  <dcterms:modified xsi:type="dcterms:W3CDTF">2018-02-15T15:29:00Z</dcterms:modified>
</cp:coreProperties>
</file>