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72B41" w:rsidP="00472B41">
      <w:pPr>
        <w:pStyle w:val="Balk1"/>
        <w:spacing w:before="170"/>
        <w:ind w:left="0"/>
        <w:jc w:val="both"/>
      </w:pPr>
      <w:r>
        <w:rPr>
          <w:color w:val="337AB7"/>
        </w:rPr>
        <w:t>U</w:t>
      </w:r>
      <w:r w:rsidRPr="00472B41">
        <w:rPr>
          <w:color w:val="337AB7"/>
        </w:rPr>
        <w:t>se of remote sensing and geographic information systems in irrigation performance: a case study of atabey irrigation scheme</w:t>
      </w:r>
    </w:p>
    <w:p w:rsidR="00472B41" w:rsidRPr="00AE7E5D" w:rsidRDefault="00472B41" w:rsidP="002D07AF">
      <w:pPr>
        <w:pStyle w:val="GvdeMetni"/>
        <w:spacing w:before="73" w:line="198" w:lineRule="exact"/>
        <w:ind w:left="100" w:right="5987"/>
        <w:jc w:val="both"/>
        <w:rPr>
          <w:rFonts w:ascii="Arial" w:hAnsi="Arial" w:cs="Arial"/>
          <w:sz w:val="16"/>
          <w:szCs w:val="16"/>
        </w:rPr>
      </w:pPr>
      <w:proofErr w:type="spellStart"/>
      <w:r w:rsidRPr="00AE7E5D">
        <w:rPr>
          <w:rFonts w:ascii="Arial" w:hAnsi="Arial" w:cs="Arial"/>
          <w:sz w:val="16"/>
          <w:szCs w:val="16"/>
        </w:rPr>
        <w:t>Parladir</w:t>
      </w:r>
      <w:proofErr w:type="spellEnd"/>
      <w:r w:rsidRPr="00AE7E5D">
        <w:rPr>
          <w:rFonts w:ascii="Arial" w:hAnsi="Arial" w:cs="Arial"/>
          <w:sz w:val="16"/>
          <w:szCs w:val="16"/>
        </w:rPr>
        <w:t xml:space="preserve"> </w:t>
      </w:r>
      <w:proofErr w:type="spellStart"/>
      <w:r w:rsidRPr="00AE7E5D">
        <w:rPr>
          <w:rFonts w:ascii="Arial" w:hAnsi="Arial" w:cs="Arial"/>
          <w:sz w:val="16"/>
          <w:szCs w:val="16"/>
        </w:rPr>
        <w:t>Karci</w:t>
      </w:r>
      <w:proofErr w:type="spellEnd"/>
      <w:r w:rsidRPr="00AE7E5D">
        <w:rPr>
          <w:rFonts w:ascii="Arial" w:hAnsi="Arial" w:cs="Arial"/>
          <w:sz w:val="16"/>
          <w:szCs w:val="16"/>
        </w:rPr>
        <w:t xml:space="preserve"> A,</w:t>
      </w:r>
      <w:r w:rsidR="002D07AF" w:rsidRPr="00AE7E5D">
        <w:rPr>
          <w:rFonts w:ascii="Arial" w:hAnsi="Arial" w:cs="Arial"/>
          <w:sz w:val="16"/>
          <w:szCs w:val="16"/>
        </w:rPr>
        <w:t xml:space="preserve"> </w:t>
      </w:r>
      <w:r w:rsidR="002D07AF" w:rsidRPr="00AE7E5D">
        <w:rPr>
          <w:rFonts w:ascii="Arial" w:hAnsi="Arial" w:cs="Arial"/>
          <w:sz w:val="16"/>
          <w:szCs w:val="16"/>
        </w:rPr>
        <w:t xml:space="preserve">Agriculture and Rural Development Support Agency, </w:t>
      </w:r>
      <w:proofErr w:type="spellStart"/>
      <w:r w:rsidR="002D07AF" w:rsidRPr="00AE7E5D">
        <w:rPr>
          <w:rFonts w:ascii="Arial" w:hAnsi="Arial" w:cs="Arial"/>
          <w:sz w:val="16"/>
          <w:szCs w:val="16"/>
        </w:rPr>
        <w:t>Egirdir</w:t>
      </w:r>
      <w:proofErr w:type="spellEnd"/>
      <w:r w:rsidR="002D07AF" w:rsidRPr="00AE7E5D">
        <w:rPr>
          <w:rFonts w:ascii="Arial" w:hAnsi="Arial" w:cs="Arial"/>
          <w:sz w:val="16"/>
          <w:szCs w:val="16"/>
        </w:rPr>
        <w:t xml:space="preserve"> </w:t>
      </w:r>
      <w:proofErr w:type="spellStart"/>
      <w:r w:rsidR="002D07AF" w:rsidRPr="00AE7E5D">
        <w:rPr>
          <w:rFonts w:ascii="Arial" w:hAnsi="Arial" w:cs="Arial"/>
          <w:sz w:val="16"/>
          <w:szCs w:val="16"/>
        </w:rPr>
        <w:t>Yolu</w:t>
      </w:r>
      <w:proofErr w:type="spellEnd"/>
      <w:r w:rsidR="002D07AF" w:rsidRPr="00AE7E5D">
        <w:rPr>
          <w:rFonts w:ascii="Arial" w:hAnsi="Arial" w:cs="Arial"/>
          <w:sz w:val="16"/>
          <w:szCs w:val="16"/>
        </w:rPr>
        <w:t xml:space="preserve">, 32200 </w:t>
      </w:r>
      <w:proofErr w:type="spellStart"/>
      <w:r w:rsidR="002D07AF" w:rsidRPr="00AE7E5D">
        <w:rPr>
          <w:rFonts w:ascii="Arial" w:hAnsi="Arial" w:cs="Arial"/>
          <w:sz w:val="16"/>
          <w:szCs w:val="16"/>
        </w:rPr>
        <w:t>Isparta</w:t>
      </w:r>
      <w:proofErr w:type="spellEnd"/>
      <w:r w:rsidR="002D07AF" w:rsidRPr="00AE7E5D">
        <w:rPr>
          <w:rFonts w:ascii="Arial" w:hAnsi="Arial" w:cs="Arial"/>
          <w:sz w:val="16"/>
          <w:szCs w:val="16"/>
        </w:rPr>
        <w:t>, Turkey</w:t>
      </w:r>
    </w:p>
    <w:p w:rsidR="00472B41" w:rsidRPr="00AE7E5D" w:rsidRDefault="00472B41" w:rsidP="002D07AF">
      <w:pPr>
        <w:pStyle w:val="GvdeMetni"/>
        <w:spacing w:before="73" w:line="198" w:lineRule="exact"/>
        <w:ind w:left="100" w:right="5987"/>
        <w:jc w:val="both"/>
        <w:rPr>
          <w:rFonts w:ascii="Arial"/>
          <w:sz w:val="16"/>
          <w:szCs w:val="16"/>
        </w:rPr>
      </w:pPr>
      <w:proofErr w:type="spellStart"/>
      <w:r w:rsidRPr="00AE7E5D">
        <w:rPr>
          <w:rFonts w:ascii="Arial"/>
          <w:sz w:val="16"/>
          <w:szCs w:val="16"/>
        </w:rPr>
        <w:t>Ucar</w:t>
      </w:r>
      <w:proofErr w:type="spellEnd"/>
      <w:r w:rsidRPr="00AE7E5D">
        <w:rPr>
          <w:rFonts w:ascii="Arial"/>
          <w:sz w:val="16"/>
          <w:szCs w:val="16"/>
        </w:rPr>
        <w:t xml:space="preserve"> Y, </w:t>
      </w:r>
      <w:r w:rsidR="002D07AF" w:rsidRPr="00AE7E5D">
        <w:rPr>
          <w:rFonts w:ascii="Arial"/>
          <w:sz w:val="16"/>
          <w:szCs w:val="16"/>
        </w:rPr>
        <w:t xml:space="preserve">Suleyman </w:t>
      </w:r>
      <w:proofErr w:type="spellStart"/>
      <w:r w:rsidR="002D07AF" w:rsidRPr="00AE7E5D">
        <w:rPr>
          <w:rFonts w:ascii="Arial"/>
          <w:sz w:val="16"/>
          <w:szCs w:val="16"/>
        </w:rPr>
        <w:t>Demirel</w:t>
      </w:r>
      <w:proofErr w:type="spellEnd"/>
      <w:r w:rsidR="002D07AF" w:rsidRPr="00AE7E5D">
        <w:rPr>
          <w:rFonts w:ascii="Arial"/>
          <w:sz w:val="16"/>
          <w:szCs w:val="16"/>
        </w:rPr>
        <w:t xml:space="preserve"> University, Faculty of Agric., Dept. of Agric. Structures and Irrigation 32260, </w:t>
      </w:r>
      <w:proofErr w:type="spellStart"/>
      <w:r w:rsidR="002D07AF" w:rsidRPr="00AE7E5D">
        <w:rPr>
          <w:rFonts w:ascii="Arial"/>
          <w:sz w:val="16"/>
          <w:szCs w:val="16"/>
        </w:rPr>
        <w:t>Isparta</w:t>
      </w:r>
      <w:proofErr w:type="spellEnd"/>
      <w:r w:rsidR="002D07AF" w:rsidRPr="00AE7E5D">
        <w:rPr>
          <w:rFonts w:ascii="Arial"/>
          <w:sz w:val="16"/>
          <w:szCs w:val="16"/>
        </w:rPr>
        <w:t>, Turkey</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t>Abstract</w:t>
      </w:r>
    </w:p>
    <w:p w:rsidR="00AE3E37" w:rsidRDefault="00472B41">
      <w:pPr>
        <w:pStyle w:val="GvdeMetni"/>
        <w:spacing w:before="90" w:line="280" w:lineRule="auto"/>
        <w:ind w:left="100"/>
        <w:jc w:val="both"/>
      </w:pPr>
      <w:r w:rsidRPr="00472B41">
        <w:t xml:space="preserve">In this study, the irrigation performance of Atabey Irrigation Scheme was assessed by making use of Remote Sensing (RS) and the Geographic Information System (GIS). For this purpose, the crop pattern maps of the scheme were generated by the help of the supervised classification method with the </w:t>
      </w:r>
      <w:proofErr w:type="spellStart"/>
      <w:r w:rsidRPr="00472B41">
        <w:t>RapidEye</w:t>
      </w:r>
      <w:proofErr w:type="spellEnd"/>
      <w:r w:rsidRPr="00472B41">
        <w:t xml:space="preserve"> satellite data of 2012 concerning the study area by employing the RS tec</w:t>
      </w:r>
      <w:bookmarkStart w:id="0" w:name="_GoBack"/>
      <w:bookmarkEnd w:id="0"/>
      <w:r w:rsidRPr="00472B41">
        <w:t xml:space="preserve">hniques, whereas the channel maps of the scheme were generated by the help of the techniques of the Geographic Information System. By the help of these data, the monthly water supply ratios – one of the performance indicators – were computed. A total of 24 crop classes, 10 of which were in the irrigated area corresponding to about one-third (5,239.75 ha; 33.72%) of the total area but the remaining 14 of which were in the non-irrigated (rainfed agriculture) area corresponding to about two-thirds (10,299.74 ha; 66.28%) of the scheme area, were determined </w:t>
      </w:r>
      <w:proofErr w:type="gramStart"/>
      <w:r w:rsidRPr="00472B41">
        <w:t>as a result of</w:t>
      </w:r>
      <w:proofErr w:type="gramEnd"/>
      <w:r w:rsidRPr="00472B41">
        <w:t xml:space="preserve"> the crop pattern classification. The total irrigation water requirement for Atabey irrigation scheme was calculated as 42,618 m3 minimum and 5,647,246 m3 at the maximum between April and October. The water supply ratio in the months concerned ranged from 28.16 to 2.39 and the average water supply ratio in 2012 was calculated as 3.25. The assessment, collection, operating and maintenance expenses of the scheme and, by the help of these data, its fee collection and financial efficiency ratios were calculated. The fee collection ratio was found as 88.12% and the financial efficiency ratio as 1.42 at the scheme in 2012.</w:t>
      </w:r>
    </w:p>
    <w:p w:rsidR="00AE3E37" w:rsidRDefault="00A9710C">
      <w:pPr>
        <w:pStyle w:val="Balk3"/>
        <w:spacing w:before="74"/>
      </w:pPr>
      <w:r>
        <w:rPr>
          <w:b w:val="0"/>
        </w:rPr>
        <w:br w:type="column"/>
      </w:r>
      <w:r>
        <w:rPr>
          <w:color w:val="BF5A14"/>
        </w:rPr>
        <w:t>Image</w:t>
      </w:r>
    </w:p>
    <w:p w:rsidR="00AE3E37" w:rsidRDefault="00472B41" w:rsidP="00472B41">
      <w:pPr>
        <w:pStyle w:val="GvdeMetni"/>
        <w:spacing w:before="2"/>
        <w:jc w:val="center"/>
        <w:rPr>
          <w:rFonts w:ascii="Arial"/>
          <w:b/>
          <w:sz w:val="16"/>
        </w:rPr>
      </w:pPr>
      <w:r>
        <w:rPr>
          <w:bCs/>
          <w:noProof/>
          <w:sz w:val="24"/>
        </w:rPr>
        <w:drawing>
          <wp:inline distT="0" distB="0" distL="0" distR="0" wp14:anchorId="0DBA4A75" wp14:editId="3EC710A5">
            <wp:extent cx="2930060" cy="31146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0060" cy="3114675"/>
                    </a:xfrm>
                    <a:prstGeom prst="rect">
                      <a:avLst/>
                    </a:prstGeom>
                    <a:noFill/>
                  </pic:spPr>
                </pic:pic>
              </a:graphicData>
            </a:graphic>
          </wp:inline>
        </w:drawing>
      </w:r>
    </w:p>
    <w:p w:rsidR="000B325F" w:rsidRPr="000B325F" w:rsidRDefault="000B325F" w:rsidP="00472B41">
      <w:pPr>
        <w:pStyle w:val="GvdeMetni"/>
        <w:spacing w:before="2"/>
        <w:jc w:val="center"/>
        <w:rPr>
          <w:sz w:val="16"/>
        </w:rPr>
      </w:pPr>
      <w:r w:rsidRPr="000B325F">
        <w:rPr>
          <w:sz w:val="16"/>
        </w:rPr>
        <w:t>Figure 4. A map of the crop pattern obtained with supervised classification</w:t>
      </w:r>
    </w:p>
    <w:p w:rsidR="005973B9" w:rsidRDefault="005973B9" w:rsidP="005973B9">
      <w:pPr>
        <w:spacing w:line="204" w:lineRule="exact"/>
        <w:rPr>
          <w:rFonts w:ascii="Arial"/>
          <w:b/>
          <w:sz w:val="20"/>
        </w:rPr>
      </w:pPr>
      <w:r w:rsidRPr="000B325F">
        <w:rPr>
          <w:b/>
          <w:color w:val="BF5A14"/>
          <w:sz w:val="20"/>
        </w:rPr>
        <w:br/>
      </w:r>
      <w:r>
        <w:rPr>
          <w:rFonts w:ascii="Arial"/>
          <w:b/>
          <w:color w:val="BF5A14"/>
          <w:sz w:val="20"/>
        </w:rPr>
        <w:t>Recent Publications</w:t>
      </w:r>
    </w:p>
    <w:p w:rsidR="002D07AF" w:rsidRPr="002D07AF" w:rsidRDefault="002D07AF" w:rsidP="002D07AF">
      <w:pPr>
        <w:pStyle w:val="ListeParagraf"/>
        <w:numPr>
          <w:ilvl w:val="0"/>
          <w:numId w:val="3"/>
        </w:numPr>
        <w:tabs>
          <w:tab w:val="left" w:pos="384"/>
        </w:tabs>
        <w:spacing w:before="0" w:line="216" w:lineRule="exact"/>
        <w:ind w:right="137"/>
        <w:rPr>
          <w:rFonts w:ascii="Tw Cen MT" w:hAnsi="Tw Cen MT"/>
          <w:sz w:val="18"/>
        </w:rPr>
      </w:pPr>
      <w:proofErr w:type="spellStart"/>
      <w:r w:rsidRPr="002D07AF">
        <w:rPr>
          <w:rFonts w:ascii="Tw Cen MT" w:hAnsi="Tw Cen MT"/>
          <w:sz w:val="18"/>
        </w:rPr>
        <w:t>Uçar</w:t>
      </w:r>
      <w:proofErr w:type="spellEnd"/>
      <w:r w:rsidRPr="002D07AF">
        <w:rPr>
          <w:rFonts w:ascii="Tw Cen MT" w:hAnsi="Tw Cen MT"/>
          <w:sz w:val="18"/>
        </w:rPr>
        <w:t xml:space="preserve">, Y. 2011. Performance Assessment Irrigation Schemes According to Comparative Indicators: A Case Study of </w:t>
      </w:r>
      <w:proofErr w:type="spellStart"/>
      <w:r w:rsidRPr="002D07AF">
        <w:rPr>
          <w:rFonts w:ascii="Tw Cen MT" w:hAnsi="Tw Cen MT"/>
          <w:sz w:val="18"/>
        </w:rPr>
        <w:t>Isparta</w:t>
      </w:r>
      <w:proofErr w:type="spellEnd"/>
      <w:r w:rsidRPr="002D07AF">
        <w:rPr>
          <w:rFonts w:ascii="Tw Cen MT" w:hAnsi="Tw Cen MT"/>
          <w:sz w:val="18"/>
        </w:rPr>
        <w:t>-Turkey. European Journal of Scientific Research, 52 (1), 82-90.</w:t>
      </w:r>
    </w:p>
    <w:p w:rsidR="002D07AF" w:rsidRPr="002D07AF" w:rsidRDefault="002D07AF" w:rsidP="002D07AF">
      <w:pPr>
        <w:pStyle w:val="ListeParagraf"/>
        <w:numPr>
          <w:ilvl w:val="0"/>
          <w:numId w:val="3"/>
        </w:numPr>
        <w:tabs>
          <w:tab w:val="left" w:pos="384"/>
        </w:tabs>
        <w:spacing w:before="0" w:line="216" w:lineRule="exact"/>
        <w:ind w:right="137"/>
        <w:rPr>
          <w:rFonts w:ascii="Tw Cen MT" w:hAnsi="Tw Cen MT"/>
          <w:sz w:val="18"/>
        </w:rPr>
      </w:pPr>
      <w:proofErr w:type="spellStart"/>
      <w:r w:rsidRPr="002D07AF">
        <w:rPr>
          <w:rFonts w:ascii="Tw Cen MT" w:hAnsi="Tw Cen MT"/>
          <w:sz w:val="18"/>
        </w:rPr>
        <w:t>Özdo</w:t>
      </w:r>
      <w:r w:rsidRPr="002D07AF">
        <w:rPr>
          <w:sz w:val="18"/>
        </w:rPr>
        <w:t>ğ</w:t>
      </w:r>
      <w:r w:rsidRPr="002D07AF">
        <w:rPr>
          <w:rFonts w:ascii="Tw Cen MT" w:hAnsi="Tw Cen MT"/>
          <w:sz w:val="18"/>
        </w:rPr>
        <w:t>an</w:t>
      </w:r>
      <w:proofErr w:type="spellEnd"/>
      <w:r w:rsidRPr="002D07AF">
        <w:rPr>
          <w:rFonts w:ascii="Tw Cen MT" w:hAnsi="Tw Cen MT"/>
          <w:sz w:val="18"/>
        </w:rPr>
        <w:t xml:space="preserve">, K., 2010. </w:t>
      </w:r>
      <w:proofErr w:type="spellStart"/>
      <w:r w:rsidRPr="002D07AF">
        <w:rPr>
          <w:rFonts w:ascii="Tw Cen MT" w:hAnsi="Tw Cen MT"/>
          <w:sz w:val="18"/>
        </w:rPr>
        <w:t>G</w:t>
      </w:r>
      <w:r w:rsidRPr="002D07AF">
        <w:rPr>
          <w:rFonts w:ascii="Tw Cen MT" w:hAnsi="Tw Cen MT" w:cs="Tw Cen MT"/>
          <w:sz w:val="18"/>
        </w:rPr>
        <w:t>ü</w:t>
      </w:r>
      <w:r w:rsidRPr="002D07AF">
        <w:rPr>
          <w:rFonts w:ascii="Tw Cen MT" w:hAnsi="Tw Cen MT"/>
          <w:sz w:val="18"/>
        </w:rPr>
        <w:t>ld</w:t>
      </w:r>
      <w:r w:rsidRPr="002D07AF">
        <w:rPr>
          <w:rFonts w:ascii="Tw Cen MT" w:hAnsi="Tw Cen MT" w:cs="Tw Cen MT"/>
          <w:sz w:val="18"/>
        </w:rPr>
        <w:t>ü</w:t>
      </w:r>
      <w:r w:rsidRPr="002D07AF">
        <w:rPr>
          <w:rFonts w:ascii="Tw Cen MT" w:hAnsi="Tw Cen MT"/>
          <w:sz w:val="18"/>
        </w:rPr>
        <w:t>rcek</w:t>
      </w:r>
      <w:proofErr w:type="spellEnd"/>
      <w:r w:rsidRPr="002D07AF">
        <w:rPr>
          <w:rFonts w:ascii="Tw Cen MT" w:hAnsi="Tw Cen MT"/>
          <w:sz w:val="18"/>
        </w:rPr>
        <w:t xml:space="preserve"> </w:t>
      </w:r>
      <w:proofErr w:type="spellStart"/>
      <w:r w:rsidRPr="002D07AF">
        <w:rPr>
          <w:rFonts w:ascii="Tw Cen MT" w:hAnsi="Tw Cen MT"/>
          <w:sz w:val="18"/>
        </w:rPr>
        <w:t>Sulamas</w:t>
      </w:r>
      <w:r w:rsidRPr="002D07AF">
        <w:rPr>
          <w:rFonts w:ascii="Tw Cen MT" w:hAnsi="Tw Cen MT" w:cs="Tw Cen MT"/>
          <w:sz w:val="18"/>
        </w:rPr>
        <w:t>ı</w:t>
      </w:r>
      <w:r w:rsidRPr="002D07AF">
        <w:rPr>
          <w:rFonts w:ascii="Tw Cen MT" w:hAnsi="Tw Cen MT"/>
          <w:sz w:val="18"/>
        </w:rPr>
        <w:t>nda</w:t>
      </w:r>
      <w:proofErr w:type="spellEnd"/>
      <w:r w:rsidRPr="002D07AF">
        <w:rPr>
          <w:rFonts w:ascii="Tw Cen MT" w:hAnsi="Tw Cen MT"/>
          <w:sz w:val="18"/>
        </w:rPr>
        <w:t xml:space="preserve"> </w:t>
      </w:r>
      <w:proofErr w:type="spellStart"/>
      <w:r w:rsidRPr="002D07AF">
        <w:rPr>
          <w:rFonts w:ascii="Tw Cen MT" w:hAnsi="Tw Cen MT"/>
          <w:sz w:val="18"/>
        </w:rPr>
        <w:t>Sulama</w:t>
      </w:r>
      <w:proofErr w:type="spellEnd"/>
      <w:r w:rsidRPr="002D07AF">
        <w:rPr>
          <w:rFonts w:ascii="Tw Cen MT" w:hAnsi="Tw Cen MT"/>
          <w:sz w:val="18"/>
        </w:rPr>
        <w:t xml:space="preserve"> </w:t>
      </w:r>
      <w:proofErr w:type="spellStart"/>
      <w:r w:rsidRPr="002D07AF">
        <w:rPr>
          <w:rFonts w:ascii="Tw Cen MT" w:hAnsi="Tw Cen MT"/>
          <w:sz w:val="18"/>
        </w:rPr>
        <w:t>Performans</w:t>
      </w:r>
      <w:r w:rsidRPr="002D07AF">
        <w:rPr>
          <w:rFonts w:ascii="Tw Cen MT" w:hAnsi="Tw Cen MT" w:cs="Tw Cen MT"/>
          <w:sz w:val="18"/>
        </w:rPr>
        <w:t>ı</w:t>
      </w:r>
      <w:r w:rsidRPr="002D07AF">
        <w:rPr>
          <w:rFonts w:ascii="Tw Cen MT" w:hAnsi="Tw Cen MT"/>
          <w:sz w:val="18"/>
        </w:rPr>
        <w:t>n</w:t>
      </w:r>
      <w:r w:rsidRPr="002D07AF">
        <w:rPr>
          <w:rFonts w:ascii="Tw Cen MT" w:hAnsi="Tw Cen MT" w:cs="Tw Cen MT"/>
          <w:sz w:val="18"/>
        </w:rPr>
        <w:t>ı</w:t>
      </w:r>
      <w:r w:rsidRPr="002D07AF">
        <w:rPr>
          <w:rFonts w:ascii="Tw Cen MT" w:hAnsi="Tw Cen MT"/>
          <w:sz w:val="18"/>
        </w:rPr>
        <w:t>n</w:t>
      </w:r>
      <w:proofErr w:type="spellEnd"/>
      <w:r w:rsidRPr="002D07AF">
        <w:rPr>
          <w:rFonts w:ascii="Tw Cen MT" w:hAnsi="Tw Cen MT"/>
          <w:sz w:val="18"/>
        </w:rPr>
        <w:t xml:space="preserve"> </w:t>
      </w:r>
      <w:proofErr w:type="spellStart"/>
      <w:r w:rsidRPr="002D07AF">
        <w:rPr>
          <w:rFonts w:ascii="Tw Cen MT" w:hAnsi="Tw Cen MT"/>
          <w:sz w:val="18"/>
        </w:rPr>
        <w:t>De</w:t>
      </w:r>
      <w:r w:rsidRPr="002D07AF">
        <w:rPr>
          <w:sz w:val="18"/>
        </w:rPr>
        <w:t>ğ</w:t>
      </w:r>
      <w:r w:rsidRPr="002D07AF">
        <w:rPr>
          <w:rFonts w:ascii="Tw Cen MT" w:hAnsi="Tw Cen MT"/>
          <w:sz w:val="18"/>
        </w:rPr>
        <w:t>erlendirilmesi</w:t>
      </w:r>
      <w:proofErr w:type="spellEnd"/>
      <w:r w:rsidRPr="002D07AF">
        <w:rPr>
          <w:rFonts w:ascii="Tw Cen MT" w:hAnsi="Tw Cen MT"/>
          <w:sz w:val="18"/>
        </w:rPr>
        <w:t xml:space="preserve">. </w:t>
      </w:r>
      <w:proofErr w:type="spellStart"/>
      <w:r w:rsidRPr="002D07AF">
        <w:rPr>
          <w:rFonts w:ascii="Tw Cen MT" w:hAnsi="Tw Cen MT"/>
          <w:sz w:val="18"/>
        </w:rPr>
        <w:t>Ege</w:t>
      </w:r>
      <w:proofErr w:type="spellEnd"/>
      <w:r w:rsidRPr="002D07AF">
        <w:rPr>
          <w:rFonts w:ascii="Tw Cen MT" w:hAnsi="Tw Cen MT"/>
          <w:sz w:val="18"/>
        </w:rPr>
        <w:t xml:space="preserve"> </w:t>
      </w:r>
      <w:proofErr w:type="spellStart"/>
      <w:r w:rsidRPr="002D07AF">
        <w:rPr>
          <w:rFonts w:ascii="Tw Cen MT" w:hAnsi="Tw Cen MT" w:cs="Tw Cen MT"/>
          <w:sz w:val="18"/>
        </w:rPr>
        <w:t>Ü</w:t>
      </w:r>
      <w:r w:rsidRPr="002D07AF">
        <w:rPr>
          <w:rFonts w:ascii="Tw Cen MT" w:hAnsi="Tw Cen MT"/>
          <w:sz w:val="18"/>
        </w:rPr>
        <w:t>niversitesi</w:t>
      </w:r>
      <w:proofErr w:type="spellEnd"/>
      <w:r w:rsidRPr="002D07AF">
        <w:rPr>
          <w:rFonts w:ascii="Tw Cen MT" w:hAnsi="Tw Cen MT"/>
          <w:sz w:val="18"/>
        </w:rPr>
        <w:t xml:space="preserve"> Fen </w:t>
      </w:r>
      <w:proofErr w:type="spellStart"/>
      <w:r w:rsidRPr="002D07AF">
        <w:rPr>
          <w:rFonts w:ascii="Tw Cen MT" w:hAnsi="Tw Cen MT"/>
          <w:sz w:val="18"/>
        </w:rPr>
        <w:t>Bilimleri</w:t>
      </w:r>
      <w:proofErr w:type="spellEnd"/>
      <w:r w:rsidRPr="002D07AF">
        <w:rPr>
          <w:rFonts w:ascii="Tw Cen MT" w:hAnsi="Tw Cen MT"/>
          <w:sz w:val="18"/>
        </w:rPr>
        <w:t xml:space="preserve"> </w:t>
      </w:r>
      <w:proofErr w:type="spellStart"/>
      <w:r w:rsidRPr="002D07AF">
        <w:rPr>
          <w:rFonts w:ascii="Tw Cen MT" w:hAnsi="Tw Cen MT"/>
          <w:sz w:val="18"/>
        </w:rPr>
        <w:t>Enstit</w:t>
      </w:r>
      <w:r w:rsidRPr="002D07AF">
        <w:rPr>
          <w:rFonts w:ascii="Tw Cen MT" w:hAnsi="Tw Cen MT" w:cs="Tw Cen MT"/>
          <w:sz w:val="18"/>
        </w:rPr>
        <w:t>ü</w:t>
      </w:r>
      <w:r w:rsidRPr="002D07AF">
        <w:rPr>
          <w:rFonts w:ascii="Tw Cen MT" w:hAnsi="Tw Cen MT"/>
          <w:sz w:val="18"/>
        </w:rPr>
        <w:t>s</w:t>
      </w:r>
      <w:r w:rsidRPr="002D07AF">
        <w:rPr>
          <w:rFonts w:ascii="Tw Cen MT" w:hAnsi="Tw Cen MT" w:cs="Tw Cen MT"/>
          <w:sz w:val="18"/>
        </w:rPr>
        <w:t>ü</w:t>
      </w:r>
      <w:proofErr w:type="spellEnd"/>
      <w:r w:rsidRPr="002D07AF">
        <w:rPr>
          <w:rFonts w:ascii="Tw Cen MT" w:hAnsi="Tw Cen MT"/>
          <w:sz w:val="18"/>
        </w:rPr>
        <w:t xml:space="preserve"> </w:t>
      </w:r>
      <w:proofErr w:type="spellStart"/>
      <w:r w:rsidRPr="002D07AF">
        <w:rPr>
          <w:rFonts w:ascii="Tw Cen MT" w:hAnsi="Tw Cen MT"/>
          <w:sz w:val="18"/>
        </w:rPr>
        <w:t>Y</w:t>
      </w:r>
      <w:r w:rsidRPr="002D07AF">
        <w:rPr>
          <w:rFonts w:ascii="Tw Cen MT" w:hAnsi="Tw Cen MT" w:cs="Tw Cen MT"/>
          <w:sz w:val="18"/>
        </w:rPr>
        <w:t>ü</w:t>
      </w:r>
      <w:r w:rsidRPr="002D07AF">
        <w:rPr>
          <w:rFonts w:ascii="Tw Cen MT" w:hAnsi="Tw Cen MT"/>
          <w:sz w:val="18"/>
        </w:rPr>
        <w:t>ksek</w:t>
      </w:r>
      <w:proofErr w:type="spellEnd"/>
      <w:r w:rsidRPr="002D07AF">
        <w:rPr>
          <w:rFonts w:ascii="Tw Cen MT" w:hAnsi="Tw Cen MT"/>
          <w:sz w:val="18"/>
        </w:rPr>
        <w:t xml:space="preserve"> </w:t>
      </w:r>
      <w:proofErr w:type="spellStart"/>
      <w:r w:rsidRPr="002D07AF">
        <w:rPr>
          <w:rFonts w:ascii="Tw Cen MT" w:hAnsi="Tw Cen MT"/>
          <w:sz w:val="18"/>
        </w:rPr>
        <w:t>Lisans</w:t>
      </w:r>
      <w:proofErr w:type="spellEnd"/>
      <w:r w:rsidRPr="002D07AF">
        <w:rPr>
          <w:rFonts w:ascii="Tw Cen MT" w:hAnsi="Tw Cen MT"/>
          <w:sz w:val="18"/>
        </w:rPr>
        <w:t xml:space="preserve"> </w:t>
      </w:r>
      <w:proofErr w:type="spellStart"/>
      <w:r w:rsidRPr="002D07AF">
        <w:rPr>
          <w:rFonts w:ascii="Tw Cen MT" w:hAnsi="Tw Cen MT"/>
          <w:sz w:val="18"/>
        </w:rPr>
        <w:t>Tezi</w:t>
      </w:r>
      <w:proofErr w:type="spellEnd"/>
      <w:r w:rsidRPr="002D07AF">
        <w:rPr>
          <w:rFonts w:ascii="Tw Cen MT" w:hAnsi="Tw Cen MT"/>
          <w:sz w:val="18"/>
        </w:rPr>
        <w:t xml:space="preserve">, 71s, </w:t>
      </w:r>
      <w:r w:rsidRPr="002D07AF">
        <w:rPr>
          <w:sz w:val="18"/>
        </w:rPr>
        <w:t>İ</w:t>
      </w:r>
      <w:r w:rsidRPr="002D07AF">
        <w:rPr>
          <w:rFonts w:ascii="Tw Cen MT" w:hAnsi="Tw Cen MT"/>
          <w:sz w:val="18"/>
        </w:rPr>
        <w:t>zmir.</w:t>
      </w:r>
    </w:p>
    <w:p w:rsidR="002D07AF" w:rsidRPr="002D07AF" w:rsidRDefault="002D07AF" w:rsidP="002D07AF">
      <w:pPr>
        <w:pStyle w:val="ListeParagraf"/>
        <w:numPr>
          <w:ilvl w:val="0"/>
          <w:numId w:val="3"/>
        </w:numPr>
        <w:tabs>
          <w:tab w:val="left" w:pos="384"/>
        </w:tabs>
        <w:spacing w:before="0" w:line="216" w:lineRule="exact"/>
        <w:ind w:right="137"/>
        <w:rPr>
          <w:rFonts w:ascii="Tw Cen MT" w:hAnsi="Tw Cen MT"/>
          <w:sz w:val="18"/>
        </w:rPr>
      </w:pPr>
      <w:proofErr w:type="spellStart"/>
      <w:r w:rsidRPr="002D07AF">
        <w:rPr>
          <w:rFonts w:ascii="Tw Cen MT" w:hAnsi="Tw Cen MT"/>
          <w:sz w:val="18"/>
        </w:rPr>
        <w:t>Çakmak</w:t>
      </w:r>
      <w:proofErr w:type="spellEnd"/>
      <w:r w:rsidRPr="002D07AF">
        <w:rPr>
          <w:rFonts w:ascii="Tw Cen MT" w:hAnsi="Tw Cen MT"/>
          <w:sz w:val="18"/>
        </w:rPr>
        <w:t xml:space="preserve">, B., </w:t>
      </w:r>
      <w:proofErr w:type="spellStart"/>
      <w:r w:rsidRPr="002D07AF">
        <w:rPr>
          <w:rFonts w:ascii="Tw Cen MT" w:hAnsi="Tw Cen MT"/>
          <w:sz w:val="18"/>
        </w:rPr>
        <w:t>Tekiner</w:t>
      </w:r>
      <w:proofErr w:type="spellEnd"/>
      <w:r w:rsidRPr="002D07AF">
        <w:rPr>
          <w:rFonts w:ascii="Tw Cen MT" w:hAnsi="Tw Cen MT"/>
          <w:sz w:val="18"/>
        </w:rPr>
        <w:t xml:space="preserve">, M., 2010. </w:t>
      </w:r>
      <w:proofErr w:type="spellStart"/>
      <w:r w:rsidRPr="002D07AF">
        <w:rPr>
          <w:rFonts w:ascii="Tw Cen MT" w:hAnsi="Tw Cen MT"/>
          <w:sz w:val="18"/>
        </w:rPr>
        <w:t>Çanakkale</w:t>
      </w:r>
      <w:proofErr w:type="spellEnd"/>
      <w:r w:rsidRPr="002D07AF">
        <w:rPr>
          <w:rFonts w:ascii="Tw Cen MT" w:hAnsi="Tw Cen MT"/>
          <w:sz w:val="18"/>
        </w:rPr>
        <w:t xml:space="preserve"> </w:t>
      </w:r>
      <w:proofErr w:type="spellStart"/>
      <w:r w:rsidRPr="002D07AF">
        <w:rPr>
          <w:rFonts w:ascii="Tw Cen MT" w:hAnsi="Tw Cen MT"/>
          <w:sz w:val="18"/>
        </w:rPr>
        <w:t>Kepez</w:t>
      </w:r>
      <w:proofErr w:type="spellEnd"/>
      <w:r w:rsidRPr="002D07AF">
        <w:rPr>
          <w:rFonts w:ascii="Tw Cen MT" w:hAnsi="Tw Cen MT"/>
          <w:sz w:val="18"/>
        </w:rPr>
        <w:t xml:space="preserve"> </w:t>
      </w:r>
      <w:proofErr w:type="spellStart"/>
      <w:r w:rsidRPr="002D07AF">
        <w:rPr>
          <w:rFonts w:ascii="Tw Cen MT" w:hAnsi="Tw Cen MT"/>
          <w:sz w:val="18"/>
        </w:rPr>
        <w:t>Kooperatifinde</w:t>
      </w:r>
      <w:proofErr w:type="spellEnd"/>
      <w:r w:rsidRPr="002D07AF">
        <w:rPr>
          <w:rFonts w:ascii="Tw Cen MT" w:hAnsi="Tw Cen MT"/>
          <w:sz w:val="18"/>
        </w:rPr>
        <w:t xml:space="preserve"> </w:t>
      </w:r>
      <w:proofErr w:type="spellStart"/>
      <w:r w:rsidRPr="002D07AF">
        <w:rPr>
          <w:rFonts w:ascii="Tw Cen MT" w:hAnsi="Tw Cen MT"/>
          <w:sz w:val="18"/>
        </w:rPr>
        <w:t>Sulama</w:t>
      </w:r>
      <w:proofErr w:type="spellEnd"/>
      <w:r w:rsidRPr="002D07AF">
        <w:rPr>
          <w:rFonts w:ascii="Tw Cen MT" w:hAnsi="Tw Cen MT"/>
          <w:sz w:val="18"/>
        </w:rPr>
        <w:t xml:space="preserve"> </w:t>
      </w:r>
      <w:proofErr w:type="spellStart"/>
      <w:r w:rsidRPr="002D07AF">
        <w:rPr>
          <w:rFonts w:ascii="Tw Cen MT" w:hAnsi="Tw Cen MT"/>
          <w:sz w:val="18"/>
        </w:rPr>
        <w:t>Performansının</w:t>
      </w:r>
      <w:proofErr w:type="spellEnd"/>
      <w:r w:rsidRPr="002D07AF">
        <w:rPr>
          <w:rFonts w:ascii="Tw Cen MT" w:hAnsi="Tw Cen MT"/>
          <w:sz w:val="18"/>
        </w:rPr>
        <w:t xml:space="preserve"> </w:t>
      </w:r>
      <w:proofErr w:type="spellStart"/>
      <w:r w:rsidRPr="002D07AF">
        <w:rPr>
          <w:rFonts w:ascii="Tw Cen MT" w:hAnsi="Tw Cen MT"/>
          <w:sz w:val="18"/>
        </w:rPr>
        <w:t>De</w:t>
      </w:r>
      <w:r w:rsidRPr="002D07AF">
        <w:rPr>
          <w:sz w:val="18"/>
        </w:rPr>
        <w:t>ğ</w:t>
      </w:r>
      <w:r w:rsidRPr="002D07AF">
        <w:rPr>
          <w:rFonts w:ascii="Tw Cen MT" w:hAnsi="Tw Cen MT"/>
          <w:sz w:val="18"/>
        </w:rPr>
        <w:t>erlendirilmesi</w:t>
      </w:r>
      <w:proofErr w:type="spellEnd"/>
      <w:r w:rsidRPr="002D07AF">
        <w:rPr>
          <w:rFonts w:ascii="Tw Cen MT" w:hAnsi="Tw Cen MT"/>
          <w:sz w:val="18"/>
        </w:rPr>
        <w:t xml:space="preserve">. I. </w:t>
      </w:r>
      <w:proofErr w:type="spellStart"/>
      <w:r w:rsidRPr="002D07AF">
        <w:rPr>
          <w:rFonts w:ascii="Tw Cen MT" w:hAnsi="Tw Cen MT"/>
          <w:sz w:val="18"/>
        </w:rPr>
        <w:t>Ulusal</w:t>
      </w:r>
      <w:proofErr w:type="spellEnd"/>
      <w:r w:rsidRPr="002D07AF">
        <w:rPr>
          <w:rFonts w:ascii="Tw Cen MT" w:hAnsi="Tw Cen MT"/>
          <w:sz w:val="18"/>
        </w:rPr>
        <w:t xml:space="preserve"> </w:t>
      </w:r>
      <w:proofErr w:type="spellStart"/>
      <w:r w:rsidRPr="002D07AF">
        <w:rPr>
          <w:rFonts w:ascii="Tw Cen MT" w:hAnsi="Tw Cen MT"/>
          <w:sz w:val="18"/>
        </w:rPr>
        <w:t>Sulama</w:t>
      </w:r>
      <w:proofErr w:type="spellEnd"/>
      <w:r w:rsidRPr="002D07AF">
        <w:rPr>
          <w:rFonts w:ascii="Tw Cen MT" w:hAnsi="Tw Cen MT"/>
          <w:sz w:val="18"/>
        </w:rPr>
        <w:t xml:space="preserve"> </w:t>
      </w:r>
      <w:proofErr w:type="spellStart"/>
      <w:r w:rsidRPr="002D07AF">
        <w:rPr>
          <w:rFonts w:ascii="Tw Cen MT" w:hAnsi="Tw Cen MT"/>
          <w:sz w:val="18"/>
        </w:rPr>
        <w:t>ve</w:t>
      </w:r>
      <w:proofErr w:type="spellEnd"/>
      <w:r w:rsidRPr="002D07AF">
        <w:rPr>
          <w:rFonts w:ascii="Tw Cen MT" w:hAnsi="Tw Cen MT"/>
          <w:sz w:val="18"/>
        </w:rPr>
        <w:t xml:space="preserve"> </w:t>
      </w:r>
      <w:proofErr w:type="spellStart"/>
      <w:r w:rsidRPr="002D07AF">
        <w:rPr>
          <w:rFonts w:ascii="Tw Cen MT" w:hAnsi="Tw Cen MT"/>
          <w:sz w:val="18"/>
        </w:rPr>
        <w:t>Tar</w:t>
      </w:r>
      <w:r w:rsidRPr="002D07AF">
        <w:rPr>
          <w:rFonts w:ascii="Tw Cen MT" w:hAnsi="Tw Cen MT" w:cs="Tw Cen MT"/>
          <w:sz w:val="18"/>
        </w:rPr>
        <w:t>ı</w:t>
      </w:r>
      <w:r w:rsidRPr="002D07AF">
        <w:rPr>
          <w:rFonts w:ascii="Tw Cen MT" w:hAnsi="Tw Cen MT"/>
          <w:sz w:val="18"/>
        </w:rPr>
        <w:t>msal</w:t>
      </w:r>
      <w:proofErr w:type="spellEnd"/>
      <w:r w:rsidRPr="002D07AF">
        <w:rPr>
          <w:rFonts w:ascii="Tw Cen MT" w:hAnsi="Tw Cen MT"/>
          <w:sz w:val="18"/>
        </w:rPr>
        <w:t xml:space="preserve"> </w:t>
      </w:r>
      <w:proofErr w:type="spellStart"/>
      <w:r w:rsidRPr="002D07AF">
        <w:rPr>
          <w:rFonts w:ascii="Tw Cen MT" w:hAnsi="Tw Cen MT"/>
          <w:sz w:val="18"/>
        </w:rPr>
        <w:t>Yapılar</w:t>
      </w:r>
      <w:proofErr w:type="spellEnd"/>
      <w:r w:rsidRPr="002D07AF">
        <w:rPr>
          <w:rFonts w:ascii="Tw Cen MT" w:hAnsi="Tw Cen MT"/>
          <w:sz w:val="18"/>
        </w:rPr>
        <w:t xml:space="preserve"> Sempozyumu,27-29 </w:t>
      </w:r>
      <w:proofErr w:type="spellStart"/>
      <w:r w:rsidRPr="002D07AF">
        <w:rPr>
          <w:rFonts w:ascii="Tw Cen MT" w:hAnsi="Tw Cen MT"/>
          <w:sz w:val="18"/>
        </w:rPr>
        <w:t>Mayıs</w:t>
      </w:r>
      <w:proofErr w:type="spellEnd"/>
      <w:r w:rsidRPr="002D07AF">
        <w:rPr>
          <w:rFonts w:ascii="Tw Cen MT" w:hAnsi="Tw Cen MT"/>
          <w:sz w:val="18"/>
        </w:rPr>
        <w:t xml:space="preserve"> </w:t>
      </w:r>
      <w:proofErr w:type="spellStart"/>
      <w:r w:rsidRPr="002D07AF">
        <w:rPr>
          <w:rFonts w:ascii="Tw Cen MT" w:hAnsi="Tw Cen MT"/>
          <w:sz w:val="18"/>
        </w:rPr>
        <w:t>Kahramanmaraş</w:t>
      </w:r>
      <w:proofErr w:type="spellEnd"/>
      <w:r w:rsidRPr="002D07AF">
        <w:rPr>
          <w:rFonts w:ascii="Tw Cen MT" w:hAnsi="Tw Cen MT"/>
          <w:sz w:val="18"/>
        </w:rPr>
        <w:t>, 279-290.</w:t>
      </w:r>
    </w:p>
    <w:p w:rsidR="002D07AF" w:rsidRPr="002D07AF" w:rsidRDefault="002D07AF" w:rsidP="002D07AF">
      <w:pPr>
        <w:pStyle w:val="ListeParagraf"/>
        <w:numPr>
          <w:ilvl w:val="0"/>
          <w:numId w:val="3"/>
        </w:numPr>
        <w:tabs>
          <w:tab w:val="left" w:pos="384"/>
        </w:tabs>
        <w:spacing w:before="0" w:line="216" w:lineRule="exact"/>
        <w:ind w:right="137"/>
        <w:rPr>
          <w:rFonts w:ascii="Tw Cen MT" w:hAnsi="Tw Cen MT"/>
          <w:sz w:val="18"/>
        </w:rPr>
      </w:pPr>
      <w:proofErr w:type="spellStart"/>
      <w:r w:rsidRPr="002D07AF">
        <w:rPr>
          <w:rFonts w:ascii="Tw Cen MT" w:hAnsi="Tw Cen MT"/>
          <w:sz w:val="18"/>
        </w:rPr>
        <w:t>Çakmak</w:t>
      </w:r>
      <w:proofErr w:type="spellEnd"/>
      <w:r w:rsidRPr="002D07AF">
        <w:rPr>
          <w:rFonts w:ascii="Tw Cen MT" w:hAnsi="Tw Cen MT"/>
          <w:sz w:val="18"/>
        </w:rPr>
        <w:t xml:space="preserve">, B., </w:t>
      </w:r>
      <w:proofErr w:type="spellStart"/>
      <w:r w:rsidRPr="002D07AF">
        <w:rPr>
          <w:rFonts w:ascii="Tw Cen MT" w:hAnsi="Tw Cen MT"/>
          <w:sz w:val="18"/>
        </w:rPr>
        <w:t>Polat</w:t>
      </w:r>
      <w:proofErr w:type="spellEnd"/>
      <w:r w:rsidRPr="002D07AF">
        <w:rPr>
          <w:rFonts w:ascii="Tw Cen MT" w:hAnsi="Tw Cen MT"/>
          <w:sz w:val="18"/>
        </w:rPr>
        <w:t xml:space="preserve">, E.H., </w:t>
      </w:r>
      <w:proofErr w:type="spellStart"/>
      <w:r w:rsidRPr="002D07AF">
        <w:rPr>
          <w:rFonts w:ascii="Tw Cen MT" w:hAnsi="Tw Cen MT"/>
          <w:sz w:val="18"/>
        </w:rPr>
        <w:t>Kendirli</w:t>
      </w:r>
      <w:proofErr w:type="spellEnd"/>
      <w:r w:rsidRPr="002D07AF">
        <w:rPr>
          <w:rFonts w:ascii="Tw Cen MT" w:hAnsi="Tw Cen MT"/>
          <w:sz w:val="18"/>
        </w:rPr>
        <w:t xml:space="preserve">, B., </w:t>
      </w:r>
      <w:proofErr w:type="spellStart"/>
      <w:r w:rsidRPr="002D07AF">
        <w:rPr>
          <w:rFonts w:ascii="Tw Cen MT" w:hAnsi="Tw Cen MT"/>
          <w:sz w:val="18"/>
        </w:rPr>
        <w:t>Gökalp</w:t>
      </w:r>
      <w:proofErr w:type="spellEnd"/>
      <w:r w:rsidRPr="002D07AF">
        <w:rPr>
          <w:rFonts w:ascii="Tw Cen MT" w:hAnsi="Tw Cen MT"/>
          <w:sz w:val="18"/>
        </w:rPr>
        <w:t xml:space="preserve">, Z., 2009. Evaluation of Irrigation Performance of </w:t>
      </w:r>
      <w:proofErr w:type="spellStart"/>
      <w:r w:rsidRPr="002D07AF">
        <w:rPr>
          <w:rFonts w:ascii="Tw Cen MT" w:hAnsi="Tw Cen MT"/>
          <w:sz w:val="18"/>
        </w:rPr>
        <w:t>Asartepe</w:t>
      </w:r>
      <w:proofErr w:type="spellEnd"/>
      <w:r w:rsidRPr="002D07AF">
        <w:rPr>
          <w:rFonts w:ascii="Tw Cen MT" w:hAnsi="Tw Cen MT"/>
          <w:sz w:val="18"/>
        </w:rPr>
        <w:t xml:space="preserve"> Irrigation Association: A Case Study </w:t>
      </w:r>
      <w:proofErr w:type="gramStart"/>
      <w:r w:rsidRPr="002D07AF">
        <w:rPr>
          <w:rFonts w:ascii="Tw Cen MT" w:hAnsi="Tw Cen MT"/>
          <w:sz w:val="18"/>
        </w:rPr>
        <w:t>From</w:t>
      </w:r>
      <w:proofErr w:type="gramEnd"/>
      <w:r w:rsidRPr="002D07AF">
        <w:rPr>
          <w:rFonts w:ascii="Tw Cen MT" w:hAnsi="Tw Cen MT"/>
          <w:sz w:val="18"/>
        </w:rPr>
        <w:t xml:space="preserve"> Turkey. </w:t>
      </w:r>
      <w:proofErr w:type="spellStart"/>
      <w:r w:rsidRPr="002D07AF">
        <w:rPr>
          <w:rFonts w:ascii="Tw Cen MT" w:hAnsi="Tw Cen MT"/>
          <w:sz w:val="18"/>
        </w:rPr>
        <w:t>Akdeniz</w:t>
      </w:r>
      <w:proofErr w:type="spellEnd"/>
      <w:r w:rsidRPr="002D07AF">
        <w:rPr>
          <w:rFonts w:ascii="Tw Cen MT" w:hAnsi="Tw Cen MT"/>
          <w:sz w:val="18"/>
        </w:rPr>
        <w:t xml:space="preserve"> </w:t>
      </w:r>
      <w:proofErr w:type="spellStart"/>
      <w:r w:rsidRPr="002D07AF">
        <w:rPr>
          <w:rFonts w:ascii="Tw Cen MT" w:hAnsi="Tw Cen MT"/>
          <w:sz w:val="18"/>
        </w:rPr>
        <w:t>Üniversitesi</w:t>
      </w:r>
      <w:proofErr w:type="spellEnd"/>
      <w:r w:rsidRPr="002D07AF">
        <w:rPr>
          <w:rFonts w:ascii="Tw Cen MT" w:hAnsi="Tw Cen MT"/>
          <w:sz w:val="18"/>
        </w:rPr>
        <w:t xml:space="preserve"> </w:t>
      </w:r>
      <w:proofErr w:type="spellStart"/>
      <w:r w:rsidRPr="002D07AF">
        <w:rPr>
          <w:rFonts w:ascii="Tw Cen MT" w:hAnsi="Tw Cen MT"/>
          <w:sz w:val="18"/>
        </w:rPr>
        <w:t>Ziraat</w:t>
      </w:r>
      <w:proofErr w:type="spellEnd"/>
      <w:r w:rsidRPr="002D07AF">
        <w:rPr>
          <w:rFonts w:ascii="Tw Cen MT" w:hAnsi="Tw Cen MT"/>
          <w:sz w:val="18"/>
        </w:rPr>
        <w:t xml:space="preserve"> </w:t>
      </w:r>
      <w:proofErr w:type="spellStart"/>
      <w:r w:rsidRPr="002D07AF">
        <w:rPr>
          <w:rFonts w:ascii="Tw Cen MT" w:hAnsi="Tw Cen MT"/>
          <w:sz w:val="18"/>
        </w:rPr>
        <w:t>Fakültesi</w:t>
      </w:r>
      <w:proofErr w:type="spellEnd"/>
      <w:r w:rsidRPr="002D07AF">
        <w:rPr>
          <w:rFonts w:ascii="Tw Cen MT" w:hAnsi="Tw Cen MT"/>
          <w:sz w:val="18"/>
        </w:rPr>
        <w:t xml:space="preserve"> </w:t>
      </w:r>
      <w:proofErr w:type="spellStart"/>
      <w:r w:rsidRPr="002D07AF">
        <w:rPr>
          <w:rFonts w:ascii="Tw Cen MT" w:hAnsi="Tw Cen MT"/>
          <w:sz w:val="18"/>
        </w:rPr>
        <w:t>Dergisi</w:t>
      </w:r>
      <w:proofErr w:type="spellEnd"/>
      <w:r w:rsidRPr="002D07AF">
        <w:rPr>
          <w:rFonts w:ascii="Tw Cen MT" w:hAnsi="Tw Cen MT"/>
          <w:sz w:val="18"/>
        </w:rPr>
        <w:t>, 22(1), 1-8</w:t>
      </w:r>
    </w:p>
    <w:p w:rsidR="002D07AF" w:rsidRPr="002D07AF" w:rsidRDefault="002D07AF" w:rsidP="002D07AF">
      <w:pPr>
        <w:pStyle w:val="ListeParagraf"/>
        <w:numPr>
          <w:ilvl w:val="0"/>
          <w:numId w:val="3"/>
        </w:numPr>
        <w:tabs>
          <w:tab w:val="left" w:pos="384"/>
        </w:tabs>
        <w:spacing w:before="0" w:line="216" w:lineRule="exact"/>
        <w:ind w:right="137"/>
        <w:rPr>
          <w:rFonts w:ascii="Tw Cen MT" w:hAnsi="Tw Cen MT"/>
          <w:sz w:val="18"/>
        </w:rPr>
      </w:pPr>
      <w:proofErr w:type="spellStart"/>
      <w:r w:rsidRPr="002D07AF">
        <w:rPr>
          <w:rFonts w:ascii="Tw Cen MT" w:hAnsi="Tw Cen MT"/>
          <w:sz w:val="18"/>
        </w:rPr>
        <w:t>Nalbanto</w:t>
      </w:r>
      <w:r w:rsidRPr="002D07AF">
        <w:rPr>
          <w:sz w:val="18"/>
        </w:rPr>
        <w:t>ğ</w:t>
      </w:r>
      <w:r w:rsidRPr="002D07AF">
        <w:rPr>
          <w:rFonts w:ascii="Tw Cen MT" w:hAnsi="Tw Cen MT"/>
          <w:sz w:val="18"/>
        </w:rPr>
        <w:t>lu</w:t>
      </w:r>
      <w:proofErr w:type="spellEnd"/>
      <w:r w:rsidRPr="002D07AF">
        <w:rPr>
          <w:rFonts w:ascii="Tw Cen MT" w:hAnsi="Tw Cen MT"/>
          <w:sz w:val="18"/>
        </w:rPr>
        <w:t xml:space="preserve">, G., </w:t>
      </w:r>
      <w:proofErr w:type="spellStart"/>
      <w:r w:rsidRPr="002D07AF">
        <w:rPr>
          <w:rFonts w:ascii="Tw Cen MT" w:hAnsi="Tw Cen MT" w:cs="Tw Cen MT"/>
          <w:sz w:val="18"/>
        </w:rPr>
        <w:t>Ç</w:t>
      </w:r>
      <w:r w:rsidRPr="002D07AF">
        <w:rPr>
          <w:rFonts w:ascii="Tw Cen MT" w:hAnsi="Tw Cen MT"/>
          <w:sz w:val="18"/>
        </w:rPr>
        <w:t>akmak</w:t>
      </w:r>
      <w:proofErr w:type="spellEnd"/>
      <w:r w:rsidRPr="002D07AF">
        <w:rPr>
          <w:rFonts w:ascii="Tw Cen MT" w:hAnsi="Tw Cen MT"/>
          <w:sz w:val="18"/>
        </w:rPr>
        <w:t xml:space="preserve">, B., 2007. </w:t>
      </w:r>
      <w:proofErr w:type="spellStart"/>
      <w:r w:rsidRPr="002D07AF">
        <w:rPr>
          <w:rFonts w:ascii="Tw Cen MT" w:hAnsi="Tw Cen MT"/>
          <w:sz w:val="18"/>
        </w:rPr>
        <w:t>Ak</w:t>
      </w:r>
      <w:r w:rsidRPr="002D07AF">
        <w:rPr>
          <w:rFonts w:ascii="Tw Cen MT" w:hAnsi="Tw Cen MT" w:cs="Tw Cen MT"/>
          <w:sz w:val="18"/>
        </w:rPr>
        <w:t>ı</w:t>
      </w:r>
      <w:r w:rsidRPr="002D07AF">
        <w:rPr>
          <w:rFonts w:ascii="Tw Cen MT" w:hAnsi="Tw Cen MT"/>
          <w:sz w:val="18"/>
        </w:rPr>
        <w:t>nc</w:t>
      </w:r>
      <w:r w:rsidRPr="002D07AF">
        <w:rPr>
          <w:rFonts w:ascii="Tw Cen MT" w:hAnsi="Tw Cen MT" w:cs="Tw Cen MT"/>
          <w:sz w:val="18"/>
        </w:rPr>
        <w:t>ı</w:t>
      </w:r>
      <w:proofErr w:type="spellEnd"/>
      <w:r w:rsidRPr="002D07AF">
        <w:rPr>
          <w:rFonts w:ascii="Tw Cen MT" w:hAnsi="Tw Cen MT"/>
          <w:sz w:val="18"/>
        </w:rPr>
        <w:t xml:space="preserve"> </w:t>
      </w:r>
      <w:proofErr w:type="spellStart"/>
      <w:r w:rsidRPr="002D07AF">
        <w:rPr>
          <w:rFonts w:ascii="Tw Cen MT" w:hAnsi="Tw Cen MT"/>
          <w:sz w:val="18"/>
        </w:rPr>
        <w:t>Sulama</w:t>
      </w:r>
      <w:proofErr w:type="spellEnd"/>
      <w:r w:rsidRPr="002D07AF">
        <w:rPr>
          <w:rFonts w:ascii="Tw Cen MT" w:hAnsi="Tw Cen MT"/>
          <w:sz w:val="18"/>
        </w:rPr>
        <w:t xml:space="preserve"> </w:t>
      </w:r>
      <w:proofErr w:type="spellStart"/>
      <w:r w:rsidRPr="002D07AF">
        <w:rPr>
          <w:rFonts w:ascii="Tw Cen MT" w:hAnsi="Tw Cen MT"/>
          <w:sz w:val="18"/>
        </w:rPr>
        <w:t>Birli</w:t>
      </w:r>
      <w:r w:rsidRPr="002D07AF">
        <w:rPr>
          <w:sz w:val="18"/>
        </w:rPr>
        <w:t>ğ</w:t>
      </w:r>
      <w:r w:rsidRPr="002D07AF">
        <w:rPr>
          <w:rFonts w:ascii="Tw Cen MT" w:hAnsi="Tw Cen MT"/>
          <w:sz w:val="18"/>
        </w:rPr>
        <w:t>inde</w:t>
      </w:r>
      <w:proofErr w:type="spellEnd"/>
      <w:r w:rsidRPr="002D07AF">
        <w:rPr>
          <w:rFonts w:ascii="Tw Cen MT" w:hAnsi="Tw Cen MT"/>
          <w:sz w:val="18"/>
        </w:rPr>
        <w:t xml:space="preserve"> </w:t>
      </w:r>
      <w:proofErr w:type="spellStart"/>
      <w:r w:rsidRPr="002D07AF">
        <w:rPr>
          <w:rFonts w:ascii="Tw Cen MT" w:hAnsi="Tw Cen MT"/>
          <w:sz w:val="18"/>
        </w:rPr>
        <w:t>Sulama</w:t>
      </w:r>
      <w:proofErr w:type="spellEnd"/>
      <w:r w:rsidRPr="002D07AF">
        <w:rPr>
          <w:rFonts w:ascii="Tw Cen MT" w:hAnsi="Tw Cen MT"/>
          <w:sz w:val="18"/>
        </w:rPr>
        <w:t xml:space="preserve"> </w:t>
      </w:r>
      <w:proofErr w:type="spellStart"/>
      <w:r w:rsidRPr="002D07AF">
        <w:rPr>
          <w:rFonts w:ascii="Tw Cen MT" w:hAnsi="Tw Cen MT"/>
          <w:sz w:val="18"/>
        </w:rPr>
        <w:t>Performans</w:t>
      </w:r>
      <w:r w:rsidRPr="002D07AF">
        <w:rPr>
          <w:rFonts w:ascii="Tw Cen MT" w:hAnsi="Tw Cen MT" w:cs="Tw Cen MT"/>
          <w:sz w:val="18"/>
        </w:rPr>
        <w:t>ı</w:t>
      </w:r>
      <w:r w:rsidRPr="002D07AF">
        <w:rPr>
          <w:rFonts w:ascii="Tw Cen MT" w:hAnsi="Tw Cen MT"/>
          <w:sz w:val="18"/>
        </w:rPr>
        <w:t>n</w:t>
      </w:r>
      <w:r w:rsidRPr="002D07AF">
        <w:rPr>
          <w:rFonts w:ascii="Tw Cen MT" w:hAnsi="Tw Cen MT" w:cs="Tw Cen MT"/>
          <w:sz w:val="18"/>
        </w:rPr>
        <w:t>ı</w:t>
      </w:r>
      <w:r w:rsidRPr="002D07AF">
        <w:rPr>
          <w:rFonts w:ascii="Tw Cen MT" w:hAnsi="Tw Cen MT"/>
          <w:sz w:val="18"/>
        </w:rPr>
        <w:t>n</w:t>
      </w:r>
      <w:proofErr w:type="spellEnd"/>
      <w:r w:rsidRPr="002D07AF">
        <w:rPr>
          <w:rFonts w:ascii="Tw Cen MT" w:hAnsi="Tw Cen MT"/>
          <w:sz w:val="18"/>
        </w:rPr>
        <w:t xml:space="preserve"> </w:t>
      </w:r>
      <w:proofErr w:type="spellStart"/>
      <w:r w:rsidRPr="002D07AF">
        <w:rPr>
          <w:rFonts w:ascii="Tw Cen MT" w:hAnsi="Tw Cen MT"/>
          <w:sz w:val="18"/>
        </w:rPr>
        <w:t>Kar</w:t>
      </w:r>
      <w:r w:rsidRPr="002D07AF">
        <w:rPr>
          <w:rFonts w:ascii="Tw Cen MT" w:hAnsi="Tw Cen MT" w:cs="Tw Cen MT"/>
          <w:sz w:val="18"/>
        </w:rPr>
        <w:t>şı</w:t>
      </w:r>
      <w:r w:rsidRPr="002D07AF">
        <w:rPr>
          <w:rFonts w:ascii="Tw Cen MT" w:hAnsi="Tw Cen MT"/>
          <w:sz w:val="18"/>
        </w:rPr>
        <w:t>la</w:t>
      </w:r>
      <w:r w:rsidRPr="002D07AF">
        <w:rPr>
          <w:rFonts w:ascii="Tw Cen MT" w:hAnsi="Tw Cen MT" w:cs="Tw Cen MT"/>
          <w:sz w:val="18"/>
        </w:rPr>
        <w:t>ş</w:t>
      </w:r>
      <w:r w:rsidRPr="002D07AF">
        <w:rPr>
          <w:rFonts w:ascii="Tw Cen MT" w:hAnsi="Tw Cen MT"/>
          <w:sz w:val="18"/>
        </w:rPr>
        <w:t>t</w:t>
      </w:r>
      <w:r w:rsidRPr="002D07AF">
        <w:rPr>
          <w:rFonts w:ascii="Tw Cen MT" w:hAnsi="Tw Cen MT" w:cs="Tw Cen MT"/>
          <w:sz w:val="18"/>
        </w:rPr>
        <w:t>ı</w:t>
      </w:r>
      <w:r w:rsidRPr="002D07AF">
        <w:rPr>
          <w:rFonts w:ascii="Tw Cen MT" w:hAnsi="Tw Cen MT"/>
          <w:sz w:val="18"/>
        </w:rPr>
        <w:t>rmal</w:t>
      </w:r>
      <w:r w:rsidRPr="002D07AF">
        <w:rPr>
          <w:rFonts w:ascii="Tw Cen MT" w:hAnsi="Tw Cen MT" w:cs="Tw Cen MT"/>
          <w:sz w:val="18"/>
        </w:rPr>
        <w:t>ı</w:t>
      </w:r>
      <w:proofErr w:type="spellEnd"/>
      <w:r w:rsidRPr="002D07AF">
        <w:rPr>
          <w:rFonts w:ascii="Tw Cen MT" w:hAnsi="Tw Cen MT"/>
          <w:sz w:val="18"/>
        </w:rPr>
        <w:t xml:space="preserve"> </w:t>
      </w:r>
      <w:proofErr w:type="spellStart"/>
      <w:r w:rsidRPr="002D07AF">
        <w:rPr>
          <w:rFonts w:ascii="Tw Cen MT" w:hAnsi="Tw Cen MT"/>
          <w:sz w:val="18"/>
        </w:rPr>
        <w:t>De</w:t>
      </w:r>
      <w:r w:rsidRPr="002D07AF">
        <w:rPr>
          <w:sz w:val="18"/>
        </w:rPr>
        <w:t>ğ</w:t>
      </w:r>
      <w:r w:rsidRPr="002D07AF">
        <w:rPr>
          <w:rFonts w:ascii="Tw Cen MT" w:hAnsi="Tw Cen MT"/>
          <w:sz w:val="18"/>
        </w:rPr>
        <w:t>erlendirilmesi</w:t>
      </w:r>
      <w:proofErr w:type="spellEnd"/>
      <w:r w:rsidRPr="002D07AF">
        <w:rPr>
          <w:rFonts w:ascii="Tw Cen MT" w:hAnsi="Tw Cen MT"/>
          <w:sz w:val="18"/>
        </w:rPr>
        <w:t xml:space="preserve">. </w:t>
      </w:r>
      <w:proofErr w:type="spellStart"/>
      <w:r w:rsidRPr="002D07AF">
        <w:rPr>
          <w:rFonts w:ascii="Tw Cen MT" w:hAnsi="Tw Cen MT"/>
          <w:sz w:val="18"/>
        </w:rPr>
        <w:t>Tar</w:t>
      </w:r>
      <w:r w:rsidRPr="002D07AF">
        <w:rPr>
          <w:rFonts w:ascii="Tw Cen MT" w:hAnsi="Tw Cen MT" w:cs="Tw Cen MT"/>
          <w:sz w:val="18"/>
        </w:rPr>
        <w:t>ı</w:t>
      </w:r>
      <w:r w:rsidRPr="002D07AF">
        <w:rPr>
          <w:rFonts w:ascii="Tw Cen MT" w:hAnsi="Tw Cen MT"/>
          <w:sz w:val="18"/>
        </w:rPr>
        <w:t>m</w:t>
      </w:r>
      <w:proofErr w:type="spellEnd"/>
      <w:r w:rsidRPr="002D07AF">
        <w:rPr>
          <w:rFonts w:ascii="Tw Cen MT" w:hAnsi="Tw Cen MT"/>
          <w:sz w:val="18"/>
        </w:rPr>
        <w:t xml:space="preserve"> </w:t>
      </w:r>
      <w:proofErr w:type="spellStart"/>
      <w:r w:rsidRPr="002D07AF">
        <w:rPr>
          <w:rFonts w:ascii="Tw Cen MT" w:hAnsi="Tw Cen MT"/>
          <w:sz w:val="18"/>
        </w:rPr>
        <w:t>Bilimleri</w:t>
      </w:r>
      <w:proofErr w:type="spellEnd"/>
      <w:r w:rsidRPr="002D07AF">
        <w:rPr>
          <w:rFonts w:ascii="Tw Cen MT" w:hAnsi="Tw Cen MT"/>
          <w:sz w:val="18"/>
        </w:rPr>
        <w:t xml:space="preserve"> Dergisi,13(3), 213-223.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GvdeMetni"/>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DF4F0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0B325F" w:rsidRPr="000B325F" w:rsidRDefault="000B325F" w:rsidP="00AE7E5D">
      <w:pPr>
        <w:spacing w:before="62"/>
        <w:ind w:right="342"/>
        <w:jc w:val="both"/>
        <w:rPr>
          <w:rFonts w:ascii="Arial"/>
          <w:sz w:val="14"/>
        </w:rPr>
      </w:pPr>
      <w:r w:rsidRPr="000B325F">
        <w:rPr>
          <w:rFonts w:ascii="Arial"/>
          <w:sz w:val="14"/>
        </w:rPr>
        <w:t xml:space="preserve">Yusuf </w:t>
      </w:r>
      <w:proofErr w:type="spellStart"/>
      <w:r w:rsidRPr="000B325F">
        <w:rPr>
          <w:rFonts w:ascii="Arial"/>
          <w:sz w:val="14"/>
        </w:rPr>
        <w:t>Ucar</w:t>
      </w:r>
      <w:proofErr w:type="spellEnd"/>
      <w:r w:rsidRPr="000B325F">
        <w:rPr>
          <w:rFonts w:ascii="Arial"/>
          <w:sz w:val="14"/>
        </w:rPr>
        <w:t xml:space="preserve"> has his expertise in </w:t>
      </w:r>
      <w:proofErr w:type="spellStart"/>
      <w:r w:rsidRPr="000B325F">
        <w:rPr>
          <w:rFonts w:ascii="Arial"/>
          <w:sz w:val="14"/>
        </w:rPr>
        <w:t>evapotranspiratrion</w:t>
      </w:r>
      <w:proofErr w:type="spellEnd"/>
      <w:r w:rsidRPr="000B325F">
        <w:rPr>
          <w:rFonts w:ascii="Arial"/>
          <w:sz w:val="14"/>
        </w:rPr>
        <w:t xml:space="preserve">, irrigation performance and land consolidation. He has been working in Suleyman </w:t>
      </w:r>
      <w:proofErr w:type="spellStart"/>
      <w:r w:rsidRPr="000B325F">
        <w:rPr>
          <w:rFonts w:ascii="Arial"/>
          <w:sz w:val="14"/>
        </w:rPr>
        <w:t>Demirel</w:t>
      </w:r>
      <w:proofErr w:type="spellEnd"/>
      <w:r w:rsidRPr="000B325F">
        <w:rPr>
          <w:rFonts w:ascii="Arial"/>
          <w:sz w:val="14"/>
        </w:rPr>
        <w:t xml:space="preserve"> University, Agricultural Faculty for 22 years. He has lots of paper about evapotranspiration of apple cut flowers and oil rose. Nowadays, he is working about the effects of subsurface drip irrigation on Alfalfa. </w:t>
      </w:r>
    </w:p>
    <w:p w:rsidR="00AE3E37" w:rsidRDefault="000B325F" w:rsidP="000B325F">
      <w:pPr>
        <w:spacing w:before="62"/>
        <w:ind w:right="2752"/>
        <w:jc w:val="center"/>
        <w:rPr>
          <w:rFonts w:ascii="Arial"/>
          <w:sz w:val="14"/>
        </w:rPr>
      </w:pPr>
      <w:r w:rsidRPr="000B325F">
        <w:rPr>
          <w:rFonts w:ascii="Arial"/>
          <w:sz w:val="14"/>
        </w:rPr>
        <w:t xml:space="preserve"> </w:t>
      </w:r>
      <w:r w:rsidR="003F175B">
        <w:rPr>
          <w:rFonts w:ascii="Arial"/>
          <w:sz w:val="14"/>
        </w:rPr>
        <w:t xml:space="preserve">                                                                                    </w:t>
      </w:r>
      <w:r w:rsidR="00A9710C">
        <w:rPr>
          <w:rFonts w:ascii="Arial"/>
          <w:sz w:val="14"/>
        </w:rPr>
        <w:t xml:space="preserve">Email: </w:t>
      </w:r>
      <w:hyperlink r:id="rId10" w:history="1">
        <w:r w:rsidR="00AE7E5D" w:rsidRPr="009737D7">
          <w:rPr>
            <w:rStyle w:val="Kpr"/>
            <w:rFonts w:ascii="Arial"/>
            <w:sz w:val="14"/>
          </w:rPr>
          <w:t>yusufucar@sdu.edu.tr</w:t>
        </w:r>
      </w:hyperlink>
      <w:r w:rsidR="00AE7E5D">
        <w:rPr>
          <w:rFonts w:ascii="Arial"/>
          <w:sz w:val="14"/>
        </w:rPr>
        <w:t xml:space="preserve"> </w:t>
      </w:r>
      <w:r w:rsidR="003F175B" w:rsidRPr="003F175B">
        <w:rPr>
          <w:rStyle w:val="Kpr"/>
          <w:rFonts w:ascii="Arial"/>
          <w:sz w:val="14"/>
          <w:u w:val="none"/>
        </w:rPr>
        <w:t xml:space="preserve">   </w:t>
      </w:r>
      <w:r w:rsidR="003F175B" w:rsidRPr="00364417">
        <w:rPr>
          <w:rStyle w:val="Kpr"/>
          <w:rFonts w:ascii="Arial"/>
          <w:color w:val="auto"/>
          <w:sz w:val="14"/>
          <w:u w:val="none"/>
        </w:rPr>
        <w:t>Contact No</w:t>
      </w:r>
      <w:r w:rsidR="003F175B" w:rsidRPr="003F175B">
        <w:rPr>
          <w:rStyle w:val="Kpr"/>
          <w:rFonts w:ascii="Arial"/>
          <w:sz w:val="14"/>
          <w:u w:val="none"/>
        </w:rPr>
        <w:t>:</w:t>
      </w:r>
      <w:r w:rsidR="00AE7E5D">
        <w:rPr>
          <w:rStyle w:val="Kpr"/>
          <w:rFonts w:ascii="Arial"/>
          <w:sz w:val="14"/>
          <w:u w:val="none"/>
        </w:rPr>
        <w:t xml:space="preserve"> +90 533 2604144</w:t>
      </w:r>
    </w:p>
    <w:p w:rsidR="00AE3E37" w:rsidRDefault="00292ED9">
      <w:pPr>
        <w:pStyle w:val="GvdeMetni"/>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99AE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341E" w:rsidRDefault="00C3341E">
      <w:r>
        <w:separator/>
      </w:r>
    </w:p>
  </w:endnote>
  <w:endnote w:type="continuationSeparator" w:id="0">
    <w:p w:rsidR="00C3341E" w:rsidRDefault="00C33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341E" w:rsidRDefault="00C3341E">
      <w:r>
        <w:separator/>
      </w:r>
    </w:p>
  </w:footnote>
  <w:footnote w:type="continuationSeparator" w:id="0">
    <w:p w:rsidR="00C3341E" w:rsidRDefault="00C33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GvdeMetni"/>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325F"/>
    <w:rsid w:val="000E2911"/>
    <w:rsid w:val="001263DF"/>
    <w:rsid w:val="00292ED9"/>
    <w:rsid w:val="002D07AF"/>
    <w:rsid w:val="00364417"/>
    <w:rsid w:val="00395F29"/>
    <w:rsid w:val="003F175B"/>
    <w:rsid w:val="00404E5B"/>
    <w:rsid w:val="00414F7B"/>
    <w:rsid w:val="004355DC"/>
    <w:rsid w:val="00472B41"/>
    <w:rsid w:val="004749B4"/>
    <w:rsid w:val="00494130"/>
    <w:rsid w:val="004F3523"/>
    <w:rsid w:val="00520416"/>
    <w:rsid w:val="005973B9"/>
    <w:rsid w:val="005B3A56"/>
    <w:rsid w:val="006060CE"/>
    <w:rsid w:val="0063497F"/>
    <w:rsid w:val="00873DF0"/>
    <w:rsid w:val="008756E6"/>
    <w:rsid w:val="009B2D44"/>
    <w:rsid w:val="00A07E82"/>
    <w:rsid w:val="00A9710C"/>
    <w:rsid w:val="00AE3E37"/>
    <w:rsid w:val="00AE7E5D"/>
    <w:rsid w:val="00B21A57"/>
    <w:rsid w:val="00C14DE9"/>
    <w:rsid w:val="00C3341E"/>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CD181"/>
  <w15:docId w15:val="{AE15C884-7626-48B6-9A01-6A1AD97E2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character" w:styleId="zmlenmeyenBahsetme">
    <w:name w:val="Unresolved Mention"/>
    <w:basedOn w:val="VarsaylanParagrafYazTipi"/>
    <w:uiPriority w:val="99"/>
    <w:semiHidden/>
    <w:unhideWhenUsed/>
    <w:rsid w:val="00AE7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usufucar@sdu.edu.tr"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527</Words>
  <Characters>3004</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p:lastModifiedBy>
  <cp:revision>4</cp:revision>
  <dcterms:created xsi:type="dcterms:W3CDTF">2018-06-19T08:59:00Z</dcterms:created>
  <dcterms:modified xsi:type="dcterms:W3CDTF">2018-06-19T11:41:00Z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