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E6D" w:rsidRPr="00092E6D" w:rsidRDefault="00092E6D" w:rsidP="00092E6D">
      <w:pPr>
        <w:jc w:val="center"/>
        <w:rPr>
          <w:rFonts w:ascii="Minion Pro" w:eastAsia="Minion Pro" w:hAnsi="Minion Pro" w:cs="Minion Pro"/>
          <w:b/>
          <w:bCs/>
          <w:color w:val="337AB7"/>
          <w:sz w:val="36"/>
          <w:szCs w:val="36"/>
        </w:rPr>
      </w:pPr>
      <w:r w:rsidRPr="00092E6D">
        <w:rPr>
          <w:rFonts w:ascii="Minion Pro" w:eastAsia="Minion Pro" w:hAnsi="Minion Pro" w:cs="Minion Pro"/>
          <w:b/>
          <w:bCs/>
          <w:color w:val="337AB7"/>
          <w:sz w:val="36"/>
          <w:szCs w:val="36"/>
        </w:rPr>
        <w:t>Super Canola: Newly Developed High Yielding, Lodging and Drought Tolerant Canola Quality Cultivar of Rapeseed</w:t>
      </w:r>
    </w:p>
    <w:p w:rsidR="00092E6D" w:rsidRPr="00092E6D" w:rsidRDefault="00092E6D" w:rsidP="00092E6D">
      <w:pPr>
        <w:jc w:val="center"/>
        <w:rPr>
          <w:rFonts w:ascii="Minion Pro" w:eastAsia="Minion Pro" w:hAnsi="Minion Pro" w:cs="Minion Pro"/>
          <w:b/>
          <w:bCs/>
          <w:color w:val="337AB7"/>
          <w:sz w:val="36"/>
          <w:szCs w:val="36"/>
        </w:rPr>
      </w:pPr>
      <w:r w:rsidRPr="00092E6D">
        <w:rPr>
          <w:rFonts w:ascii="Minion Pro" w:eastAsia="Minion Pro" w:hAnsi="Minion Pro" w:cs="Minion Pro"/>
          <w:b/>
          <w:bCs/>
          <w:color w:val="337AB7"/>
          <w:sz w:val="36"/>
          <w:szCs w:val="36"/>
        </w:rPr>
        <w:t>(Brassica napus L.)</w:t>
      </w:r>
    </w:p>
    <w:p w:rsidR="00AC083B" w:rsidRDefault="00AC083B" w:rsidP="00092E6D">
      <w:pPr>
        <w:ind w:left="720"/>
        <w:jc w:val="center"/>
        <w:rPr>
          <w:rFonts w:ascii="Arial"/>
          <w:sz w:val="18"/>
          <w:szCs w:val="18"/>
        </w:rPr>
      </w:pPr>
    </w:p>
    <w:p w:rsidR="00092E6D" w:rsidRPr="00092E6D" w:rsidRDefault="00092E6D" w:rsidP="00092E6D">
      <w:pPr>
        <w:ind w:left="720"/>
        <w:jc w:val="center"/>
        <w:rPr>
          <w:rFonts w:ascii="Arial"/>
          <w:sz w:val="18"/>
          <w:szCs w:val="18"/>
        </w:rPr>
      </w:pPr>
      <w:r w:rsidRPr="00092E6D">
        <w:rPr>
          <w:rFonts w:ascii="Arial"/>
          <w:sz w:val="18"/>
          <w:szCs w:val="18"/>
        </w:rPr>
        <w:t>Hafiz Saad Bin Mustafa</w:t>
      </w:r>
      <w:r w:rsidRPr="00092E6D">
        <w:rPr>
          <w:rFonts w:ascii="Arial"/>
          <w:sz w:val="18"/>
          <w:szCs w:val="18"/>
          <w:vertAlign w:val="superscript"/>
        </w:rPr>
        <w:t>1</w:t>
      </w:r>
      <w:r w:rsidRPr="00092E6D">
        <w:rPr>
          <w:rFonts w:ascii="Arial"/>
          <w:sz w:val="18"/>
          <w:szCs w:val="18"/>
        </w:rPr>
        <w:t>*, Tariq Mahmood</w:t>
      </w:r>
      <w:r w:rsidRPr="00092E6D">
        <w:rPr>
          <w:rFonts w:ascii="Arial"/>
          <w:sz w:val="18"/>
          <w:szCs w:val="18"/>
          <w:vertAlign w:val="superscript"/>
        </w:rPr>
        <w:t>1</w:t>
      </w:r>
      <w:r>
        <w:rPr>
          <w:rFonts w:ascii="Arial"/>
          <w:sz w:val="18"/>
          <w:szCs w:val="18"/>
        </w:rPr>
        <w:t xml:space="preserve">, </w:t>
      </w:r>
      <w:r w:rsidRPr="00092E6D">
        <w:rPr>
          <w:rFonts w:ascii="Arial"/>
          <w:sz w:val="18"/>
          <w:szCs w:val="18"/>
        </w:rPr>
        <w:t>Ejaz-ul-Hasan</w:t>
      </w:r>
      <w:r w:rsidRPr="00092E6D">
        <w:rPr>
          <w:rFonts w:ascii="Arial"/>
          <w:sz w:val="18"/>
          <w:szCs w:val="18"/>
          <w:vertAlign w:val="superscript"/>
        </w:rPr>
        <w:t>1</w:t>
      </w:r>
      <w:r w:rsidRPr="00092E6D">
        <w:rPr>
          <w:rFonts w:ascii="Arial"/>
          <w:sz w:val="18"/>
          <w:szCs w:val="18"/>
        </w:rPr>
        <w:t>, and Muhammad Aftab</w:t>
      </w:r>
      <w:r w:rsidRPr="00092E6D">
        <w:rPr>
          <w:rFonts w:ascii="Arial"/>
          <w:sz w:val="18"/>
          <w:szCs w:val="18"/>
          <w:vertAlign w:val="superscript"/>
        </w:rPr>
        <w:t>1</w:t>
      </w:r>
      <w:r w:rsidRPr="00092E6D">
        <w:rPr>
          <w:rFonts w:ascii="Arial"/>
          <w:sz w:val="18"/>
          <w:szCs w:val="18"/>
        </w:rPr>
        <w:t xml:space="preserve"> </w:t>
      </w:r>
    </w:p>
    <w:p w:rsidR="00092E6D" w:rsidRPr="00092E6D" w:rsidRDefault="00092E6D" w:rsidP="00092E6D">
      <w:pPr>
        <w:jc w:val="center"/>
        <w:rPr>
          <w:rFonts w:ascii="Arial"/>
          <w:sz w:val="18"/>
          <w:szCs w:val="18"/>
        </w:rPr>
      </w:pPr>
      <w:r w:rsidRPr="00092E6D">
        <w:rPr>
          <w:rFonts w:ascii="Arial"/>
          <w:sz w:val="18"/>
          <w:szCs w:val="18"/>
          <w:vertAlign w:val="superscript"/>
        </w:rPr>
        <w:t>1</w:t>
      </w:r>
      <w:r w:rsidRPr="00092E6D">
        <w:rPr>
          <w:rFonts w:ascii="Arial"/>
          <w:sz w:val="18"/>
          <w:szCs w:val="18"/>
        </w:rPr>
        <w:t xml:space="preserve">Directorate of Oilseeds, </w:t>
      </w:r>
      <w:proofErr w:type="spellStart"/>
      <w:r w:rsidRPr="00092E6D">
        <w:rPr>
          <w:rFonts w:ascii="Arial"/>
          <w:sz w:val="18"/>
          <w:szCs w:val="18"/>
        </w:rPr>
        <w:t>Ayub</w:t>
      </w:r>
      <w:proofErr w:type="spellEnd"/>
      <w:r w:rsidRPr="00092E6D">
        <w:rPr>
          <w:rFonts w:ascii="Arial"/>
          <w:sz w:val="18"/>
          <w:szCs w:val="18"/>
        </w:rPr>
        <w:t xml:space="preserve"> Agricultural Research Institute Faisalabad, Pakistan.</w:t>
      </w:r>
    </w:p>
    <w:p w:rsidR="00092E6D" w:rsidRPr="00092E6D" w:rsidRDefault="00092E6D" w:rsidP="00092E6D">
      <w:pPr>
        <w:jc w:val="center"/>
        <w:rPr>
          <w:rFonts w:ascii="Arial"/>
          <w:sz w:val="18"/>
          <w:szCs w:val="18"/>
        </w:rPr>
      </w:pPr>
      <w:r w:rsidRPr="00092E6D">
        <w:rPr>
          <w:rFonts w:ascii="Arial" w:hAnsi="Arial" w:cs="Arial"/>
          <w:sz w:val="18"/>
          <w:szCs w:val="18"/>
        </w:rPr>
        <w:t>⃰</w:t>
      </w:r>
      <w:r w:rsidRPr="00092E6D">
        <w:rPr>
          <w:rFonts w:ascii="Arial"/>
          <w:sz w:val="18"/>
          <w:szCs w:val="18"/>
        </w:rPr>
        <w:t xml:space="preserve"> Corresponding author</w:t>
      </w:r>
      <w:r w:rsidRPr="00092E6D">
        <w:rPr>
          <w:rFonts w:ascii="Arial"/>
          <w:sz w:val="18"/>
          <w:szCs w:val="18"/>
        </w:rPr>
        <w:t>’</w:t>
      </w:r>
      <w:r w:rsidRPr="00092E6D">
        <w:rPr>
          <w:rFonts w:ascii="Arial"/>
          <w:sz w:val="18"/>
          <w:szCs w:val="18"/>
        </w:rPr>
        <w:t xml:space="preserve">s E-mail: </w:t>
      </w:r>
      <w:hyperlink r:id="rId7" w:history="1">
        <w:r w:rsidRPr="00092E6D">
          <w:rPr>
            <w:rFonts w:ascii="Arial"/>
            <w:sz w:val="18"/>
            <w:szCs w:val="18"/>
          </w:rPr>
          <w:t>saadpbg@gmail.com</w:t>
        </w:r>
      </w:hyperlink>
    </w:p>
    <w:p w:rsidR="00092E6D" w:rsidRPr="00092E6D" w:rsidRDefault="00092E6D" w:rsidP="00092E6D">
      <w:pPr>
        <w:jc w:val="center"/>
        <w:rPr>
          <w:rFonts w:ascii="Arial"/>
          <w:sz w:val="18"/>
          <w:szCs w:val="18"/>
        </w:rPr>
      </w:pPr>
      <w:r w:rsidRPr="00092E6D">
        <w:rPr>
          <w:rFonts w:ascii="Arial"/>
          <w:sz w:val="18"/>
          <w:szCs w:val="18"/>
        </w:rPr>
        <w:t>Phone: +92-41-9200770</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092E6D" w:rsidRPr="00092E6D" w:rsidRDefault="00092E6D" w:rsidP="00092E6D">
      <w:pPr>
        <w:jc w:val="both"/>
      </w:pPr>
      <w:r w:rsidRPr="00092E6D">
        <w:t>The aim of present research was to develop a high yielding Canola cultivar having good quantitative and qualitative characteristics under the scenario of climate change. The research was initiated during 2005 and successfully completed during 2018 by Oilseeds Research Institute, Faisalabad Pakistan. Super Canola (RBN-13018) is an outcome of hybridization (Rainbow x RBN-03052) in 2005-06 and subsequently following by the pedigree method of selection. Homozygous progenies from F7 were bulked in 2013-14 for yield evaluation in replicated trials. Its performance was evaluated in the station and outstation yield trials at different agro-climatic conditions. It performed well in all yield trials and gave better yield than all the existing Canola varieties. RBN-13018 showed good tolerance against diseases and also exhibited better lodging tolerance. It also performed well in Polyethylene Glycol (PEG 6000) induced drought and showed good genetic potential against drought stress. Oil quality analysis showed that it has a best fatty acid profile for human consumption and its meal is also fit for animals. Agronomic studies revealed that this variety thrives well with the prevailing rate of inputs and agronomic practices. Considering the qualitative and quantitative performance of RBN-13018 Punjab Seed Council (Pakistan) approved this strain as commercial variety for general cultivation with the name of Super Canola.</w:t>
      </w:r>
    </w:p>
    <w:p w:rsidR="00AE3E37" w:rsidRDefault="00A9710C" w:rsidP="00092E6D">
      <w:pPr>
        <w:pStyle w:val="BodyText"/>
        <w:spacing w:before="90" w:line="280" w:lineRule="auto"/>
        <w:ind w:left="100"/>
        <w:jc w:val="both"/>
      </w:pPr>
      <w:r>
        <w:br w:type="column"/>
      </w:r>
      <w:r>
        <w:rPr>
          <w:color w:val="BF5A14"/>
        </w:rPr>
        <w:lastRenderedPageBreak/>
        <w:t>Image</w:t>
      </w:r>
    </w:p>
    <w:p w:rsidR="00AE3E37" w:rsidRDefault="00092E6D">
      <w:pPr>
        <w:pStyle w:val="BodyText"/>
        <w:spacing w:before="2"/>
        <w:rPr>
          <w:noProof/>
        </w:rPr>
      </w:pPr>
      <w:r w:rsidRPr="00AD64E5">
        <w:rPr>
          <w:rFonts w:cstheme="minorHAnsi"/>
          <w:noProof/>
          <w:sz w:val="24"/>
          <w:szCs w:val="24"/>
        </w:rPr>
        <w:drawing>
          <wp:inline distT="0" distB="0" distL="0" distR="0" wp14:anchorId="15E0E356" wp14:editId="6F7E15A8">
            <wp:extent cx="3165475" cy="3515842"/>
            <wp:effectExtent l="0" t="0" r="0" b="8890"/>
            <wp:docPr id="3" name="Picture 3" descr="E:\Saad Papers\Inprocess\br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aad Papers\Inprocess\bre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3515842"/>
                    </a:xfrm>
                    <a:prstGeom prst="rect">
                      <a:avLst/>
                    </a:prstGeom>
                    <a:noFill/>
                    <a:ln>
                      <a:noFill/>
                    </a:ln>
                  </pic:spPr>
                </pic:pic>
              </a:graphicData>
            </a:graphic>
          </wp:inline>
        </w:drawing>
      </w:r>
    </w:p>
    <w:p w:rsidR="00092E6D" w:rsidRPr="00092E6D" w:rsidRDefault="00092E6D" w:rsidP="00092E6D">
      <w:pPr>
        <w:autoSpaceDE w:val="0"/>
        <w:autoSpaceDN w:val="0"/>
        <w:adjustRightInd w:val="0"/>
        <w:ind w:left="480" w:hanging="480"/>
      </w:pPr>
      <w:r w:rsidRPr="00092E6D">
        <w:t>Fig. 1: Detailed breeding history of Super Canola (RBN-13018)</w:t>
      </w:r>
    </w:p>
    <w:p w:rsidR="005973B9" w:rsidRDefault="005973B9" w:rsidP="005973B9">
      <w:pPr>
        <w:spacing w:line="204" w:lineRule="exact"/>
        <w:rPr>
          <w:rFonts w:ascii="Arial"/>
          <w:b/>
          <w:sz w:val="20"/>
        </w:rPr>
      </w:pPr>
      <w:r>
        <w:rPr>
          <w:rFonts w:ascii="Arial"/>
          <w:b/>
          <w:color w:val="BF5A14"/>
          <w:sz w:val="20"/>
        </w:rPr>
        <w:br/>
        <w:t>Recent Publications (minimum 5)</w:t>
      </w:r>
    </w:p>
    <w:p w:rsidR="00092E6D" w:rsidRPr="00092E6D" w:rsidRDefault="00092E6D" w:rsidP="00092E6D">
      <w:pPr>
        <w:widowControl/>
        <w:numPr>
          <w:ilvl w:val="0"/>
          <w:numId w:val="3"/>
        </w:numPr>
        <w:autoSpaceDE w:val="0"/>
        <w:autoSpaceDN w:val="0"/>
        <w:adjustRightInd w:val="0"/>
        <w:jc w:val="both"/>
        <w:rPr>
          <w:rFonts w:ascii="Calibri" w:eastAsia="Calibri" w:hAnsi="Calibri" w:cs="Calibri"/>
          <w:sz w:val="18"/>
        </w:rPr>
      </w:pPr>
      <w:r w:rsidRPr="00092E6D">
        <w:rPr>
          <w:rFonts w:ascii="Calibri" w:eastAsia="Calibri" w:hAnsi="Calibri" w:cs="Calibri"/>
          <w:sz w:val="18"/>
        </w:rPr>
        <w:t xml:space="preserve">Mustafa, H.S.B., T. </w:t>
      </w:r>
      <w:proofErr w:type="spellStart"/>
      <w:r w:rsidRPr="00092E6D">
        <w:rPr>
          <w:rFonts w:ascii="Calibri" w:eastAsia="Calibri" w:hAnsi="Calibri" w:cs="Calibri"/>
          <w:sz w:val="18"/>
        </w:rPr>
        <w:t>Mahmood</w:t>
      </w:r>
      <w:proofErr w:type="spellEnd"/>
      <w:r w:rsidRPr="00092E6D">
        <w:rPr>
          <w:rFonts w:ascii="Calibri" w:eastAsia="Calibri" w:hAnsi="Calibri" w:cs="Calibri"/>
          <w:sz w:val="18"/>
        </w:rPr>
        <w:t xml:space="preserve">, E. </w:t>
      </w:r>
      <w:proofErr w:type="spellStart"/>
      <w:r w:rsidRPr="00092E6D">
        <w:rPr>
          <w:rFonts w:ascii="Calibri" w:eastAsia="Calibri" w:hAnsi="Calibri" w:cs="Calibri"/>
          <w:sz w:val="18"/>
        </w:rPr>
        <w:t>Hasan</w:t>
      </w:r>
      <w:proofErr w:type="spellEnd"/>
      <w:r w:rsidRPr="00092E6D">
        <w:rPr>
          <w:rFonts w:ascii="Calibri" w:eastAsia="Calibri" w:hAnsi="Calibri" w:cs="Calibri"/>
          <w:sz w:val="18"/>
        </w:rPr>
        <w:t xml:space="preserve">, H.S. </w:t>
      </w:r>
      <w:proofErr w:type="spellStart"/>
      <w:r w:rsidRPr="00092E6D">
        <w:rPr>
          <w:rFonts w:ascii="Calibri" w:eastAsia="Calibri" w:hAnsi="Calibri" w:cs="Calibri"/>
          <w:sz w:val="18"/>
        </w:rPr>
        <w:t>Rehman</w:t>
      </w:r>
      <w:proofErr w:type="spellEnd"/>
      <w:r w:rsidRPr="00092E6D">
        <w:rPr>
          <w:rFonts w:ascii="Calibri" w:eastAsia="Calibri" w:hAnsi="Calibri" w:cs="Calibri"/>
          <w:sz w:val="18"/>
        </w:rPr>
        <w:t xml:space="preserve"> and M. </w:t>
      </w:r>
      <w:proofErr w:type="spellStart"/>
      <w:r w:rsidRPr="00092E6D">
        <w:rPr>
          <w:rFonts w:ascii="Calibri" w:eastAsia="Calibri" w:hAnsi="Calibri" w:cs="Calibri"/>
          <w:sz w:val="18"/>
        </w:rPr>
        <w:t>Aftab</w:t>
      </w:r>
      <w:proofErr w:type="spellEnd"/>
      <w:r w:rsidRPr="00092E6D">
        <w:rPr>
          <w:rFonts w:ascii="Calibri" w:eastAsia="Calibri" w:hAnsi="Calibri" w:cs="Calibri"/>
          <w:sz w:val="18"/>
        </w:rPr>
        <w:t>. 2018. Yield Evaluation and Interrelationship between Yield Related Traits in Advance Lines of Mustard through Correlation Studies. Journal of Agricultural Sciences. 13(1), pp.66–71.</w:t>
      </w:r>
    </w:p>
    <w:p w:rsidR="00092E6D" w:rsidRPr="00092E6D" w:rsidRDefault="00092E6D" w:rsidP="00092E6D">
      <w:pPr>
        <w:widowControl/>
        <w:numPr>
          <w:ilvl w:val="0"/>
          <w:numId w:val="3"/>
        </w:numPr>
        <w:autoSpaceDE w:val="0"/>
        <w:autoSpaceDN w:val="0"/>
        <w:adjustRightInd w:val="0"/>
        <w:jc w:val="both"/>
        <w:rPr>
          <w:rFonts w:ascii="Calibri" w:eastAsia="Calibri" w:hAnsi="Calibri" w:cs="Calibri"/>
          <w:sz w:val="18"/>
        </w:rPr>
      </w:pPr>
      <w:r w:rsidRPr="00092E6D">
        <w:rPr>
          <w:rFonts w:ascii="Calibri" w:eastAsia="Calibri" w:hAnsi="Calibri" w:cs="Calibri"/>
          <w:sz w:val="18"/>
        </w:rPr>
        <w:t xml:space="preserve">Tahir M., M.M. Zafar, A. Imran, M.A. </w:t>
      </w:r>
      <w:proofErr w:type="spellStart"/>
      <w:r w:rsidRPr="00092E6D">
        <w:rPr>
          <w:rFonts w:ascii="Calibri" w:eastAsia="Calibri" w:hAnsi="Calibri" w:cs="Calibri"/>
          <w:sz w:val="18"/>
        </w:rPr>
        <w:t>Hafeez</w:t>
      </w:r>
      <w:proofErr w:type="spellEnd"/>
      <w:r w:rsidRPr="00092E6D">
        <w:rPr>
          <w:rFonts w:ascii="Calibri" w:eastAsia="Calibri" w:hAnsi="Calibri" w:cs="Calibri"/>
          <w:sz w:val="18"/>
        </w:rPr>
        <w:t xml:space="preserve">, M.S. Rasheed, H.S.B. Mustafa, A. </w:t>
      </w:r>
      <w:proofErr w:type="spellStart"/>
      <w:r w:rsidRPr="00092E6D">
        <w:rPr>
          <w:rFonts w:ascii="Calibri" w:eastAsia="Calibri" w:hAnsi="Calibri" w:cs="Calibri"/>
          <w:sz w:val="18"/>
        </w:rPr>
        <w:t>Ullah</w:t>
      </w:r>
      <w:proofErr w:type="spellEnd"/>
      <w:r w:rsidRPr="00092E6D">
        <w:rPr>
          <w:rFonts w:ascii="Calibri" w:eastAsia="Calibri" w:hAnsi="Calibri" w:cs="Calibri"/>
          <w:sz w:val="18"/>
        </w:rPr>
        <w:t xml:space="preserve">. Response of tomato genotypes against salinity stress at germination and seedling stage. Nat </w:t>
      </w:r>
      <w:proofErr w:type="spellStart"/>
      <w:r w:rsidRPr="00092E6D">
        <w:rPr>
          <w:rFonts w:ascii="Calibri" w:eastAsia="Calibri" w:hAnsi="Calibri" w:cs="Calibri"/>
          <w:sz w:val="18"/>
        </w:rPr>
        <w:t>Sci</w:t>
      </w:r>
      <w:proofErr w:type="spellEnd"/>
      <w:r w:rsidRPr="00092E6D">
        <w:rPr>
          <w:rFonts w:ascii="Calibri" w:eastAsia="Calibri" w:hAnsi="Calibri" w:cs="Calibri"/>
          <w:sz w:val="18"/>
        </w:rPr>
        <w:t xml:space="preserve"> 2018; 16(4):10-17.</w:t>
      </w:r>
    </w:p>
    <w:p w:rsidR="00092E6D" w:rsidRPr="00092E6D" w:rsidRDefault="00092E6D" w:rsidP="00092E6D">
      <w:pPr>
        <w:pStyle w:val="ListParagraph"/>
        <w:widowControl/>
        <w:numPr>
          <w:ilvl w:val="0"/>
          <w:numId w:val="3"/>
        </w:numPr>
        <w:autoSpaceDE w:val="0"/>
        <w:autoSpaceDN w:val="0"/>
        <w:adjustRightInd w:val="0"/>
        <w:spacing w:before="0" w:line="240" w:lineRule="auto"/>
        <w:contextualSpacing/>
        <w:rPr>
          <w:sz w:val="18"/>
        </w:rPr>
      </w:pPr>
      <w:proofErr w:type="spellStart"/>
      <w:r w:rsidRPr="00092E6D">
        <w:rPr>
          <w:sz w:val="18"/>
        </w:rPr>
        <w:t>Ghias</w:t>
      </w:r>
      <w:proofErr w:type="spellEnd"/>
      <w:r w:rsidRPr="00092E6D">
        <w:rPr>
          <w:sz w:val="18"/>
        </w:rPr>
        <w:t xml:space="preserve"> M., F.A. Khan, S. Habib, R. </w:t>
      </w:r>
      <w:proofErr w:type="spellStart"/>
      <w:r w:rsidRPr="00092E6D">
        <w:rPr>
          <w:sz w:val="18"/>
        </w:rPr>
        <w:t>Qamar</w:t>
      </w:r>
      <w:proofErr w:type="spellEnd"/>
      <w:r w:rsidRPr="00092E6D">
        <w:rPr>
          <w:sz w:val="18"/>
        </w:rPr>
        <w:t xml:space="preserve">, F. Hussain, H.S.B. Mustafa and M. </w:t>
      </w:r>
      <w:proofErr w:type="spellStart"/>
      <w:r w:rsidRPr="00092E6D">
        <w:rPr>
          <w:sz w:val="18"/>
        </w:rPr>
        <w:t>Aftab</w:t>
      </w:r>
      <w:proofErr w:type="spellEnd"/>
      <w:r w:rsidRPr="00092E6D">
        <w:rPr>
          <w:sz w:val="18"/>
        </w:rPr>
        <w:t>. 2018. Genetic variability studies for economically important traits in sunflower (</w:t>
      </w:r>
      <w:r w:rsidRPr="00092E6D">
        <w:rPr>
          <w:i/>
          <w:sz w:val="18"/>
        </w:rPr>
        <w:t xml:space="preserve">Helianthus </w:t>
      </w:r>
      <w:proofErr w:type="spellStart"/>
      <w:r w:rsidRPr="00092E6D">
        <w:rPr>
          <w:i/>
          <w:sz w:val="18"/>
        </w:rPr>
        <w:t>annuus</w:t>
      </w:r>
      <w:proofErr w:type="spellEnd"/>
      <w:r w:rsidRPr="00092E6D">
        <w:rPr>
          <w:sz w:val="18"/>
        </w:rPr>
        <w:t xml:space="preserve"> L.). </w:t>
      </w:r>
      <w:proofErr w:type="spellStart"/>
      <w:r w:rsidRPr="00092E6D">
        <w:rPr>
          <w:sz w:val="18"/>
        </w:rPr>
        <w:t>Curr</w:t>
      </w:r>
      <w:proofErr w:type="spellEnd"/>
      <w:r w:rsidRPr="00092E6D">
        <w:rPr>
          <w:sz w:val="18"/>
        </w:rPr>
        <w:t xml:space="preserve"> </w:t>
      </w:r>
      <w:proofErr w:type="spellStart"/>
      <w:r w:rsidRPr="00092E6D">
        <w:rPr>
          <w:sz w:val="18"/>
        </w:rPr>
        <w:t>Inves</w:t>
      </w:r>
      <w:proofErr w:type="spellEnd"/>
      <w:r w:rsidRPr="00092E6D">
        <w:rPr>
          <w:sz w:val="18"/>
        </w:rPr>
        <w:t xml:space="preserve"> </w:t>
      </w:r>
      <w:proofErr w:type="spellStart"/>
      <w:r w:rsidRPr="00092E6D">
        <w:rPr>
          <w:sz w:val="18"/>
        </w:rPr>
        <w:t>Agri</w:t>
      </w:r>
      <w:proofErr w:type="spellEnd"/>
      <w:r w:rsidRPr="00092E6D">
        <w:rPr>
          <w:sz w:val="18"/>
        </w:rPr>
        <w:t xml:space="preserve"> </w:t>
      </w:r>
      <w:proofErr w:type="spellStart"/>
      <w:r w:rsidRPr="00092E6D">
        <w:rPr>
          <w:sz w:val="18"/>
        </w:rPr>
        <w:t>Curr</w:t>
      </w:r>
      <w:proofErr w:type="spellEnd"/>
      <w:r w:rsidRPr="00092E6D">
        <w:rPr>
          <w:sz w:val="18"/>
        </w:rPr>
        <w:t xml:space="preserve"> Res 2(2), </w:t>
      </w:r>
      <w:proofErr w:type="spellStart"/>
      <w:r w:rsidRPr="00092E6D">
        <w:rPr>
          <w:sz w:val="18"/>
        </w:rPr>
        <w:t>pp</w:t>
      </w:r>
      <w:proofErr w:type="spellEnd"/>
      <w:r w:rsidRPr="00092E6D">
        <w:rPr>
          <w:sz w:val="18"/>
        </w:rPr>
        <w:t xml:space="preserve"> 1-6. CIACR.MS.ID.000135.</w:t>
      </w:r>
    </w:p>
    <w:p w:rsidR="00092E6D" w:rsidRPr="00092E6D" w:rsidRDefault="00092E6D" w:rsidP="00092E6D">
      <w:pPr>
        <w:pStyle w:val="ListParagraph"/>
        <w:widowControl/>
        <w:numPr>
          <w:ilvl w:val="0"/>
          <w:numId w:val="3"/>
        </w:numPr>
        <w:shd w:val="clear" w:color="auto" w:fill="FFFFFF"/>
        <w:autoSpaceDE w:val="0"/>
        <w:autoSpaceDN w:val="0"/>
        <w:adjustRightInd w:val="0"/>
        <w:spacing w:before="0" w:line="240" w:lineRule="auto"/>
        <w:contextualSpacing/>
        <w:textAlignment w:val="center"/>
        <w:rPr>
          <w:sz w:val="18"/>
        </w:rPr>
      </w:pPr>
      <w:r w:rsidRPr="00092E6D">
        <w:rPr>
          <w:sz w:val="18"/>
        </w:rPr>
        <w:t xml:space="preserve">Mustafa, H.S.B., E. </w:t>
      </w:r>
      <w:proofErr w:type="spellStart"/>
      <w:r w:rsidRPr="00092E6D">
        <w:rPr>
          <w:sz w:val="18"/>
        </w:rPr>
        <w:t>Hasan</w:t>
      </w:r>
      <w:proofErr w:type="spellEnd"/>
      <w:r w:rsidRPr="00092E6D">
        <w:rPr>
          <w:sz w:val="18"/>
        </w:rPr>
        <w:t xml:space="preserve">, T. </w:t>
      </w:r>
      <w:proofErr w:type="spellStart"/>
      <w:r w:rsidRPr="00092E6D">
        <w:rPr>
          <w:sz w:val="18"/>
        </w:rPr>
        <w:t>Mahmood</w:t>
      </w:r>
      <w:proofErr w:type="spellEnd"/>
      <w:r w:rsidRPr="00092E6D">
        <w:rPr>
          <w:sz w:val="18"/>
        </w:rPr>
        <w:t>, A. Hameed and Q. Ali. 2018. Enhancing Food Security in Arid Areas of Pakistan through Newly Developed Drought Tolerant and Short Duration Mustard (Brassica juncea L.) Canola. GENETIKA. 50(1), pp. 21-31.</w:t>
      </w:r>
    </w:p>
    <w:p w:rsidR="00092E6D" w:rsidRPr="00092E6D" w:rsidRDefault="00092E6D" w:rsidP="00092E6D">
      <w:pPr>
        <w:widowControl/>
        <w:numPr>
          <w:ilvl w:val="0"/>
          <w:numId w:val="3"/>
        </w:numPr>
        <w:autoSpaceDE w:val="0"/>
        <w:autoSpaceDN w:val="0"/>
        <w:adjustRightInd w:val="0"/>
        <w:jc w:val="both"/>
        <w:rPr>
          <w:rFonts w:ascii="Calibri" w:eastAsia="Calibri" w:hAnsi="Calibri" w:cs="Calibri"/>
          <w:sz w:val="18"/>
        </w:rPr>
      </w:pPr>
      <w:proofErr w:type="spellStart"/>
      <w:r w:rsidRPr="00092E6D">
        <w:rPr>
          <w:rFonts w:ascii="Calibri" w:eastAsia="Calibri" w:hAnsi="Calibri" w:cs="Calibri"/>
          <w:sz w:val="18"/>
        </w:rPr>
        <w:t>Tanweer</w:t>
      </w:r>
      <w:proofErr w:type="spellEnd"/>
      <w:r w:rsidRPr="00092E6D">
        <w:rPr>
          <w:rFonts w:ascii="Calibri" w:eastAsia="Calibri" w:hAnsi="Calibri" w:cs="Calibri"/>
          <w:sz w:val="18"/>
        </w:rPr>
        <w:t>, MH, FA. Khan, F. Hussain, HSB. Mustafa. Divergence analysis and association of economical traits in Mustard (Brassica juncea L). Discovery, 2018, 54(270), 245-248.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4F8D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AC083B">
        <w:rPr>
          <w:noProof/>
        </w:rPr>
        <w:drawing>
          <wp:inline distT="0" distB="0" distL="0" distR="0" wp14:anchorId="51C5CCE5" wp14:editId="2C524648">
            <wp:extent cx="548254" cy="619125"/>
            <wp:effectExtent l="0" t="0" r="4445" b="0"/>
            <wp:docPr id="4" name="Picture 3" descr="E:\Saad Documents\Umrah\39 (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aad Documents\Umrah\39 (2) copy.jpg"/>
                    <pic:cNvPicPr>
                      <a:picLocks noChangeAspect="1" noChangeArrowheads="1"/>
                    </pic:cNvPicPr>
                  </pic:nvPicPr>
                  <pic:blipFill>
                    <a:blip r:embed="rId11"/>
                    <a:srcRect/>
                    <a:stretch>
                      <a:fillRect/>
                    </a:stretch>
                  </pic:blipFill>
                  <pic:spPr bwMode="auto">
                    <a:xfrm>
                      <a:off x="0" y="0"/>
                      <a:ext cx="588918" cy="665046"/>
                    </a:xfrm>
                    <a:prstGeom prst="rect">
                      <a:avLst/>
                    </a:prstGeom>
                    <a:noFill/>
                    <a:ln w="9525">
                      <a:noFill/>
                      <a:miter lim="800000"/>
                      <a:headEnd/>
                      <a:tailEnd/>
                    </a:ln>
                  </pic:spPr>
                </pic:pic>
              </a:graphicData>
            </a:graphic>
          </wp:inline>
        </w:drawing>
      </w:r>
      <w:bookmarkStart w:id="0" w:name="_GoBack"/>
      <w:bookmarkEnd w:id="0"/>
      <w:r w:rsidR="00AC083B">
        <w:rPr>
          <w:noProof/>
        </w:rPr>
        <w:t xml:space="preserve"> </w:t>
      </w:r>
      <w:r w:rsidR="00A9710C">
        <w:rPr>
          <w:rFonts w:ascii="Arial"/>
          <w:color w:val="BF5A14"/>
        </w:rPr>
        <w:t>Biography</w:t>
      </w:r>
      <w:r w:rsidR="00404E5B">
        <w:rPr>
          <w:rFonts w:ascii="Arial"/>
          <w:color w:val="BF5A14"/>
        </w:rPr>
        <w:t xml:space="preserve"> (150 word limit)</w:t>
      </w:r>
    </w:p>
    <w:p w:rsidR="00AC083B" w:rsidRPr="00AC083B" w:rsidRDefault="00AC083B" w:rsidP="00AC083B">
      <w:pPr>
        <w:pStyle w:val="class4"/>
        <w:spacing w:before="0" w:beforeAutospacing="0" w:after="0" w:afterAutospacing="0"/>
        <w:ind w:left="225" w:right="150"/>
        <w:jc w:val="both"/>
        <w:rPr>
          <w:rFonts w:ascii="Arial"/>
          <w:sz w:val="14"/>
        </w:rPr>
      </w:pPr>
      <w:r w:rsidRPr="00AC083B">
        <w:rPr>
          <w:rFonts w:ascii="Arial"/>
          <w:sz w:val="14"/>
        </w:rPr>
        <w:t xml:space="preserve">Hafiz Saad Bin Mustafa has been working as a Brassica Scientist at Directorate of Oilseeds, </w:t>
      </w:r>
      <w:proofErr w:type="spellStart"/>
      <w:r w:rsidRPr="00AC083B">
        <w:rPr>
          <w:rFonts w:ascii="Arial"/>
          <w:sz w:val="14"/>
        </w:rPr>
        <w:t>Ayub</w:t>
      </w:r>
      <w:proofErr w:type="spellEnd"/>
      <w:r w:rsidRPr="00AC083B">
        <w:rPr>
          <w:rFonts w:ascii="Arial"/>
          <w:sz w:val="14"/>
        </w:rPr>
        <w:t xml:space="preserve"> Agricultural Research Institute (AARI), </w:t>
      </w:r>
      <w:proofErr w:type="gramStart"/>
      <w:r w:rsidRPr="00AC083B">
        <w:rPr>
          <w:rFonts w:ascii="Arial"/>
          <w:sz w:val="14"/>
        </w:rPr>
        <w:t>Faisalabad</w:t>
      </w:r>
      <w:proofErr w:type="gramEnd"/>
      <w:r w:rsidRPr="00AC083B">
        <w:rPr>
          <w:rFonts w:ascii="Arial"/>
          <w:sz w:val="14"/>
        </w:rPr>
        <w:t xml:space="preserve">, Pakistan since 2012. Since joining the AARI, H.S.B. Mustafa has been involved in Oilseed crops breeding mainly on Rapeseed &amp; Mustard. </w:t>
      </w:r>
      <w:r>
        <w:rPr>
          <w:rFonts w:ascii="Arial"/>
          <w:sz w:val="14"/>
        </w:rPr>
        <w:t xml:space="preserve">He developed two high yielding varieties of Rapeseed &amp; Mustard. He also developed 5 high yielding lines of </w:t>
      </w:r>
      <w:proofErr w:type="spellStart"/>
      <w:r w:rsidRPr="00AC083B">
        <w:rPr>
          <w:rFonts w:ascii="Arial"/>
          <w:i/>
          <w:sz w:val="14"/>
        </w:rPr>
        <w:t>Eruca</w:t>
      </w:r>
      <w:proofErr w:type="spellEnd"/>
      <w:r w:rsidRPr="00AC083B">
        <w:rPr>
          <w:rFonts w:ascii="Arial"/>
          <w:i/>
          <w:sz w:val="14"/>
        </w:rPr>
        <w:t xml:space="preserve"> sativa</w:t>
      </w:r>
      <w:r>
        <w:rPr>
          <w:rFonts w:ascii="Arial"/>
          <w:sz w:val="14"/>
        </w:rPr>
        <w:t xml:space="preserve"> L. </w:t>
      </w:r>
      <w:r w:rsidRPr="00AC083B">
        <w:rPr>
          <w:rFonts w:ascii="Arial"/>
          <w:sz w:val="14"/>
        </w:rPr>
        <w:t>Before joining AARI, he worked as In-charge at a Seed company. He has completed his M.Sc. (</w:t>
      </w:r>
      <w:proofErr w:type="spellStart"/>
      <w:r w:rsidRPr="00AC083B">
        <w:rPr>
          <w:rFonts w:ascii="Arial"/>
          <w:sz w:val="14"/>
        </w:rPr>
        <w:t>Hons</w:t>
      </w:r>
      <w:proofErr w:type="spellEnd"/>
      <w:r w:rsidRPr="00AC083B">
        <w:rPr>
          <w:rFonts w:ascii="Arial"/>
          <w:sz w:val="14"/>
        </w:rPr>
        <w:t>.) Plant Breeding &amp; Genetics in 2010 from University of Agriculture, Faisalabad (Pakistan).</w:t>
      </w:r>
    </w:p>
    <w:p w:rsidR="00AE3E37" w:rsidRDefault="00AE3E37">
      <w:pPr>
        <w:spacing w:before="41" w:line="154" w:lineRule="exact"/>
        <w:ind w:left="213" w:right="231"/>
        <w:jc w:val="both"/>
        <w:rPr>
          <w:rFonts w:ascii="Arial"/>
          <w:sz w:val="14"/>
        </w:rPr>
      </w:pP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AC083B" w:rsidRPr="00AC083B">
          <w:rPr>
            <w:rStyle w:val="Hyperlink"/>
            <w:sz w:val="14"/>
          </w:rPr>
          <w:t>saadpbg@gmail.com</w:t>
        </w:r>
      </w:hyperlink>
      <w:r w:rsidRPr="003F175B">
        <w:rPr>
          <w:rStyle w:val="Hyperlink"/>
          <w:rFonts w:ascii="Arial"/>
          <w:sz w:val="14"/>
          <w:u w:val="none"/>
        </w:rPr>
        <w:t xml:space="preserve">    </w:t>
      </w:r>
      <w:r w:rsidRPr="00364417">
        <w:rPr>
          <w:rStyle w:val="Hyperlink"/>
          <w:rFonts w:ascii="Arial"/>
          <w:color w:val="auto"/>
          <w:sz w:val="14"/>
          <w:u w:val="none"/>
        </w:rPr>
        <w:t>Contact No</w:t>
      </w:r>
      <w:r w:rsidR="00AC083B">
        <w:rPr>
          <w:rStyle w:val="Hyperlink"/>
          <w:rFonts w:ascii="Arial"/>
          <w:sz w:val="14"/>
          <w:u w:val="none"/>
        </w:rPr>
        <w:t>: +92-300-7811601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609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7D9" w:rsidRDefault="00FC37D9">
      <w:r>
        <w:separator/>
      </w:r>
    </w:p>
  </w:endnote>
  <w:endnote w:type="continuationSeparator" w:id="0">
    <w:p w:rsidR="00FC37D9" w:rsidRDefault="00FC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7D9" w:rsidRDefault="00FC37D9">
      <w:r>
        <w:separator/>
      </w:r>
    </w:p>
  </w:footnote>
  <w:footnote w:type="continuationSeparator" w:id="0">
    <w:p w:rsidR="00FC37D9" w:rsidRDefault="00FC3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75704"/>
    <w:multiLevelType w:val="hybridMultilevel"/>
    <w:tmpl w:val="FDB821B0"/>
    <w:lvl w:ilvl="0" w:tplc="DDC42CA4">
      <w:start w:val="1"/>
      <w:numFmt w:val="decimal"/>
      <w:lvlText w:val="%1."/>
      <w:lvlJc w:val="left"/>
      <w:pPr>
        <w:ind w:left="99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2E6D"/>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C083B"/>
    <w:rsid w:val="00AE3E37"/>
    <w:rsid w:val="00B21A57"/>
    <w:rsid w:val="00C33602"/>
    <w:rsid w:val="00CD6F55"/>
    <w:rsid w:val="00DE3104"/>
    <w:rsid w:val="00F24FA2"/>
    <w:rsid w:val="00F72EEA"/>
    <w:rsid w:val="00F84CAE"/>
    <w:rsid w:val="00FC37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584FA9-C098-4017-9A77-5ED29C3D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lass4">
    <w:name w:val="class4"/>
    <w:basedOn w:val="Normal"/>
    <w:rsid w:val="00AC083B"/>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adpbg@gmail.com" TargetMode="External"/><Relationship Id="rId12" Type="http://schemas.openxmlformats.org/officeDocument/2006/relationships/hyperlink" Target="mailto:saadpbg@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Saad</cp:lastModifiedBy>
  <cp:revision>2</cp:revision>
  <dcterms:created xsi:type="dcterms:W3CDTF">2018-06-08T19:15:00Z</dcterms:created>
  <dcterms:modified xsi:type="dcterms:W3CDTF">2018-06-08T19:15:00Z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