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E3E37" w:rsidRDefault="00FE7FEC" w:rsidP="00494130">
      <w:pPr>
        <w:pStyle w:val="Heading1"/>
        <w:spacing w:before="170"/>
        <w:ind w:left="0"/>
      </w:pPr>
      <w:r>
        <w:rPr>
          <w:color w:val="337AB7"/>
        </w:rPr>
        <w:t xml:space="preserve">Increasing cocoa yield through </w:t>
      </w:r>
      <w:r w:rsidR="00DB5C8B">
        <w:rPr>
          <w:color w:val="337AB7"/>
        </w:rPr>
        <w:t>comprehensive</w:t>
      </w:r>
      <w:r>
        <w:rPr>
          <w:color w:val="337AB7"/>
        </w:rPr>
        <w:t xml:space="preserve"> good </w:t>
      </w:r>
      <w:r w:rsidR="003E0185">
        <w:rPr>
          <w:color w:val="337AB7"/>
        </w:rPr>
        <w:t>agricultur</w:t>
      </w:r>
      <w:r w:rsidR="00E8401B">
        <w:rPr>
          <w:color w:val="337AB7"/>
        </w:rPr>
        <w:t>al</w:t>
      </w:r>
      <w:r>
        <w:rPr>
          <w:color w:val="337AB7"/>
        </w:rPr>
        <w:t xml:space="preserve"> practices in cocoa</w:t>
      </w:r>
      <w:r w:rsidR="003E0185">
        <w:rPr>
          <w:color w:val="337AB7"/>
        </w:rPr>
        <w:t xml:space="preserve"> (</w:t>
      </w:r>
      <w:proofErr w:type="spellStart"/>
      <w:r w:rsidR="003E0185" w:rsidRPr="003E0185">
        <w:rPr>
          <w:i/>
          <w:color w:val="337AB7"/>
        </w:rPr>
        <w:t>Theobroma</w:t>
      </w:r>
      <w:proofErr w:type="spellEnd"/>
      <w:r w:rsidR="003E0185" w:rsidRPr="003E0185">
        <w:rPr>
          <w:i/>
          <w:color w:val="337AB7"/>
        </w:rPr>
        <w:t xml:space="preserve"> cacao</w:t>
      </w:r>
      <w:r w:rsidR="003E0185">
        <w:rPr>
          <w:color w:val="337AB7"/>
        </w:rPr>
        <w:t xml:space="preserve"> L.)</w:t>
      </w:r>
      <w:r w:rsidR="00E8401B">
        <w:rPr>
          <w:color w:val="337AB7"/>
        </w:rPr>
        <w:t xml:space="preserve"> cultivation</w:t>
      </w:r>
    </w:p>
    <w:p w:rsidR="00AE3E37" w:rsidRDefault="00FE7FEC" w:rsidP="00FE7FEC">
      <w:pPr>
        <w:pStyle w:val="BodyText"/>
        <w:spacing w:before="73" w:line="198" w:lineRule="exact"/>
        <w:ind w:left="100" w:right="5987"/>
        <w:rPr>
          <w:rFonts w:ascii="Arial"/>
        </w:rPr>
      </w:pPr>
      <w:proofErr w:type="spellStart"/>
      <w:r>
        <w:rPr>
          <w:rFonts w:ascii="Arial"/>
        </w:rPr>
        <w:t>Rozita</w:t>
      </w:r>
      <w:proofErr w:type="spellEnd"/>
      <w:r>
        <w:rPr>
          <w:rFonts w:ascii="Arial"/>
        </w:rPr>
        <w:t>, O. PhD, Malaysian Cocoa Board</w:t>
      </w:r>
    </w:p>
    <w:p w:rsidR="00FE7FEC" w:rsidRDefault="00FE7FEC" w:rsidP="00FE7FEC">
      <w:pPr>
        <w:pStyle w:val="BodyText"/>
        <w:spacing w:before="73" w:line="198" w:lineRule="exact"/>
        <w:ind w:left="100" w:right="5987"/>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2F1D37" w:rsidRDefault="00A9710C" w:rsidP="002F1D37">
      <w:pPr>
        <w:pStyle w:val="BodyText"/>
        <w:spacing w:before="90" w:line="280" w:lineRule="auto"/>
        <w:ind w:left="100"/>
        <w:jc w:val="both"/>
      </w:pPr>
      <w:r w:rsidRPr="00FE7FEC">
        <w:rPr>
          <w:b/>
        </w:rPr>
        <w:t>Statement of the Problem</w:t>
      </w:r>
      <w:r>
        <w:t xml:space="preserve">: </w:t>
      </w:r>
      <w:r w:rsidR="00E8401B">
        <w:t xml:space="preserve">Many researchers have reported the importance of good agriculture practices in many plants or crops plantation. </w:t>
      </w:r>
      <w:r w:rsidR="00AB3FD9" w:rsidRPr="00852EDC">
        <w:t xml:space="preserve">Four major </w:t>
      </w:r>
      <w:r w:rsidR="00EA1322" w:rsidRPr="00852EDC">
        <w:t xml:space="preserve">activities in field </w:t>
      </w:r>
      <w:r w:rsidR="00AB3FD9" w:rsidRPr="00852EDC">
        <w:t xml:space="preserve">maintenance </w:t>
      </w:r>
      <w:r w:rsidR="00EA1322">
        <w:t>of</w:t>
      </w:r>
      <w:r w:rsidR="00AB3FD9">
        <w:t xml:space="preserve"> cocoa plantation included pruning, fertilization, sanitation and harvesting. </w:t>
      </w:r>
      <w:r w:rsidR="003E0185">
        <w:t>Cocoa yield</w:t>
      </w:r>
      <w:r w:rsidR="00AB3FD9">
        <w:t xml:space="preserve"> is much depending on these factors. However, many farmers only adopted some practices and left others</w:t>
      </w:r>
      <w:r w:rsidR="00835ABE">
        <w:t xml:space="preserve">, especially on sanitation practices. </w:t>
      </w:r>
      <w:r w:rsidR="00E8401B">
        <w:t>In addition</w:t>
      </w:r>
      <w:r w:rsidR="00517D22">
        <w:t xml:space="preserve">, some other farmers do all the practices such as pruning, fertilizer application and sanitation, but not in </w:t>
      </w:r>
      <w:r w:rsidR="00E8401B">
        <w:t xml:space="preserve">a </w:t>
      </w:r>
      <w:r w:rsidR="0087000E">
        <w:t>proper way</w:t>
      </w:r>
      <w:r w:rsidR="00517D22">
        <w:t xml:space="preserve">. Therefore, they did not </w:t>
      </w:r>
      <w:r w:rsidR="00E8401B">
        <w:t>achieve</w:t>
      </w:r>
      <w:r w:rsidR="00517D22">
        <w:t xml:space="preserve"> the desired yield. This study is trying to indicate the main factors that influenced the cocoa yield in field and the effect </w:t>
      </w:r>
      <w:r w:rsidR="00367648">
        <w:t>when</w:t>
      </w:r>
      <w:r w:rsidR="00517D22">
        <w:t xml:space="preserve"> some </w:t>
      </w:r>
      <w:r w:rsidR="00367648">
        <w:t xml:space="preserve">of those </w:t>
      </w:r>
      <w:r w:rsidR="00517D22">
        <w:t>practices were not carried out properly.</w:t>
      </w:r>
      <w:r>
        <w:t xml:space="preserve"> </w:t>
      </w:r>
      <w:r w:rsidRPr="00FE7FEC">
        <w:rPr>
          <w:b/>
        </w:rPr>
        <w:t>Methodolog</w:t>
      </w:r>
      <w:r w:rsidR="008756E6" w:rsidRPr="00FE7FEC">
        <w:rPr>
          <w:b/>
        </w:rPr>
        <w:t>y &amp; Theoretical Orienta</w:t>
      </w:r>
      <w:bookmarkStart w:id="0" w:name="_GoBack"/>
      <w:bookmarkEnd w:id="0"/>
      <w:r w:rsidR="008756E6" w:rsidRPr="00FE7FEC">
        <w:rPr>
          <w:b/>
        </w:rPr>
        <w:t>tion</w:t>
      </w:r>
      <w:r w:rsidR="008756E6">
        <w:t xml:space="preserve">: </w:t>
      </w:r>
      <w:r w:rsidR="00517D22">
        <w:t xml:space="preserve">Four different practices were adopted in 12 years </w:t>
      </w:r>
      <w:r w:rsidR="00852EDC">
        <w:t xml:space="preserve">old </w:t>
      </w:r>
      <w:r w:rsidR="00517D22">
        <w:t xml:space="preserve">cocoa </w:t>
      </w:r>
      <w:r w:rsidR="0087000E">
        <w:t xml:space="preserve">research blocks. </w:t>
      </w:r>
      <w:r w:rsidR="00852EDC" w:rsidRPr="00852EDC">
        <w:t>One of the block was</w:t>
      </w:r>
      <w:r w:rsidR="0087000E" w:rsidRPr="00852EDC">
        <w:t xml:space="preserve"> maintained with complete field activities</w:t>
      </w:r>
      <w:r w:rsidR="0087000E">
        <w:t xml:space="preserve"> </w:t>
      </w:r>
      <w:r w:rsidR="006172D5">
        <w:t xml:space="preserve">which included proper pruning, proper fertilizer application and proper recommended sanitation practices. Others </w:t>
      </w:r>
      <w:r w:rsidR="00852EDC">
        <w:t>blocks</w:t>
      </w:r>
      <w:r w:rsidR="006172D5">
        <w:t xml:space="preserve"> were varied where some of block only adopted one or two good practices. Parameters for this study included </w:t>
      </w:r>
      <w:r w:rsidR="0087000E" w:rsidRPr="00852EDC">
        <w:t>harvested cocoa</w:t>
      </w:r>
      <w:r w:rsidR="006172D5" w:rsidRPr="00852EDC">
        <w:t xml:space="preserve"> pod</w:t>
      </w:r>
      <w:r w:rsidR="00D15322">
        <w:t xml:space="preserve">, </w:t>
      </w:r>
      <w:r w:rsidR="00D15322" w:rsidRPr="00852EDC">
        <w:t>potential yield of cocoa dry bean</w:t>
      </w:r>
      <w:r w:rsidR="006172D5">
        <w:t xml:space="preserve">, infection by pest and disease and damaged by mammalian pests. All data were recorded </w:t>
      </w:r>
      <w:r w:rsidR="00D15322" w:rsidRPr="00852EDC">
        <w:t>at monthly interval</w:t>
      </w:r>
      <w:r w:rsidR="006172D5" w:rsidRPr="00852EDC">
        <w:t xml:space="preserve"> fo</w:t>
      </w:r>
      <w:r w:rsidR="006172D5">
        <w:t xml:space="preserve">r two years. </w:t>
      </w:r>
      <w:r w:rsidRPr="00FE7FEC">
        <w:rPr>
          <w:b/>
        </w:rPr>
        <w:t>Findings:</w:t>
      </w:r>
      <w:r>
        <w:t xml:space="preserve"> </w:t>
      </w:r>
      <w:r w:rsidR="00AD1D7F">
        <w:t>The most significance practices that contributed to the yield in cocoa plantation are sanitation and pruning.</w:t>
      </w:r>
      <w:r w:rsidR="00AD1D7F" w:rsidRPr="002F1D37">
        <w:t xml:space="preserve"> </w:t>
      </w:r>
      <w:r w:rsidR="00AD1D7F">
        <w:t xml:space="preserve"> Cocoa yield was not severely affected when there was no fertilizer applied might be caused by the residual left from the previous fertilizer program. Without good agriculture practices, the incidence of m</w:t>
      </w:r>
      <w:r w:rsidR="00D15322">
        <w:t xml:space="preserve">ajor cocoa pest and </w:t>
      </w:r>
      <w:r w:rsidR="00D15322" w:rsidRPr="00852EDC">
        <w:t>disease has</w:t>
      </w:r>
      <w:r w:rsidR="00AD1D7F" w:rsidRPr="00852EDC">
        <w:t xml:space="preserve"> increased</w:t>
      </w:r>
      <w:r w:rsidR="00AD1D7F">
        <w:t xml:space="preserve">. </w:t>
      </w:r>
      <w:r w:rsidRPr="00FE7FEC">
        <w:rPr>
          <w:b/>
        </w:rPr>
        <w:t>Conclusion &amp; Significance</w:t>
      </w:r>
      <w:r>
        <w:t xml:space="preserve">: </w:t>
      </w:r>
      <w:r w:rsidR="002F1D37">
        <w:t xml:space="preserve">High yielding cocoa can be achieved through fully good agriculture practices for cocoa management. </w:t>
      </w:r>
      <w:r w:rsidR="00AD1D7F">
        <w:t xml:space="preserve">Proper sanitation, pruning and harvesting all ripe pods are very important to increase productivity. </w:t>
      </w:r>
    </w:p>
    <w:p w:rsidR="00AE3E37" w:rsidRDefault="00A9710C">
      <w:pPr>
        <w:pStyle w:val="Heading3"/>
        <w:spacing w:before="74"/>
      </w:pPr>
      <w:r>
        <w:rPr>
          <w:b w:val="0"/>
        </w:rPr>
        <w:br w:type="column"/>
      </w:r>
      <w:r>
        <w:rPr>
          <w:color w:val="BF5A14"/>
        </w:rPr>
        <w:lastRenderedPageBreak/>
        <w:t>Image</w:t>
      </w:r>
    </w:p>
    <w:p w:rsidR="00AE3E37" w:rsidRDefault="002F1D37" w:rsidP="002F1D37">
      <w:pPr>
        <w:pStyle w:val="BodyText"/>
        <w:spacing w:before="2"/>
        <w:jc w:val="center"/>
        <w:rPr>
          <w:rFonts w:ascii="Arial"/>
          <w:b/>
          <w:sz w:val="16"/>
        </w:rPr>
      </w:pPr>
      <w:r>
        <w:rPr>
          <w:rFonts w:ascii="Arial"/>
          <w:b/>
          <w:noProof/>
          <w:sz w:val="16"/>
          <w:lang w:val="en-MY" w:eastAsia="en-MY"/>
        </w:rPr>
        <w:drawing>
          <wp:inline distT="0" distB="0" distL="0" distR="0">
            <wp:extent cx="3235325" cy="1938503"/>
            <wp:effectExtent l="0" t="0" r="3175" b="508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235325" cy="1938503"/>
                    </a:xfrm>
                    <a:prstGeom prst="rect">
                      <a:avLst/>
                    </a:prstGeom>
                    <a:noFill/>
                  </pic:spPr>
                </pic:pic>
              </a:graphicData>
            </a:graphic>
          </wp:inline>
        </w:drawing>
      </w:r>
    </w:p>
    <w:p w:rsidR="002F1D37" w:rsidRDefault="002F1D37" w:rsidP="002F1D37">
      <w:pPr>
        <w:pStyle w:val="BodyText"/>
        <w:spacing w:before="2"/>
        <w:rPr>
          <w:rFonts w:ascii="Arial"/>
          <w:b/>
          <w:sz w:val="16"/>
        </w:rPr>
      </w:pPr>
      <w:r>
        <w:rPr>
          <w:rFonts w:ascii="Arial"/>
          <w:b/>
          <w:sz w:val="16"/>
        </w:rPr>
        <w:t>Figure 1: Effect of various management practices on cocoa potential yield</w:t>
      </w:r>
    </w:p>
    <w:p w:rsidR="005973B9" w:rsidRDefault="005973B9" w:rsidP="005973B9">
      <w:pPr>
        <w:spacing w:line="204" w:lineRule="exact"/>
        <w:rPr>
          <w:rFonts w:ascii="Arial"/>
          <w:b/>
          <w:sz w:val="20"/>
        </w:rPr>
      </w:pPr>
      <w:r>
        <w:rPr>
          <w:rFonts w:ascii="Arial"/>
          <w:b/>
          <w:color w:val="BF5A14"/>
          <w:sz w:val="20"/>
        </w:rPr>
        <w:br/>
        <w:t>Recent Publications (minimum 5)</w:t>
      </w:r>
    </w:p>
    <w:p w:rsidR="00F374C8" w:rsidRPr="00F374C8" w:rsidRDefault="00F374C8" w:rsidP="00F374C8">
      <w:pPr>
        <w:pStyle w:val="ListParagraph"/>
        <w:numPr>
          <w:ilvl w:val="0"/>
          <w:numId w:val="3"/>
        </w:numPr>
        <w:rPr>
          <w:sz w:val="18"/>
        </w:rPr>
      </w:pPr>
      <w:r w:rsidRPr="00F374C8">
        <w:rPr>
          <w:sz w:val="18"/>
        </w:rPr>
        <w:t xml:space="preserve">Ahmad </w:t>
      </w:r>
      <w:proofErr w:type="spellStart"/>
      <w:r w:rsidRPr="00F374C8">
        <w:rPr>
          <w:sz w:val="18"/>
        </w:rPr>
        <w:t>Kamil</w:t>
      </w:r>
      <w:proofErr w:type="spellEnd"/>
      <w:r w:rsidRPr="00F374C8">
        <w:rPr>
          <w:sz w:val="18"/>
        </w:rPr>
        <w:t xml:space="preserve">, M. J., Alias, A., </w:t>
      </w:r>
      <w:proofErr w:type="spellStart"/>
      <w:r w:rsidRPr="00F374C8">
        <w:rPr>
          <w:sz w:val="18"/>
        </w:rPr>
        <w:t>Azmi</w:t>
      </w:r>
      <w:proofErr w:type="spellEnd"/>
      <w:r w:rsidRPr="00F374C8">
        <w:rPr>
          <w:sz w:val="18"/>
        </w:rPr>
        <w:t xml:space="preserve">, C. A., Boney, M., </w:t>
      </w:r>
      <w:proofErr w:type="spellStart"/>
      <w:r w:rsidRPr="00F374C8">
        <w:rPr>
          <w:sz w:val="18"/>
        </w:rPr>
        <w:t>Harnie</w:t>
      </w:r>
      <w:proofErr w:type="spellEnd"/>
      <w:r w:rsidRPr="00F374C8">
        <w:rPr>
          <w:sz w:val="18"/>
        </w:rPr>
        <w:t xml:space="preserve">, H., </w:t>
      </w:r>
      <w:proofErr w:type="spellStart"/>
      <w:r w:rsidRPr="00F374C8">
        <w:rPr>
          <w:sz w:val="18"/>
        </w:rPr>
        <w:t>Haya</w:t>
      </w:r>
      <w:proofErr w:type="spellEnd"/>
      <w:r w:rsidRPr="00F374C8">
        <w:rPr>
          <w:sz w:val="18"/>
        </w:rPr>
        <w:t xml:space="preserve">, R., </w:t>
      </w:r>
      <w:proofErr w:type="spellStart"/>
      <w:r w:rsidRPr="00F374C8">
        <w:rPr>
          <w:sz w:val="18"/>
        </w:rPr>
        <w:t>Khairul</w:t>
      </w:r>
      <w:proofErr w:type="spellEnd"/>
      <w:r w:rsidRPr="00F374C8">
        <w:rPr>
          <w:sz w:val="18"/>
        </w:rPr>
        <w:t xml:space="preserve"> </w:t>
      </w:r>
      <w:proofErr w:type="spellStart"/>
      <w:r w:rsidRPr="00F374C8">
        <w:rPr>
          <w:sz w:val="18"/>
        </w:rPr>
        <w:t>Bariah</w:t>
      </w:r>
      <w:proofErr w:type="spellEnd"/>
      <w:r w:rsidRPr="00F374C8">
        <w:rPr>
          <w:sz w:val="18"/>
        </w:rPr>
        <w:t xml:space="preserve">, S., Lee, C. H., </w:t>
      </w:r>
      <w:proofErr w:type="spellStart"/>
      <w:r w:rsidRPr="00F374C8">
        <w:rPr>
          <w:sz w:val="18"/>
        </w:rPr>
        <w:t>Meriam</w:t>
      </w:r>
      <w:proofErr w:type="spellEnd"/>
      <w:r w:rsidRPr="00F374C8">
        <w:rPr>
          <w:sz w:val="18"/>
        </w:rPr>
        <w:t xml:space="preserve">, M. Y., </w:t>
      </w:r>
      <w:proofErr w:type="spellStart"/>
      <w:r w:rsidRPr="00F374C8">
        <w:rPr>
          <w:sz w:val="18"/>
        </w:rPr>
        <w:t>Mohd</w:t>
      </w:r>
      <w:proofErr w:type="spellEnd"/>
      <w:r w:rsidRPr="00F374C8">
        <w:rPr>
          <w:sz w:val="18"/>
        </w:rPr>
        <w:t xml:space="preserve"> </w:t>
      </w:r>
      <w:proofErr w:type="spellStart"/>
      <w:r w:rsidRPr="00F374C8">
        <w:rPr>
          <w:sz w:val="18"/>
        </w:rPr>
        <w:t>Yusoff</w:t>
      </w:r>
      <w:proofErr w:type="spellEnd"/>
      <w:r w:rsidRPr="00F374C8">
        <w:rPr>
          <w:sz w:val="18"/>
        </w:rPr>
        <w:t xml:space="preserve">, A. S., </w:t>
      </w:r>
      <w:proofErr w:type="spellStart"/>
      <w:r w:rsidRPr="00F374C8">
        <w:rPr>
          <w:sz w:val="18"/>
        </w:rPr>
        <w:t>Mohd</w:t>
      </w:r>
      <w:proofErr w:type="spellEnd"/>
      <w:r w:rsidRPr="00F374C8">
        <w:rPr>
          <w:sz w:val="18"/>
        </w:rPr>
        <w:t xml:space="preserve"> </w:t>
      </w:r>
      <w:proofErr w:type="spellStart"/>
      <w:r w:rsidRPr="00F374C8">
        <w:rPr>
          <w:sz w:val="18"/>
        </w:rPr>
        <w:t>Zamri</w:t>
      </w:r>
      <w:proofErr w:type="spellEnd"/>
      <w:r w:rsidRPr="00F374C8">
        <w:rPr>
          <w:sz w:val="18"/>
        </w:rPr>
        <w:t xml:space="preserve">, A. </w:t>
      </w:r>
      <w:proofErr w:type="spellStart"/>
      <w:r w:rsidRPr="00F374C8">
        <w:rPr>
          <w:sz w:val="18"/>
        </w:rPr>
        <w:t>Ghani</w:t>
      </w:r>
      <w:proofErr w:type="spellEnd"/>
      <w:r w:rsidRPr="00F374C8">
        <w:rPr>
          <w:sz w:val="18"/>
        </w:rPr>
        <w:t xml:space="preserve">, Mohamed </w:t>
      </w:r>
      <w:proofErr w:type="spellStart"/>
      <w:r w:rsidRPr="00F374C8">
        <w:rPr>
          <w:sz w:val="18"/>
        </w:rPr>
        <w:t>Helmi</w:t>
      </w:r>
      <w:proofErr w:type="spellEnd"/>
      <w:r w:rsidRPr="00F374C8">
        <w:rPr>
          <w:sz w:val="18"/>
        </w:rPr>
        <w:t xml:space="preserve">, S., Navies, M., </w:t>
      </w:r>
      <w:proofErr w:type="spellStart"/>
      <w:r w:rsidRPr="00F374C8">
        <w:rPr>
          <w:sz w:val="18"/>
        </w:rPr>
        <w:t>Nuraziawati</w:t>
      </w:r>
      <w:proofErr w:type="spellEnd"/>
      <w:r w:rsidRPr="00F374C8">
        <w:rPr>
          <w:sz w:val="18"/>
        </w:rPr>
        <w:t xml:space="preserve">, M.Y., </w:t>
      </w:r>
      <w:proofErr w:type="spellStart"/>
      <w:r w:rsidRPr="00F374C8">
        <w:rPr>
          <w:sz w:val="18"/>
        </w:rPr>
        <w:t>Nurfadzilah</w:t>
      </w:r>
      <w:proofErr w:type="spellEnd"/>
      <w:r w:rsidRPr="00F374C8">
        <w:rPr>
          <w:sz w:val="18"/>
        </w:rPr>
        <w:t xml:space="preserve">, M., </w:t>
      </w:r>
      <w:proofErr w:type="spellStart"/>
      <w:r w:rsidRPr="00F374C8">
        <w:rPr>
          <w:sz w:val="18"/>
        </w:rPr>
        <w:t>Rozita</w:t>
      </w:r>
      <w:proofErr w:type="spellEnd"/>
      <w:r w:rsidRPr="00F374C8">
        <w:rPr>
          <w:sz w:val="18"/>
        </w:rPr>
        <w:t xml:space="preserve">, O., </w:t>
      </w:r>
      <w:proofErr w:type="spellStart"/>
      <w:r w:rsidRPr="00F374C8">
        <w:rPr>
          <w:sz w:val="18"/>
        </w:rPr>
        <w:t>Saripah</w:t>
      </w:r>
      <w:proofErr w:type="spellEnd"/>
      <w:r w:rsidRPr="00F374C8">
        <w:rPr>
          <w:sz w:val="18"/>
        </w:rPr>
        <w:t xml:space="preserve">, B. &amp; Shari </w:t>
      </w:r>
      <w:proofErr w:type="spellStart"/>
      <w:r w:rsidRPr="00F374C8">
        <w:rPr>
          <w:sz w:val="18"/>
        </w:rPr>
        <w:t>Fuddin</w:t>
      </w:r>
      <w:proofErr w:type="spellEnd"/>
      <w:r w:rsidRPr="00F374C8">
        <w:rPr>
          <w:sz w:val="18"/>
        </w:rPr>
        <w:t xml:space="preserve">, S. </w:t>
      </w:r>
      <w:r w:rsidR="00BB4A43">
        <w:rPr>
          <w:sz w:val="18"/>
        </w:rPr>
        <w:t>(</w:t>
      </w:r>
      <w:r w:rsidRPr="00F374C8">
        <w:rPr>
          <w:sz w:val="18"/>
        </w:rPr>
        <w:t>2013</w:t>
      </w:r>
      <w:r w:rsidR="00BB4A43">
        <w:rPr>
          <w:sz w:val="18"/>
        </w:rPr>
        <w:t>)</w:t>
      </w:r>
      <w:r w:rsidRPr="00F374C8">
        <w:rPr>
          <w:sz w:val="18"/>
        </w:rPr>
        <w:t xml:space="preserve"> Cocoa Planting Manual, Sustainable Cocoa. Sabah, Malaysia: Malaysian Cocoa Board.</w:t>
      </w:r>
    </w:p>
    <w:p w:rsidR="00BB4A43" w:rsidRPr="00BB4A43" w:rsidRDefault="00BB4A43" w:rsidP="00BB4A43">
      <w:pPr>
        <w:pStyle w:val="ListParagraph"/>
        <w:numPr>
          <w:ilvl w:val="0"/>
          <w:numId w:val="3"/>
        </w:numPr>
        <w:rPr>
          <w:sz w:val="18"/>
        </w:rPr>
      </w:pPr>
      <w:proofErr w:type="spellStart"/>
      <w:r w:rsidRPr="00BB4A43">
        <w:rPr>
          <w:sz w:val="18"/>
        </w:rPr>
        <w:t>Akowuh</w:t>
      </w:r>
      <w:proofErr w:type="spellEnd"/>
      <w:r w:rsidRPr="00BB4A43">
        <w:rPr>
          <w:sz w:val="18"/>
        </w:rPr>
        <w:t xml:space="preserve">, P., </w:t>
      </w:r>
      <w:proofErr w:type="spellStart"/>
      <w:r w:rsidRPr="00BB4A43">
        <w:rPr>
          <w:sz w:val="18"/>
        </w:rPr>
        <w:t>Sarkodie-Addo</w:t>
      </w:r>
      <w:proofErr w:type="spellEnd"/>
      <w:r w:rsidRPr="00BB4A43">
        <w:rPr>
          <w:sz w:val="18"/>
        </w:rPr>
        <w:t>, J.</w:t>
      </w:r>
      <w:r>
        <w:rPr>
          <w:sz w:val="18"/>
        </w:rPr>
        <w:t xml:space="preserve"> </w:t>
      </w:r>
      <w:r w:rsidRPr="00BB4A43">
        <w:rPr>
          <w:sz w:val="18"/>
        </w:rPr>
        <w:t>and Boa, K.</w:t>
      </w:r>
      <w:r>
        <w:rPr>
          <w:sz w:val="18"/>
        </w:rPr>
        <w:t xml:space="preserve"> (</w:t>
      </w:r>
      <w:r w:rsidRPr="00BB4A43">
        <w:rPr>
          <w:sz w:val="18"/>
        </w:rPr>
        <w:t>2012</w:t>
      </w:r>
      <w:r>
        <w:rPr>
          <w:sz w:val="18"/>
        </w:rPr>
        <w:t>)</w:t>
      </w:r>
      <w:r w:rsidRPr="00BB4A43">
        <w:rPr>
          <w:sz w:val="18"/>
        </w:rPr>
        <w:t xml:space="preserve"> Effect of some agronomic practices to increase maize yield in Ghana. Journal of Science and Technology. 32(2):1-8</w:t>
      </w:r>
    </w:p>
    <w:p w:rsidR="00F50121" w:rsidRDefault="00F374C8" w:rsidP="00F374C8">
      <w:pPr>
        <w:pStyle w:val="ListParagraph"/>
        <w:numPr>
          <w:ilvl w:val="0"/>
          <w:numId w:val="3"/>
        </w:numPr>
        <w:rPr>
          <w:sz w:val="18"/>
        </w:rPr>
      </w:pPr>
      <w:proofErr w:type="spellStart"/>
      <w:r w:rsidRPr="00F374C8">
        <w:rPr>
          <w:sz w:val="18"/>
        </w:rPr>
        <w:t>A</w:t>
      </w:r>
      <w:r w:rsidR="006F5757">
        <w:rPr>
          <w:sz w:val="18"/>
        </w:rPr>
        <w:t>sare</w:t>
      </w:r>
      <w:proofErr w:type="spellEnd"/>
      <w:r w:rsidR="006F5757">
        <w:rPr>
          <w:sz w:val="18"/>
        </w:rPr>
        <w:t xml:space="preserve">, R. and David, S. </w:t>
      </w:r>
      <w:r w:rsidR="00BB4A43">
        <w:rPr>
          <w:sz w:val="18"/>
        </w:rPr>
        <w:t>(</w:t>
      </w:r>
      <w:r w:rsidR="006F5757">
        <w:rPr>
          <w:sz w:val="18"/>
        </w:rPr>
        <w:t>2011</w:t>
      </w:r>
      <w:r w:rsidR="00BB4A43">
        <w:rPr>
          <w:sz w:val="18"/>
        </w:rPr>
        <w:t>)</w:t>
      </w:r>
      <w:r w:rsidR="006F5757">
        <w:rPr>
          <w:sz w:val="18"/>
        </w:rPr>
        <w:t xml:space="preserve"> Good agricultural practices for sustainable cocoa production: a guide for farmer training. University of Copenhagen</w:t>
      </w:r>
      <w:r w:rsidR="00F50121">
        <w:rPr>
          <w:sz w:val="18"/>
        </w:rPr>
        <w:t xml:space="preserve">. </w:t>
      </w:r>
    </w:p>
    <w:p w:rsidR="00F50121" w:rsidRDefault="00F50121" w:rsidP="00F374C8">
      <w:pPr>
        <w:pStyle w:val="ListParagraph"/>
        <w:numPr>
          <w:ilvl w:val="0"/>
          <w:numId w:val="3"/>
        </w:numPr>
        <w:rPr>
          <w:sz w:val="18"/>
        </w:rPr>
      </w:pPr>
      <w:proofErr w:type="spellStart"/>
      <w:r>
        <w:rPr>
          <w:sz w:val="18"/>
        </w:rPr>
        <w:t>Oberthur</w:t>
      </w:r>
      <w:proofErr w:type="spellEnd"/>
      <w:r>
        <w:rPr>
          <w:sz w:val="18"/>
        </w:rPr>
        <w:t xml:space="preserve">, T., Samson, M., </w:t>
      </w:r>
      <w:proofErr w:type="spellStart"/>
      <w:r>
        <w:rPr>
          <w:sz w:val="18"/>
        </w:rPr>
        <w:t>Janetski</w:t>
      </w:r>
      <w:proofErr w:type="spellEnd"/>
      <w:r>
        <w:rPr>
          <w:sz w:val="18"/>
        </w:rPr>
        <w:t xml:space="preserve">, N. and </w:t>
      </w:r>
      <w:proofErr w:type="spellStart"/>
      <w:r>
        <w:rPr>
          <w:sz w:val="18"/>
        </w:rPr>
        <w:t>Janetski</w:t>
      </w:r>
      <w:proofErr w:type="spellEnd"/>
      <w:r>
        <w:rPr>
          <w:sz w:val="18"/>
        </w:rPr>
        <w:t>,</w:t>
      </w:r>
      <w:r w:rsidR="00470EA7">
        <w:rPr>
          <w:sz w:val="18"/>
        </w:rPr>
        <w:t xml:space="preserve"> </w:t>
      </w:r>
      <w:r>
        <w:rPr>
          <w:sz w:val="18"/>
        </w:rPr>
        <w:t>K.</w:t>
      </w:r>
      <w:r w:rsidR="00BB4A43">
        <w:rPr>
          <w:sz w:val="18"/>
        </w:rPr>
        <w:t xml:space="preserve"> (</w:t>
      </w:r>
      <w:r w:rsidR="00470EA7">
        <w:rPr>
          <w:sz w:val="18"/>
        </w:rPr>
        <w:t>2018</w:t>
      </w:r>
      <w:r w:rsidR="00BB4A43">
        <w:rPr>
          <w:sz w:val="18"/>
        </w:rPr>
        <w:t>)</w:t>
      </w:r>
      <w:r w:rsidR="00470EA7">
        <w:rPr>
          <w:sz w:val="18"/>
        </w:rPr>
        <w:t xml:space="preserve"> </w:t>
      </w:r>
      <w:r>
        <w:rPr>
          <w:sz w:val="18"/>
        </w:rPr>
        <w:t xml:space="preserve">Cocoa yield under good agricultural practices and 4R nutrient management in Indonesian smallholders systems. Better Crops/Vol. 102 (2018, No.1). </w:t>
      </w:r>
      <w:hyperlink r:id="rId10" w:history="1">
        <w:r w:rsidRPr="00202297">
          <w:rPr>
            <w:rStyle w:val="Hyperlink"/>
            <w:sz w:val="18"/>
          </w:rPr>
          <w:t>http://doi.org/10.24047/BC10213</w:t>
        </w:r>
      </w:hyperlink>
    </w:p>
    <w:p w:rsidR="00BB4A43" w:rsidRDefault="00BB4A43" w:rsidP="00BB4A43">
      <w:pPr>
        <w:pStyle w:val="ListParagraph"/>
        <w:numPr>
          <w:ilvl w:val="0"/>
          <w:numId w:val="3"/>
        </w:numPr>
        <w:rPr>
          <w:sz w:val="18"/>
        </w:rPr>
      </w:pPr>
      <w:proofErr w:type="spellStart"/>
      <w:r>
        <w:rPr>
          <w:sz w:val="18"/>
        </w:rPr>
        <w:t>Owusu</w:t>
      </w:r>
      <w:proofErr w:type="spellEnd"/>
      <w:r>
        <w:rPr>
          <w:sz w:val="18"/>
        </w:rPr>
        <w:t xml:space="preserve"> </w:t>
      </w:r>
      <w:proofErr w:type="spellStart"/>
      <w:r>
        <w:rPr>
          <w:sz w:val="18"/>
        </w:rPr>
        <w:t>Danquah</w:t>
      </w:r>
      <w:proofErr w:type="spellEnd"/>
      <w:r>
        <w:rPr>
          <w:sz w:val="18"/>
        </w:rPr>
        <w:t xml:space="preserve">, E., </w:t>
      </w:r>
      <w:proofErr w:type="spellStart"/>
      <w:r>
        <w:rPr>
          <w:sz w:val="18"/>
        </w:rPr>
        <w:t>Ennin</w:t>
      </w:r>
      <w:proofErr w:type="spellEnd"/>
      <w:r>
        <w:rPr>
          <w:sz w:val="18"/>
        </w:rPr>
        <w:t xml:space="preserve">, S.A., </w:t>
      </w:r>
      <w:proofErr w:type="spellStart"/>
      <w:r>
        <w:rPr>
          <w:sz w:val="18"/>
        </w:rPr>
        <w:t>Frimpong</w:t>
      </w:r>
      <w:proofErr w:type="spellEnd"/>
      <w:r>
        <w:rPr>
          <w:sz w:val="18"/>
        </w:rPr>
        <w:t xml:space="preserve">, F., </w:t>
      </w:r>
      <w:proofErr w:type="spellStart"/>
      <w:r>
        <w:rPr>
          <w:sz w:val="18"/>
        </w:rPr>
        <w:t>Oteng-Darko</w:t>
      </w:r>
      <w:proofErr w:type="spellEnd"/>
      <w:r>
        <w:rPr>
          <w:sz w:val="18"/>
        </w:rPr>
        <w:t xml:space="preserve">, P., </w:t>
      </w:r>
      <w:proofErr w:type="spellStart"/>
      <w:r>
        <w:rPr>
          <w:sz w:val="18"/>
        </w:rPr>
        <w:t>Yeboah</w:t>
      </w:r>
      <w:proofErr w:type="spellEnd"/>
      <w:r>
        <w:rPr>
          <w:sz w:val="18"/>
        </w:rPr>
        <w:t xml:space="preserve">, S. and </w:t>
      </w:r>
      <w:proofErr w:type="spellStart"/>
      <w:r>
        <w:rPr>
          <w:sz w:val="18"/>
        </w:rPr>
        <w:t>Osei-Adu</w:t>
      </w:r>
      <w:proofErr w:type="spellEnd"/>
      <w:r>
        <w:rPr>
          <w:sz w:val="18"/>
        </w:rPr>
        <w:t>, J. (2015) Adoption of good agricultural practices for sustainable maize and cowpea production: The role of enabling policy. World Research Journal of Agricultural Sciences. 2(2):28-38</w:t>
      </w:r>
    </w:p>
    <w:p w:rsidR="00470EA7" w:rsidRDefault="00470EA7" w:rsidP="00F374C8">
      <w:pPr>
        <w:pStyle w:val="ListParagraph"/>
        <w:numPr>
          <w:ilvl w:val="0"/>
          <w:numId w:val="3"/>
        </w:numPr>
        <w:rPr>
          <w:sz w:val="18"/>
        </w:rPr>
      </w:pPr>
      <w:proofErr w:type="spellStart"/>
      <w:r>
        <w:rPr>
          <w:sz w:val="18"/>
        </w:rPr>
        <w:t>Tann</w:t>
      </w:r>
      <w:proofErr w:type="spellEnd"/>
      <w:r>
        <w:rPr>
          <w:sz w:val="18"/>
        </w:rPr>
        <w:t xml:space="preserve">, H., </w:t>
      </w:r>
      <w:proofErr w:type="spellStart"/>
      <w:r>
        <w:rPr>
          <w:sz w:val="18"/>
        </w:rPr>
        <w:t>Makhonpas</w:t>
      </w:r>
      <w:proofErr w:type="spellEnd"/>
      <w:r>
        <w:rPr>
          <w:sz w:val="18"/>
        </w:rPr>
        <w:t xml:space="preserve">, C., </w:t>
      </w:r>
      <w:proofErr w:type="spellStart"/>
      <w:r>
        <w:rPr>
          <w:sz w:val="18"/>
        </w:rPr>
        <w:t>Utthajade</w:t>
      </w:r>
      <w:proofErr w:type="spellEnd"/>
      <w:r>
        <w:rPr>
          <w:sz w:val="18"/>
        </w:rPr>
        <w:t xml:space="preserve">, A. and </w:t>
      </w:r>
      <w:proofErr w:type="spellStart"/>
      <w:r>
        <w:rPr>
          <w:sz w:val="18"/>
        </w:rPr>
        <w:t>Soytong</w:t>
      </w:r>
      <w:proofErr w:type="spellEnd"/>
      <w:r>
        <w:rPr>
          <w:sz w:val="18"/>
        </w:rPr>
        <w:t xml:space="preserve">, K. </w:t>
      </w:r>
      <w:r w:rsidR="00BB4A43">
        <w:rPr>
          <w:sz w:val="18"/>
        </w:rPr>
        <w:t>(</w:t>
      </w:r>
      <w:r>
        <w:rPr>
          <w:sz w:val="18"/>
        </w:rPr>
        <w:t>2012</w:t>
      </w:r>
      <w:r w:rsidR="00BB4A43">
        <w:rPr>
          <w:sz w:val="18"/>
        </w:rPr>
        <w:t>)</w:t>
      </w:r>
      <w:r>
        <w:rPr>
          <w:sz w:val="18"/>
        </w:rPr>
        <w:t xml:space="preserve"> Effect of good agricultural practice and organic methods on rice intensification in Cambodia. Journal</w:t>
      </w:r>
      <w:r w:rsidR="00BB4A43">
        <w:rPr>
          <w:sz w:val="18"/>
        </w:rPr>
        <w:t xml:space="preserve"> </w:t>
      </w:r>
      <w:r>
        <w:rPr>
          <w:sz w:val="18"/>
        </w:rPr>
        <w:t>of Agricultural Technology. 8(1):283-303</w:t>
      </w:r>
    </w:p>
    <w:p w:rsidR="00155429" w:rsidRPr="00155429" w:rsidRDefault="00155429" w:rsidP="00155429">
      <w:pPr>
        <w:rPr>
          <w:sz w:val="18"/>
        </w:rPr>
        <w:sectPr w:rsidR="00155429" w:rsidRPr="00155429">
          <w:type w:val="continuous"/>
          <w:pgSz w:w="11910" w:h="16840"/>
          <w:pgMar w:top="1740" w:right="600" w:bottom="840" w:left="620" w:header="720" w:footer="720" w:gutter="0"/>
          <w:cols w:num="2" w:space="720" w:equalWidth="0">
            <w:col w:w="5214" w:space="138"/>
            <w:col w:w="5338"/>
          </w:cols>
        </w:sectPr>
      </w:pPr>
    </w:p>
    <w:p w:rsidR="00AE3E37" w:rsidRDefault="00AE3E37">
      <w:pPr>
        <w:pStyle w:val="BodyText"/>
        <w:rPr>
          <w:rFonts w:ascii="Calibri"/>
          <w:sz w:val="20"/>
        </w:rPr>
      </w:pPr>
    </w:p>
    <w:p w:rsidR="00AE3E37" w:rsidRDefault="00052DED">
      <w:pPr>
        <w:pStyle w:val="BodyText"/>
        <w:spacing w:line="40" w:lineRule="exact"/>
        <w:ind w:left="2202"/>
        <w:rPr>
          <w:rFonts w:ascii="Calibri"/>
          <w:sz w:val="4"/>
        </w:rPr>
      </w:pPr>
      <w:r>
        <w:rPr>
          <w:rFonts w:ascii="Calibri"/>
          <w:noProof/>
          <w:sz w:val="4"/>
          <w:lang w:val="en-MY" w:eastAsia="en-MY"/>
        </w:rPr>
        <mc:AlternateContent>
          <mc:Choice Requires="wpg">
            <w:drawing>
              <wp:inline distT="0" distB="0" distL="0" distR="0">
                <wp:extent cx="3975735" cy="25400"/>
                <wp:effectExtent l="1270" t="1270" r="4445" b="1905"/>
                <wp:docPr id="1"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4" name="Line 5"/>
                        <wps:cNvCnPr>
                          <a:cxnSpLocks noChangeShapeType="1"/>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2E652F24"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SqiFcMAAADaAAAADwAAAGRycy9kb3ducmV2LnhtbESPT0sDMRTE74LfITzBm00spci2aakW&#10;UfHUf4feHpvXzdLkZU3idv32RhB6HGbmN8x8OXgneoqpDazhcaRAENfBtNxo2O9eH55ApIxs0AUm&#10;DT+UYLm4vZljZcKFN9RvcyMKhFOFGmzOXSVlqi15TKPQERfvFKLHXGRspIl4KXDv5FipqfTYclmw&#10;2NGLpfq8/fYa1OZratXafZz759wf39zn5NBGre/vhtUMRKYhX8P/7XejYQJ/V8oNkIt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0qohXDAAAA2gAAAA8AAAAAAAAAAAAA&#10;AAAAoQIAAGRycy9kb3ducmV2LnhtbFBLBQYAAAAABAAEAPkAAACRAw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sidR="00F374C8">
        <w:rPr>
          <w:noProof/>
          <w:lang w:val="en-MY" w:eastAsia="en-MY"/>
        </w:rPr>
        <w:drawing>
          <wp:inline distT="0" distB="0" distL="0" distR="0">
            <wp:extent cx="466580" cy="604883"/>
            <wp:effectExtent l="0" t="0" r="0" b="508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66432" cy="604691"/>
                    </a:xfrm>
                    <a:prstGeom prst="rect">
                      <a:avLst/>
                    </a:prstGeom>
                    <a:noFill/>
                  </pic:spPr>
                </pic:pic>
              </a:graphicData>
            </a:graphic>
          </wp:inline>
        </w:drawing>
      </w:r>
      <w:r w:rsidR="00A9710C">
        <w:rPr>
          <w:rFonts w:ascii="Arial"/>
          <w:color w:val="BF5A14"/>
        </w:rPr>
        <w:t>Biography</w:t>
      </w:r>
      <w:r w:rsidR="00404E5B">
        <w:rPr>
          <w:rFonts w:ascii="Arial"/>
          <w:color w:val="BF5A14"/>
        </w:rPr>
        <w:t xml:space="preserve"> (150 word limit)</w:t>
      </w:r>
    </w:p>
    <w:p w:rsidR="00DB5C8B" w:rsidRDefault="00FE7FEC">
      <w:pPr>
        <w:spacing w:before="41" w:line="154" w:lineRule="exact"/>
        <w:ind w:left="213" w:right="231"/>
        <w:jc w:val="both"/>
        <w:rPr>
          <w:rFonts w:ascii="Arial"/>
          <w:sz w:val="14"/>
        </w:rPr>
      </w:pPr>
      <w:proofErr w:type="spellStart"/>
      <w:r>
        <w:rPr>
          <w:rFonts w:ascii="Arial"/>
          <w:sz w:val="14"/>
        </w:rPr>
        <w:t>Rozita</w:t>
      </w:r>
      <w:proofErr w:type="spellEnd"/>
      <w:r>
        <w:rPr>
          <w:rFonts w:ascii="Arial"/>
          <w:sz w:val="14"/>
        </w:rPr>
        <w:t xml:space="preserve"> Osman has her expertise in plant agronomy, soil science and plant physiology. Her PhD was </w:t>
      </w:r>
      <w:r w:rsidR="00776979">
        <w:rPr>
          <w:rFonts w:ascii="Arial"/>
          <w:sz w:val="14"/>
        </w:rPr>
        <w:t>i</w:t>
      </w:r>
      <w:r>
        <w:rPr>
          <w:rFonts w:ascii="Arial"/>
          <w:sz w:val="14"/>
        </w:rPr>
        <w:t>n agronomy with specialization on stress plant physiology.</w:t>
      </w:r>
      <w:r w:rsidR="00EC4226">
        <w:rPr>
          <w:rFonts w:ascii="Arial"/>
          <w:sz w:val="14"/>
        </w:rPr>
        <w:t xml:space="preserve"> </w:t>
      </w:r>
      <w:r>
        <w:rPr>
          <w:rFonts w:ascii="Arial"/>
          <w:sz w:val="14"/>
        </w:rPr>
        <w:t xml:space="preserve">She also has Master of Science in soil chemistry with specialization on heavy metal contamination in cocoa soil and leaves. Her passion on cocoa research has brought her to present her works in various seminar and conferences either at national level or international level. </w:t>
      </w:r>
      <w:r w:rsidR="00DB5C8B" w:rsidRPr="00DB5C8B">
        <w:rPr>
          <w:rFonts w:ascii="Arial"/>
          <w:sz w:val="14"/>
        </w:rPr>
        <w:t xml:space="preserve">She was also contributed at national level in preparing Second and Third National Communication report to the UNFCCC on the climate change, Evaluator of R &amp; D &amp; C Fund Application for Ministry of Science and Technology (MOSTI) Malaysia, member of agriculture expert group to address climate change under MOSTI, member of working group to review </w:t>
      </w:r>
      <w:r w:rsidR="00DB5C8B">
        <w:rPr>
          <w:rFonts w:ascii="Arial"/>
          <w:sz w:val="14"/>
        </w:rPr>
        <w:t>the</w:t>
      </w:r>
      <w:r w:rsidR="00DB5C8B" w:rsidRPr="00DB5C8B">
        <w:rPr>
          <w:rFonts w:ascii="Arial"/>
          <w:sz w:val="14"/>
        </w:rPr>
        <w:t xml:space="preserve"> Malaysian Standard for Cocoa Bean Specificati</w:t>
      </w:r>
      <w:r w:rsidR="00DB5C8B">
        <w:rPr>
          <w:rFonts w:ascii="Arial"/>
          <w:sz w:val="14"/>
        </w:rPr>
        <w:t xml:space="preserve">on and Cocoa Planting Materials. </w:t>
      </w:r>
      <w:r w:rsidR="00776979">
        <w:rPr>
          <w:rFonts w:ascii="Arial"/>
          <w:sz w:val="14"/>
        </w:rPr>
        <w:t>She is also a panel for evaluation of academic program in the university.</w:t>
      </w:r>
    </w:p>
    <w:p w:rsidR="00AE3E37" w:rsidRDefault="003F175B" w:rsidP="003F175B">
      <w:pPr>
        <w:spacing w:before="62"/>
        <w:ind w:right="2752"/>
        <w:jc w:val="center"/>
        <w:rPr>
          <w:rFonts w:ascii="Arial"/>
          <w:sz w:val="14"/>
        </w:rPr>
      </w:pPr>
      <w:r>
        <w:rPr>
          <w:rFonts w:ascii="Arial"/>
          <w:sz w:val="14"/>
        </w:rPr>
        <w:t xml:space="preserve">                                                                                    </w:t>
      </w:r>
      <w:r w:rsidR="00A9710C">
        <w:rPr>
          <w:rFonts w:ascii="Arial"/>
          <w:sz w:val="14"/>
        </w:rPr>
        <w:t xml:space="preserve">Email: </w:t>
      </w:r>
      <w:hyperlink r:id="rId12" w:history="1">
        <w:r w:rsidR="00DB5C8B" w:rsidRPr="00202297">
          <w:rPr>
            <w:rStyle w:val="Hyperlink"/>
            <w:rFonts w:ascii="Arial"/>
            <w:sz w:val="14"/>
          </w:rPr>
          <w:t>orozita@koko.gov.my</w:t>
        </w:r>
      </w:hyperlink>
      <w:r>
        <w:rPr>
          <w:rStyle w:val="Hyperlink"/>
          <w:rFonts w:ascii="Arial"/>
          <w:sz w:val="14"/>
        </w:rPr>
        <w:t xml:space="preserve"> </w:t>
      </w:r>
      <w:r w:rsidRPr="003F175B">
        <w:rPr>
          <w:rStyle w:val="Hyperlink"/>
          <w:rFonts w:ascii="Arial"/>
          <w:sz w:val="14"/>
          <w:u w:val="none"/>
        </w:rPr>
        <w:t xml:space="preserve">    </w:t>
      </w:r>
      <w:r w:rsidRPr="00364417">
        <w:rPr>
          <w:rStyle w:val="Hyperlink"/>
          <w:rFonts w:ascii="Arial"/>
          <w:color w:val="auto"/>
          <w:sz w:val="14"/>
          <w:u w:val="none"/>
        </w:rPr>
        <w:t>Contact No</w:t>
      </w:r>
      <w:r w:rsidRPr="003F175B">
        <w:rPr>
          <w:rStyle w:val="Hyperlink"/>
          <w:rFonts w:ascii="Arial"/>
          <w:sz w:val="14"/>
          <w:u w:val="none"/>
        </w:rPr>
        <w:t xml:space="preserve">: </w:t>
      </w:r>
      <w:r w:rsidR="00DB5C8B">
        <w:rPr>
          <w:rStyle w:val="Hyperlink"/>
          <w:rFonts w:ascii="Arial"/>
          <w:sz w:val="14"/>
          <w:u w:val="none"/>
        </w:rPr>
        <w:t>+60193191128</w:t>
      </w:r>
    </w:p>
    <w:p w:rsidR="00AE3E37" w:rsidRDefault="00052DED">
      <w:pPr>
        <w:pStyle w:val="BodyText"/>
        <w:spacing w:before="2"/>
        <w:rPr>
          <w:rFonts w:ascii="Arial"/>
          <w:sz w:val="19"/>
        </w:rPr>
      </w:pPr>
      <w:r>
        <w:rPr>
          <w:noProof/>
          <w:lang w:val="en-MY" w:eastAsia="en-MY"/>
        </w:rPr>
        <w:lastRenderedPageBreak/>
        <mc:AlternateContent>
          <mc:Choice Requires="wps">
            <w:drawing>
              <wp:anchor distT="4294967295" distB="4294967295" distL="0" distR="0" simplePos="0" relativeHeight="1072" behindDoc="0" locked="0" layoutInCell="1" allowOverlap="1">
                <wp:simplePos x="0" y="0"/>
                <wp:positionH relativeFrom="page">
                  <wp:posOffset>2058670</wp:posOffset>
                </wp:positionH>
                <wp:positionV relativeFrom="paragraph">
                  <wp:posOffset>168274</wp:posOffset>
                </wp:positionV>
                <wp:extent cx="3442335" cy="0"/>
                <wp:effectExtent l="0" t="0" r="24765" b="19050"/>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6A85214" id="Line 3" o:spid="_x0000_s1026" style="position:absolute;z-index:1072;visibility:visible;mso-wrap-style:square;mso-width-percent:0;mso-height-percent:0;mso-wrap-distance-left:0;mso-wrap-distance-top:-3e-5mm;mso-wrap-distance-right:0;mso-wrap-distance-bottom:-3e-5mm;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330EF" w:rsidRDefault="003330EF">
      <w:r>
        <w:separator/>
      </w:r>
    </w:p>
  </w:endnote>
  <w:endnote w:type="continuationSeparator" w:id="0">
    <w:p w:rsidR="003330EF" w:rsidRDefault="003330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052DED">
    <w:pPr>
      <w:pStyle w:val="BodyText"/>
      <w:spacing w:line="14" w:lineRule="auto"/>
      <w:rPr>
        <w:sz w:val="20"/>
      </w:rPr>
    </w:pPr>
    <w:r>
      <w:rPr>
        <w:noProof/>
        <w:lang w:val="en-MY" w:eastAsia="en-MY"/>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0" r="16510" b="1778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mc:Fallback>
      </mc:AlternateContent>
    </w:r>
    <w:r>
      <w:rPr>
        <w:noProof/>
        <w:lang w:val="en-MY" w:eastAsia="en-MY"/>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0" t="0" r="13970" b="698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MY" w:eastAsia="en-MY"/>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0" t="0" r="1270" b="1206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330EF" w:rsidRDefault="003330EF">
      <w:r>
        <w:separator/>
      </w:r>
    </w:p>
  </w:footnote>
  <w:footnote w:type="continuationSeparator" w:id="0">
    <w:p w:rsidR="003330EF" w:rsidRDefault="003330E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052DED">
    <w:pPr>
      <w:pStyle w:val="BodyText"/>
      <w:spacing w:line="14" w:lineRule="auto"/>
      <w:rPr>
        <w:sz w:val="20"/>
      </w:rPr>
    </w:pPr>
    <w:r>
      <w:rPr>
        <w:noProof/>
        <w:lang w:val="en-MY" w:eastAsia="en-MY"/>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15240" b="7620"/>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4106DC">
                            <w:rPr>
                              <w:rFonts w:ascii="Arial"/>
                              <w:color w:val="FFFFFF" w:themeColor="background1"/>
                              <w:sz w:val="14"/>
                            </w:rPr>
                            <w:t xml:space="preserve">T </w:t>
                          </w:r>
                          <w:proofErr w:type="spellStart"/>
                          <w:r w:rsidRPr="004106DC">
                            <w:rPr>
                              <w:rFonts w:ascii="Arial"/>
                              <w:color w:val="FFFFFF" w:themeColor="background1"/>
                              <w:sz w:val="14"/>
                            </w:rPr>
                            <w:t>Furuta</w:t>
                          </w:r>
                          <w:proofErr w:type="spellEnd"/>
                          <w:r w:rsidRPr="004106DC">
                            <w:rPr>
                              <w:rFonts w:ascii="Arial"/>
                              <w:color w:val="FFFFFF" w:themeColor="background1"/>
                              <w:sz w:val="14"/>
                            </w:rPr>
                            <w:t xml:space="preserve"> et al., J </w:t>
                          </w:r>
                          <w:proofErr w:type="spellStart"/>
                          <w:r w:rsidRPr="004106DC">
                            <w:rPr>
                              <w:rFonts w:ascii="Arial"/>
                              <w:color w:val="FFFFFF" w:themeColor="background1"/>
                              <w:sz w:val="14"/>
                            </w:rPr>
                            <w:t>Pai</w:t>
                          </w:r>
                          <w:proofErr w:type="spellEnd"/>
                          <w:r w:rsidRPr="004106DC">
                            <w:rPr>
                              <w:rFonts w:ascii="Arial"/>
                              <w:color w:val="FFFFFF" w:themeColor="background1"/>
                              <w:sz w:val="14"/>
                            </w:rPr>
                            <w:t xml:space="preserve"> n Relief 2016, 5:3(</w:t>
                          </w:r>
                          <w:proofErr w:type="spellStart"/>
                          <w:r w:rsidRPr="004106DC">
                            <w:rPr>
                              <w:rFonts w:ascii="Arial"/>
                              <w:color w:val="FFFFFF" w:themeColor="background1"/>
                              <w:sz w:val="14"/>
                            </w:rPr>
                            <w:t>Suppl</w:t>
                          </w:r>
                          <w:proofErr w:type="spellEnd"/>
                          <w:r w:rsidRPr="004106DC">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4106DC">
                      <w:rPr>
                        <w:rFonts w:ascii="Arial"/>
                        <w:color w:val="FFFFFF" w:themeColor="background1"/>
                        <w:sz w:val="14"/>
                      </w:rPr>
                      <w:t xml:space="preserve">T Furuta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MY" w:eastAsia="en-MY"/>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0" r="635" b="508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hdrShapeDefaults>
    <o:shapedefaults v:ext="edit" spidmax="6145"/>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52DED"/>
    <w:rsid w:val="000E2911"/>
    <w:rsid w:val="001263DF"/>
    <w:rsid w:val="00155429"/>
    <w:rsid w:val="00292ED9"/>
    <w:rsid w:val="002F1D37"/>
    <w:rsid w:val="003330EF"/>
    <w:rsid w:val="00364417"/>
    <w:rsid w:val="00367648"/>
    <w:rsid w:val="003B4B9B"/>
    <w:rsid w:val="003E0185"/>
    <w:rsid w:val="003F175B"/>
    <w:rsid w:val="00404E5B"/>
    <w:rsid w:val="004106DC"/>
    <w:rsid w:val="00414F7B"/>
    <w:rsid w:val="004355DC"/>
    <w:rsid w:val="00470EA7"/>
    <w:rsid w:val="004749B4"/>
    <w:rsid w:val="00494130"/>
    <w:rsid w:val="004F3523"/>
    <w:rsid w:val="00517D22"/>
    <w:rsid w:val="00525CCA"/>
    <w:rsid w:val="005973B9"/>
    <w:rsid w:val="005B3A56"/>
    <w:rsid w:val="006060CE"/>
    <w:rsid w:val="006172D5"/>
    <w:rsid w:val="0063497F"/>
    <w:rsid w:val="006F5757"/>
    <w:rsid w:val="00776979"/>
    <w:rsid w:val="00835ABE"/>
    <w:rsid w:val="00852EDC"/>
    <w:rsid w:val="0087000E"/>
    <w:rsid w:val="00873DF0"/>
    <w:rsid w:val="008756E6"/>
    <w:rsid w:val="009B2D44"/>
    <w:rsid w:val="009E6D4E"/>
    <w:rsid w:val="00A07E82"/>
    <w:rsid w:val="00A9710C"/>
    <w:rsid w:val="00AB3FD9"/>
    <w:rsid w:val="00AD1D7F"/>
    <w:rsid w:val="00AE3E37"/>
    <w:rsid w:val="00B21A57"/>
    <w:rsid w:val="00BB4A43"/>
    <w:rsid w:val="00C33602"/>
    <w:rsid w:val="00CD6F55"/>
    <w:rsid w:val="00D052E7"/>
    <w:rsid w:val="00D15322"/>
    <w:rsid w:val="00DB5C8B"/>
    <w:rsid w:val="00DE3104"/>
    <w:rsid w:val="00E8401B"/>
    <w:rsid w:val="00EA1322"/>
    <w:rsid w:val="00EC4226"/>
    <w:rsid w:val="00F24FA2"/>
    <w:rsid w:val="00F374C8"/>
    <w:rsid w:val="00F50121"/>
    <w:rsid w:val="00F72EEA"/>
    <w:rsid w:val="00F84CAE"/>
    <w:rsid w:val="00FE7FEC"/>
  </w:rsids>
  <m:mathPr>
    <m:mathFont m:val="Cambria Math"/>
    <m:brkBin m:val="before"/>
    <m:brkBinSub m:val="--"/>
    <m:smallFrac/>
    <m:dispDef/>
    <m:lMargin m:val="0"/>
    <m:rMargin m:val="0"/>
    <m:defJc m:val="centerGroup"/>
    <m:wrapIndent m:val="1440"/>
    <m:intLim m:val="subSup"/>
    <m:naryLim m:val="undOvr"/>
  </m:mathPr>
  <w:themeFontLang w:val="en-MY" w:eastAsia="zh-CN"/>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5:docId w15:val="{3FD24EDC-FA01-4EF2-BC5F-8046676441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mailto:orozita@koko.gov.my"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png"/><Relationship Id="rId5" Type="http://schemas.openxmlformats.org/officeDocument/2006/relationships/footnotes" Target="footnotes.xml"/><Relationship Id="rId10" Type="http://schemas.openxmlformats.org/officeDocument/2006/relationships/hyperlink" Target="http://doi.org/10.24047/BC10213" TargetMode="External"/><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726</Words>
  <Characters>4140</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4857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Windows User</cp:lastModifiedBy>
  <cp:revision>2</cp:revision>
  <dcterms:created xsi:type="dcterms:W3CDTF">2018-05-28T06:09:00Z</dcterms:created>
  <dcterms:modified xsi:type="dcterms:W3CDTF">2018-05-28T06:09:00Z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