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8CD" w:rsidRPr="009948CD" w:rsidRDefault="009948CD" w:rsidP="009948CD">
      <w:pPr>
        <w:spacing w:line="276" w:lineRule="auto"/>
        <w:jc w:val="center"/>
        <w:rPr>
          <w:rStyle w:val="Emphasis"/>
          <w:rFonts w:asciiTheme="majorBidi" w:hAnsiTheme="majorBidi" w:cstheme="majorBidi"/>
          <w:b/>
          <w:bCs/>
          <w:i w:val="0"/>
          <w:iCs w:val="0"/>
          <w:noProof/>
          <w:sz w:val="32"/>
          <w:szCs w:val="32"/>
          <w:rtl/>
        </w:rPr>
      </w:pPr>
      <w:r w:rsidRPr="009948CD">
        <w:rPr>
          <w:rFonts w:asciiTheme="majorBidi" w:hAnsiTheme="majorBidi" w:cstheme="majorBidi"/>
          <w:b/>
          <w:bCs/>
          <w:noProof/>
          <w:sz w:val="32"/>
          <w:szCs w:val="32"/>
        </w:rPr>
        <w:t>Chromium toxicity can cause oxidative stress and photosynthesis changes in crop plants</w:t>
      </w:r>
    </w:p>
    <w:p w:rsidR="009948CD" w:rsidRPr="0015040F" w:rsidRDefault="009948CD" w:rsidP="009948CD">
      <w:pPr>
        <w:spacing w:line="276" w:lineRule="auto"/>
        <w:jc w:val="center"/>
        <w:rPr>
          <w:rFonts w:ascii="Times New Roman" w:hAnsi="Times New Roman" w:cs="Times New Roman"/>
          <w:i/>
          <w:iCs/>
        </w:rPr>
      </w:pPr>
      <w:proofErr w:type="spellStart"/>
      <w:r w:rsidRPr="0015040F">
        <w:rPr>
          <w:rStyle w:val="Emphasis"/>
          <w:rFonts w:ascii="Times New Roman" w:hAnsi="Times New Roman" w:cs="Times New Roman"/>
          <w:i w:val="0"/>
          <w:iCs w:val="0"/>
        </w:rPr>
        <w:t>Mostafa</w:t>
      </w:r>
      <w:proofErr w:type="spellEnd"/>
      <w:r w:rsidRPr="0015040F">
        <w:rPr>
          <w:rStyle w:val="Emphasis"/>
          <w:rFonts w:ascii="Times New Roman" w:hAnsi="Times New Roman" w:cs="Times New Roman"/>
          <w:i w:val="0"/>
          <w:iCs w:val="0"/>
        </w:rPr>
        <w:t xml:space="preserve"> </w:t>
      </w:r>
      <w:proofErr w:type="spellStart"/>
      <w:r w:rsidRPr="0015040F">
        <w:rPr>
          <w:rStyle w:val="Emphasis"/>
          <w:rFonts w:ascii="Times New Roman" w:hAnsi="Times New Roman" w:cs="Times New Roman"/>
          <w:i w:val="0"/>
          <w:iCs w:val="0"/>
        </w:rPr>
        <w:t>Heidari</w:t>
      </w:r>
      <w:proofErr w:type="spellEnd"/>
    </w:p>
    <w:p w:rsidR="009948CD" w:rsidRPr="0015040F" w:rsidRDefault="009948CD" w:rsidP="009948CD">
      <w:pPr>
        <w:spacing w:line="276" w:lineRule="auto"/>
        <w:jc w:val="center"/>
        <w:rPr>
          <w:rFonts w:ascii="Times New Roman" w:hAnsi="Times New Roman" w:cs="Times New Roman"/>
        </w:rPr>
      </w:pPr>
      <w:r w:rsidRPr="0015040F">
        <w:rPr>
          <w:rFonts w:ascii="Times New Roman" w:hAnsi="Times New Roman" w:cs="Times New Roman"/>
        </w:rPr>
        <w:t xml:space="preserve">Agronomy and plant breeding Department, </w:t>
      </w:r>
      <w:proofErr w:type="spellStart"/>
      <w:r w:rsidRPr="0015040F">
        <w:rPr>
          <w:rFonts w:ascii="Times New Roman" w:hAnsi="Times New Roman" w:cs="Times New Roman"/>
        </w:rPr>
        <w:t>Shahrood</w:t>
      </w:r>
      <w:proofErr w:type="spellEnd"/>
      <w:r w:rsidRPr="0015040F">
        <w:rPr>
          <w:rFonts w:ascii="Times New Roman" w:hAnsi="Times New Roman" w:cs="Times New Roman"/>
        </w:rPr>
        <w:t xml:space="preserve"> University of Technology, </w:t>
      </w:r>
      <w:proofErr w:type="spellStart"/>
      <w:r w:rsidRPr="0015040F">
        <w:rPr>
          <w:rFonts w:ascii="Times New Roman" w:hAnsi="Times New Roman" w:cs="Times New Roman"/>
        </w:rPr>
        <w:t>Shahrood</w:t>
      </w:r>
      <w:proofErr w:type="spellEnd"/>
      <w:r w:rsidRPr="0015040F">
        <w:rPr>
          <w:rFonts w:ascii="Times New Roman" w:hAnsi="Times New Roman" w:cs="Times New Roman"/>
        </w:rPr>
        <w:t xml:space="preserve">, </w:t>
      </w:r>
      <w:proofErr w:type="spellStart"/>
      <w:r w:rsidRPr="0015040F">
        <w:rPr>
          <w:rFonts w:ascii="Times New Roman" w:hAnsi="Times New Roman" w:cs="Times New Roman"/>
        </w:rPr>
        <w:t>P.O.Box</w:t>
      </w:r>
      <w:proofErr w:type="spellEnd"/>
      <w:r w:rsidRPr="0015040F">
        <w:rPr>
          <w:rFonts w:ascii="Times New Roman" w:hAnsi="Times New Roman" w:cs="Times New Roman"/>
        </w:rPr>
        <w:t>: 3619995161, Iran</w:t>
      </w:r>
    </w:p>
    <w:p w:rsidR="009948CD" w:rsidRPr="0015040F" w:rsidRDefault="009948CD" w:rsidP="009948CD">
      <w:pPr>
        <w:spacing w:line="276" w:lineRule="auto"/>
        <w:jc w:val="center"/>
        <w:rPr>
          <w:rFonts w:ascii="Times New Roman" w:hAnsi="Times New Roman" w:cs="Times New Roman"/>
        </w:rPr>
      </w:pPr>
      <w:r w:rsidRPr="0015040F">
        <w:rPr>
          <w:rFonts w:ascii="Times New Roman" w:hAnsi="Times New Roman" w:cs="Times New Roman"/>
        </w:rPr>
        <w:t>E-mail: m_haydari@shahroodut.ac.ir</w:t>
      </w:r>
    </w:p>
    <w:p w:rsidR="00CA6734" w:rsidRDefault="00CA6734" w:rsidP="00D56F5C">
      <w:pPr>
        <w:spacing w:line="276" w:lineRule="auto"/>
        <w:jc w:val="both"/>
        <w:rPr>
          <w:rFonts w:asciiTheme="majorBidi" w:hAnsiTheme="majorBidi" w:cstheme="majorBidi"/>
          <w:noProof/>
          <w:sz w:val="20"/>
          <w:szCs w:val="20"/>
        </w:rPr>
        <w:sectPr w:rsidR="00CA6734">
          <w:pgSz w:w="12240" w:h="15840"/>
          <w:pgMar w:top="1440" w:right="1440" w:bottom="1440" w:left="1440" w:header="708" w:footer="708" w:gutter="0"/>
          <w:cols w:space="708"/>
          <w:docGrid w:linePitch="360"/>
        </w:sectPr>
      </w:pPr>
    </w:p>
    <w:p w:rsidR="00D56F5C" w:rsidRPr="00CA6734" w:rsidRDefault="009948CD" w:rsidP="00D56F5C">
      <w:pPr>
        <w:spacing w:line="276" w:lineRule="auto"/>
        <w:jc w:val="both"/>
        <w:rPr>
          <w:rFonts w:asciiTheme="majorBidi" w:hAnsiTheme="majorBidi" w:cstheme="majorBidi"/>
          <w:sz w:val="20"/>
          <w:szCs w:val="20"/>
        </w:rPr>
      </w:pPr>
      <w:r w:rsidRPr="00CA6734">
        <w:rPr>
          <w:rFonts w:asciiTheme="majorBidi" w:hAnsiTheme="majorBidi" w:cstheme="majorBidi"/>
          <w:noProof/>
          <w:sz w:val="20"/>
          <w:szCs w:val="20"/>
        </w:rPr>
        <w:lastRenderedPageBreak/>
        <w:t xml:space="preserve">The increased dependence of agriculture on chemical fertilizers and sewage wastewater irrigation and rapid industrialization has added toxic metals to agricultural soils causing harmful effects on soil-plant environment system. Chromium (Cr) is a heavy metal; this element is considered as an environmental hazard. Toxicity effects of chromium on growth and development of plants including inhibition of germination process, decrease of growth and biomass of plant. In soil-plant relationship, chromium may influence physiological processes and biochemical mechanisms primarily by affecting concentration and functions of mineral nutrients. </w:t>
      </w:r>
      <w:r w:rsidR="00401DF9" w:rsidRPr="00CA6734">
        <w:rPr>
          <w:rFonts w:asciiTheme="majorBidi" w:hAnsiTheme="majorBidi" w:cstheme="majorBidi"/>
          <w:noProof/>
          <w:sz w:val="20"/>
          <w:szCs w:val="20"/>
        </w:rPr>
        <w:t>Cr  is one of the important factors that affect photosynthesis in terms of CO</w:t>
      </w:r>
      <w:r w:rsidR="00401DF9" w:rsidRPr="00CA6734">
        <w:rPr>
          <w:rFonts w:asciiTheme="majorBidi" w:hAnsiTheme="majorBidi" w:cstheme="majorBidi"/>
          <w:noProof/>
          <w:sz w:val="20"/>
          <w:szCs w:val="20"/>
          <w:vertAlign w:val="subscript"/>
        </w:rPr>
        <w:t>2</w:t>
      </w:r>
      <w:r w:rsidR="00401DF9" w:rsidRPr="00CA6734">
        <w:rPr>
          <w:rFonts w:asciiTheme="majorBidi" w:hAnsiTheme="majorBidi" w:cstheme="majorBidi"/>
          <w:noProof/>
          <w:sz w:val="20"/>
          <w:szCs w:val="20"/>
        </w:rPr>
        <w:t xml:space="preserve"> fixation, electron transport, photophosphorylation, and enzyme activities. However, it is not well implicated up to what extent Cr induced inhibition of photosynthesis is due to disorganization of chloroplast ultrastructure, inhibition of electron transport or the influence of Cr on the enzymes of the calvin cycle. </w:t>
      </w:r>
      <w:r w:rsidR="00F179C1" w:rsidRPr="00CA6734">
        <w:rPr>
          <w:rFonts w:asciiTheme="majorBidi" w:hAnsiTheme="majorBidi" w:cstheme="majorBidi"/>
          <w:sz w:val="20"/>
          <w:szCs w:val="20"/>
        </w:rPr>
        <w:t xml:space="preserve">Reactive oxygen species (ROS) are regarded as molecules causing damage to cells as well as ubiquitous signaling molecules participating in the recognition of and response to stress factors. It has often been postulated that ROS themselves are signal molecules. </w:t>
      </w:r>
      <w:r w:rsidRPr="00CA6734">
        <w:rPr>
          <w:rFonts w:asciiTheme="majorBidi" w:hAnsiTheme="majorBidi" w:cstheme="majorBidi"/>
          <w:noProof/>
          <w:sz w:val="20"/>
          <w:szCs w:val="20"/>
        </w:rPr>
        <w:t xml:space="preserve">Oxidative stress is induced by a wide range of environmental factors including heavy metals stress such as </w:t>
      </w:r>
      <w:r w:rsidRPr="00CA6734">
        <w:rPr>
          <w:rFonts w:asciiTheme="majorBidi" w:hAnsiTheme="majorBidi" w:cstheme="majorBidi"/>
          <w:noProof/>
          <w:sz w:val="20"/>
          <w:szCs w:val="20"/>
        </w:rPr>
        <w:lastRenderedPageBreak/>
        <w:t>chroumium. Chromium has its effect on certain enzymes such as catalase, peroxidase, and cytochrome oxidase and marked toxicity of chromium was found with respect to photosynthetic pigment, photosynthesis, nitrate reductase activity and protein content in plants.</w:t>
      </w:r>
      <w:r w:rsidR="00401DF9" w:rsidRPr="00CA6734">
        <w:rPr>
          <w:rFonts w:asciiTheme="majorBidi" w:hAnsiTheme="majorBidi" w:cstheme="majorBidi"/>
          <w:noProof/>
          <w:sz w:val="20"/>
          <w:szCs w:val="20"/>
        </w:rPr>
        <w:t xml:space="preserve"> </w:t>
      </w:r>
      <w:r w:rsidRPr="00CA6734">
        <w:rPr>
          <w:rFonts w:asciiTheme="majorBidi" w:hAnsiTheme="majorBidi" w:cstheme="majorBidi"/>
          <w:noProof/>
          <w:sz w:val="20"/>
          <w:szCs w:val="20"/>
        </w:rPr>
        <w:t>Therefore, antioxidant resistance mechanisms may provide a strategy to enhance metal tolerance.</w:t>
      </w:r>
      <w:r w:rsidR="00D56F5C" w:rsidRPr="00CA6734">
        <w:rPr>
          <w:rFonts w:asciiTheme="majorBidi" w:hAnsiTheme="majorBidi" w:cstheme="majorBidi"/>
          <w:noProof/>
          <w:sz w:val="20"/>
          <w:szCs w:val="20"/>
        </w:rPr>
        <w:t xml:space="preserve"> </w:t>
      </w:r>
      <w:r w:rsidR="00D56F5C" w:rsidRPr="00CA6734">
        <w:rPr>
          <w:rFonts w:asciiTheme="majorBidi" w:hAnsiTheme="majorBidi" w:cstheme="majorBidi"/>
          <w:sz w:val="20"/>
          <w:szCs w:val="20"/>
        </w:rPr>
        <w:t>Cr can cause damage to plants through manipulating some mechanisms that occur inside cell. Therefore the present paper represents a comprehensive understanding of physiological and biochemical mechanisms of chromium induced plant stress response and tolerance.</w:t>
      </w:r>
    </w:p>
    <w:p w:rsidR="001E6F87" w:rsidRPr="00CA6734" w:rsidRDefault="001E6F87" w:rsidP="001E6F87">
      <w:pPr>
        <w:spacing w:line="276" w:lineRule="auto"/>
        <w:jc w:val="both"/>
        <w:rPr>
          <w:rFonts w:asciiTheme="majorBidi" w:hAnsiTheme="majorBidi" w:cstheme="majorBidi"/>
          <w:sz w:val="20"/>
          <w:szCs w:val="20"/>
          <w:lang w:bidi="fa-IR"/>
        </w:rPr>
      </w:pPr>
      <w:r w:rsidRPr="00CA6734">
        <w:rPr>
          <w:rFonts w:asciiTheme="majorBidi" w:hAnsiTheme="majorBidi" w:cstheme="majorBidi"/>
          <w:sz w:val="20"/>
          <w:szCs w:val="20"/>
          <w:lang w:bidi="fa-IR"/>
        </w:rPr>
        <w:t xml:space="preserve">[1] </w:t>
      </w:r>
      <w:proofErr w:type="spellStart"/>
      <w:r w:rsidRPr="00CA6734">
        <w:rPr>
          <w:rFonts w:asciiTheme="majorBidi" w:hAnsiTheme="majorBidi" w:cstheme="majorBidi"/>
          <w:sz w:val="20"/>
          <w:szCs w:val="20"/>
          <w:lang w:bidi="fa-IR"/>
        </w:rPr>
        <w:t>Heidari</w:t>
      </w:r>
      <w:proofErr w:type="spellEnd"/>
      <w:r w:rsidRPr="00CA6734">
        <w:rPr>
          <w:rFonts w:asciiTheme="majorBidi" w:hAnsiTheme="majorBidi" w:cstheme="majorBidi"/>
          <w:sz w:val="20"/>
          <w:szCs w:val="20"/>
          <w:lang w:bidi="fa-IR"/>
        </w:rPr>
        <w:t xml:space="preserve"> </w:t>
      </w:r>
      <w:r w:rsidRPr="00CA6734">
        <w:rPr>
          <w:rFonts w:asciiTheme="majorBidi" w:hAnsiTheme="majorBidi" w:cstheme="majorBidi"/>
          <w:sz w:val="20"/>
          <w:szCs w:val="20"/>
          <w:lang w:bidi="fa-IR"/>
        </w:rPr>
        <w:t xml:space="preserve">M </w:t>
      </w:r>
      <w:r w:rsidRPr="00CA6734">
        <w:rPr>
          <w:rFonts w:asciiTheme="majorBidi" w:hAnsiTheme="majorBidi" w:cstheme="majorBidi"/>
          <w:sz w:val="20"/>
          <w:szCs w:val="20"/>
          <w:lang w:bidi="fa-IR"/>
        </w:rPr>
        <w:t xml:space="preserve">(2010) </w:t>
      </w:r>
      <w:r w:rsidRPr="00CA6734">
        <w:rPr>
          <w:rFonts w:asciiTheme="majorBidi" w:hAnsiTheme="majorBidi" w:cstheme="majorBidi"/>
          <w:sz w:val="20"/>
          <w:szCs w:val="20"/>
        </w:rPr>
        <w:t xml:space="preserve">Nucleic acid metabolism, </w:t>
      </w:r>
      <w:proofErr w:type="spellStart"/>
      <w:r w:rsidRPr="00CA6734">
        <w:rPr>
          <w:rFonts w:asciiTheme="majorBidi" w:hAnsiTheme="majorBidi" w:cstheme="majorBidi"/>
          <w:sz w:val="20"/>
          <w:szCs w:val="20"/>
        </w:rPr>
        <w:t>proline</w:t>
      </w:r>
      <w:proofErr w:type="spellEnd"/>
      <w:r w:rsidRPr="00CA6734">
        <w:rPr>
          <w:rFonts w:asciiTheme="majorBidi" w:hAnsiTheme="majorBidi" w:cstheme="majorBidi"/>
          <w:sz w:val="20"/>
          <w:szCs w:val="20"/>
        </w:rPr>
        <w:t xml:space="preserve"> concentration and antioxidants enzyme</w:t>
      </w:r>
      <w:r w:rsidRPr="00CA6734">
        <w:rPr>
          <w:rFonts w:asciiTheme="majorBidi" w:hAnsiTheme="majorBidi" w:cstheme="majorBidi"/>
          <w:sz w:val="20"/>
          <w:szCs w:val="20"/>
          <w:lang w:bidi="fa-IR"/>
        </w:rPr>
        <w:t xml:space="preserve"> </w:t>
      </w:r>
      <w:r w:rsidRPr="00CA6734">
        <w:rPr>
          <w:rFonts w:asciiTheme="majorBidi" w:hAnsiTheme="majorBidi" w:cstheme="majorBidi"/>
          <w:sz w:val="20"/>
          <w:szCs w:val="20"/>
        </w:rPr>
        <w:t>activity in canola (</w:t>
      </w:r>
      <w:r w:rsidRPr="00CA6734">
        <w:rPr>
          <w:rFonts w:asciiTheme="majorBidi" w:hAnsiTheme="majorBidi" w:cstheme="majorBidi"/>
          <w:i/>
          <w:iCs/>
          <w:sz w:val="20"/>
          <w:szCs w:val="20"/>
        </w:rPr>
        <w:t xml:space="preserve">Brassica </w:t>
      </w:r>
      <w:proofErr w:type="spellStart"/>
      <w:r w:rsidRPr="00CA6734">
        <w:rPr>
          <w:rFonts w:asciiTheme="majorBidi" w:hAnsiTheme="majorBidi" w:cstheme="majorBidi"/>
          <w:i/>
          <w:iCs/>
          <w:sz w:val="20"/>
          <w:szCs w:val="20"/>
        </w:rPr>
        <w:t>nupus</w:t>
      </w:r>
      <w:proofErr w:type="spellEnd"/>
      <w:r w:rsidRPr="00CA6734">
        <w:rPr>
          <w:rFonts w:asciiTheme="majorBidi" w:hAnsiTheme="majorBidi" w:cstheme="majorBidi"/>
          <w:sz w:val="20"/>
          <w:szCs w:val="20"/>
        </w:rPr>
        <w:t xml:space="preserve"> L.) under salinity stress</w:t>
      </w:r>
      <w:r w:rsidRPr="00CA6734">
        <w:rPr>
          <w:rFonts w:asciiTheme="majorBidi" w:hAnsiTheme="majorBidi" w:cstheme="majorBidi"/>
          <w:sz w:val="20"/>
          <w:szCs w:val="20"/>
          <w:lang w:bidi="fa-IR"/>
        </w:rPr>
        <w:t xml:space="preserve">. </w:t>
      </w:r>
      <w:proofErr w:type="spellStart"/>
      <w:r w:rsidRPr="00CA6734">
        <w:rPr>
          <w:rFonts w:asciiTheme="majorBidi" w:hAnsiTheme="majorBidi" w:cstheme="majorBidi"/>
          <w:sz w:val="20"/>
          <w:szCs w:val="20"/>
          <w:lang w:bidi="fa-IR"/>
        </w:rPr>
        <w:t>Agri</w:t>
      </w:r>
      <w:proofErr w:type="spellEnd"/>
      <w:r w:rsidRPr="00CA6734">
        <w:rPr>
          <w:rFonts w:asciiTheme="majorBidi" w:hAnsiTheme="majorBidi" w:cstheme="majorBidi"/>
          <w:sz w:val="20"/>
          <w:szCs w:val="20"/>
          <w:lang w:bidi="fa-IR"/>
        </w:rPr>
        <w:t xml:space="preserve"> </w:t>
      </w:r>
      <w:proofErr w:type="spellStart"/>
      <w:r w:rsidRPr="00CA6734">
        <w:rPr>
          <w:rFonts w:asciiTheme="majorBidi" w:hAnsiTheme="majorBidi" w:cstheme="majorBidi"/>
          <w:sz w:val="20"/>
          <w:szCs w:val="20"/>
          <w:lang w:bidi="fa-IR"/>
        </w:rPr>
        <w:t>sci</w:t>
      </w:r>
      <w:proofErr w:type="spellEnd"/>
      <w:r w:rsidRPr="00CA6734">
        <w:rPr>
          <w:rFonts w:asciiTheme="majorBidi" w:hAnsiTheme="majorBidi" w:cstheme="majorBidi"/>
          <w:sz w:val="20"/>
          <w:szCs w:val="20"/>
          <w:lang w:bidi="fa-IR"/>
        </w:rPr>
        <w:t xml:space="preserve"> china 9(4): 504-511.</w:t>
      </w:r>
    </w:p>
    <w:p w:rsidR="00D56F5C" w:rsidRPr="00CA6734" w:rsidRDefault="001E6F87" w:rsidP="00052AD0">
      <w:pPr>
        <w:spacing w:line="276" w:lineRule="auto"/>
        <w:jc w:val="both"/>
        <w:rPr>
          <w:rFonts w:asciiTheme="majorBidi" w:hAnsiTheme="majorBidi" w:cstheme="majorBidi"/>
          <w:sz w:val="20"/>
          <w:szCs w:val="20"/>
        </w:rPr>
      </w:pPr>
      <w:r w:rsidRPr="00CA6734">
        <w:rPr>
          <w:rFonts w:asciiTheme="majorBidi" w:hAnsiTheme="majorBidi" w:cstheme="majorBidi"/>
          <w:sz w:val="20"/>
          <w:szCs w:val="20"/>
        </w:rPr>
        <w:t>[</w:t>
      </w:r>
      <w:r w:rsidRPr="00CA6734">
        <w:rPr>
          <w:rFonts w:asciiTheme="majorBidi" w:hAnsiTheme="majorBidi" w:cstheme="majorBidi"/>
          <w:sz w:val="20"/>
          <w:szCs w:val="20"/>
        </w:rPr>
        <w:t>2</w:t>
      </w:r>
      <w:r w:rsidRPr="00CA6734">
        <w:rPr>
          <w:rFonts w:asciiTheme="majorBidi" w:hAnsiTheme="majorBidi" w:cstheme="majorBidi"/>
          <w:sz w:val="20"/>
          <w:szCs w:val="20"/>
        </w:rPr>
        <w:t xml:space="preserve">] </w:t>
      </w:r>
      <w:proofErr w:type="spellStart"/>
      <w:r w:rsidRPr="00CA6734">
        <w:rPr>
          <w:rFonts w:asciiTheme="majorBidi" w:hAnsiTheme="majorBidi" w:cstheme="majorBidi"/>
          <w:sz w:val="20"/>
          <w:szCs w:val="20"/>
        </w:rPr>
        <w:t>Vazques</w:t>
      </w:r>
      <w:proofErr w:type="spellEnd"/>
      <w:r w:rsidRPr="00CA6734">
        <w:rPr>
          <w:rFonts w:asciiTheme="majorBidi" w:hAnsiTheme="majorBidi" w:cstheme="majorBidi"/>
          <w:sz w:val="20"/>
          <w:szCs w:val="20"/>
        </w:rPr>
        <w:t xml:space="preserve"> </w:t>
      </w:r>
      <w:r w:rsidRPr="00CA6734">
        <w:rPr>
          <w:rFonts w:asciiTheme="majorBidi" w:hAnsiTheme="majorBidi" w:cstheme="majorBidi"/>
          <w:sz w:val="20"/>
          <w:szCs w:val="20"/>
        </w:rPr>
        <w:t xml:space="preserve">MD, </w:t>
      </w:r>
      <w:proofErr w:type="spellStart"/>
      <w:r w:rsidRPr="00CA6734">
        <w:rPr>
          <w:rFonts w:asciiTheme="majorBidi" w:hAnsiTheme="majorBidi" w:cstheme="majorBidi"/>
          <w:sz w:val="20"/>
          <w:szCs w:val="20"/>
        </w:rPr>
        <w:t>Poschenrieder</w:t>
      </w:r>
      <w:proofErr w:type="spellEnd"/>
      <w:r w:rsidRPr="00CA6734">
        <w:rPr>
          <w:rFonts w:asciiTheme="majorBidi" w:hAnsiTheme="majorBidi" w:cstheme="majorBidi"/>
          <w:sz w:val="20"/>
          <w:szCs w:val="20"/>
        </w:rPr>
        <w:t xml:space="preserve"> </w:t>
      </w:r>
      <w:r w:rsidRPr="00CA6734">
        <w:rPr>
          <w:rFonts w:asciiTheme="majorBidi" w:hAnsiTheme="majorBidi" w:cstheme="majorBidi"/>
          <w:sz w:val="20"/>
          <w:szCs w:val="20"/>
        </w:rPr>
        <w:t xml:space="preserve">CH, </w:t>
      </w:r>
      <w:proofErr w:type="spellStart"/>
      <w:r w:rsidRPr="00CA6734">
        <w:rPr>
          <w:rFonts w:asciiTheme="majorBidi" w:hAnsiTheme="majorBidi" w:cstheme="majorBidi"/>
          <w:sz w:val="20"/>
          <w:szCs w:val="20"/>
        </w:rPr>
        <w:t>Barcelo</w:t>
      </w:r>
      <w:proofErr w:type="spellEnd"/>
      <w:r w:rsidRPr="00CA6734">
        <w:rPr>
          <w:rFonts w:asciiTheme="majorBidi" w:hAnsiTheme="majorBidi" w:cstheme="majorBidi"/>
          <w:sz w:val="20"/>
          <w:szCs w:val="20"/>
        </w:rPr>
        <w:t xml:space="preserve"> </w:t>
      </w:r>
      <w:r w:rsidRPr="00CA6734">
        <w:rPr>
          <w:rFonts w:asciiTheme="majorBidi" w:hAnsiTheme="majorBidi" w:cstheme="majorBidi"/>
          <w:sz w:val="20"/>
          <w:szCs w:val="20"/>
        </w:rPr>
        <w:t>J</w:t>
      </w:r>
      <w:r w:rsidRPr="00CA6734">
        <w:rPr>
          <w:rFonts w:asciiTheme="majorBidi" w:hAnsiTheme="majorBidi" w:cstheme="majorBidi"/>
          <w:sz w:val="20"/>
          <w:szCs w:val="20"/>
        </w:rPr>
        <w:t xml:space="preserve"> (1987)</w:t>
      </w:r>
      <w:r w:rsidRPr="00CA6734">
        <w:rPr>
          <w:rFonts w:asciiTheme="majorBidi" w:hAnsiTheme="majorBidi" w:cstheme="majorBidi"/>
          <w:sz w:val="20"/>
          <w:szCs w:val="20"/>
        </w:rPr>
        <w:t xml:space="preserve"> Chromium (VI) induced structural changes in bush bean</w:t>
      </w:r>
      <w:r w:rsidR="00052AD0" w:rsidRPr="00CA6734">
        <w:rPr>
          <w:rFonts w:asciiTheme="majorBidi" w:hAnsiTheme="majorBidi" w:cstheme="majorBidi"/>
          <w:sz w:val="20"/>
          <w:szCs w:val="20"/>
        </w:rPr>
        <w:t>.</w:t>
      </w:r>
      <w:r w:rsidRPr="00CA6734">
        <w:rPr>
          <w:rFonts w:asciiTheme="majorBidi" w:hAnsiTheme="majorBidi" w:cstheme="majorBidi"/>
          <w:sz w:val="20"/>
          <w:szCs w:val="20"/>
        </w:rPr>
        <w:t xml:space="preserve"> </w:t>
      </w:r>
      <w:r w:rsidR="00052AD0" w:rsidRPr="00CA6734">
        <w:rPr>
          <w:rFonts w:asciiTheme="majorBidi" w:hAnsiTheme="majorBidi" w:cstheme="majorBidi"/>
          <w:sz w:val="20"/>
          <w:szCs w:val="20"/>
        </w:rPr>
        <w:t>P</w:t>
      </w:r>
      <w:r w:rsidRPr="00CA6734">
        <w:rPr>
          <w:rFonts w:asciiTheme="majorBidi" w:hAnsiTheme="majorBidi" w:cstheme="majorBidi"/>
          <w:sz w:val="20"/>
          <w:szCs w:val="20"/>
        </w:rPr>
        <w:t>lants. Ann Bot 59: 427–438.</w:t>
      </w:r>
    </w:p>
    <w:p w:rsidR="001E6F87" w:rsidRPr="00CA6734" w:rsidRDefault="001E6F87" w:rsidP="00052AD0">
      <w:pPr>
        <w:autoSpaceDE w:val="0"/>
        <w:autoSpaceDN w:val="0"/>
        <w:adjustRightInd w:val="0"/>
        <w:spacing w:after="0" w:line="276" w:lineRule="auto"/>
        <w:rPr>
          <w:rFonts w:asciiTheme="majorBidi" w:hAnsiTheme="majorBidi" w:cstheme="majorBidi"/>
          <w:sz w:val="20"/>
          <w:szCs w:val="20"/>
        </w:rPr>
      </w:pPr>
      <w:r w:rsidRPr="00CA6734">
        <w:rPr>
          <w:rFonts w:asciiTheme="majorBidi" w:hAnsiTheme="majorBidi" w:cstheme="majorBidi"/>
          <w:sz w:val="20"/>
          <w:szCs w:val="20"/>
        </w:rPr>
        <w:t>[</w:t>
      </w:r>
      <w:r w:rsidR="00052AD0" w:rsidRPr="00CA6734">
        <w:rPr>
          <w:rFonts w:asciiTheme="majorBidi" w:hAnsiTheme="majorBidi" w:cstheme="majorBidi"/>
          <w:sz w:val="20"/>
          <w:szCs w:val="20"/>
        </w:rPr>
        <w:t>3</w:t>
      </w:r>
      <w:r w:rsidRPr="00CA6734">
        <w:rPr>
          <w:rFonts w:asciiTheme="majorBidi" w:hAnsiTheme="majorBidi" w:cstheme="majorBidi"/>
          <w:sz w:val="20"/>
          <w:szCs w:val="20"/>
        </w:rPr>
        <w:t xml:space="preserve">] </w:t>
      </w:r>
      <w:proofErr w:type="spellStart"/>
      <w:r w:rsidRPr="00CA6734">
        <w:rPr>
          <w:rFonts w:asciiTheme="majorBidi" w:hAnsiTheme="majorBidi" w:cstheme="majorBidi"/>
          <w:sz w:val="20"/>
          <w:szCs w:val="20"/>
        </w:rPr>
        <w:t>Wrzaczek</w:t>
      </w:r>
      <w:proofErr w:type="spellEnd"/>
      <w:r w:rsidR="00052AD0" w:rsidRPr="00CA6734">
        <w:rPr>
          <w:rFonts w:asciiTheme="majorBidi" w:hAnsiTheme="majorBidi" w:cstheme="majorBidi"/>
          <w:sz w:val="20"/>
          <w:szCs w:val="20"/>
        </w:rPr>
        <w:t xml:space="preserve"> </w:t>
      </w:r>
      <w:r w:rsidR="00052AD0" w:rsidRPr="00CA6734">
        <w:rPr>
          <w:rFonts w:asciiTheme="majorBidi" w:hAnsiTheme="majorBidi" w:cstheme="majorBidi"/>
          <w:sz w:val="20"/>
          <w:szCs w:val="20"/>
        </w:rPr>
        <w:t>M</w:t>
      </w:r>
      <w:r w:rsidRPr="00CA6734">
        <w:rPr>
          <w:rFonts w:asciiTheme="majorBidi" w:hAnsiTheme="majorBidi" w:cstheme="majorBidi"/>
          <w:sz w:val="20"/>
          <w:szCs w:val="20"/>
        </w:rPr>
        <w:t xml:space="preserve">, </w:t>
      </w:r>
      <w:proofErr w:type="spellStart"/>
      <w:r w:rsidRPr="00CA6734">
        <w:rPr>
          <w:rFonts w:asciiTheme="majorBidi" w:hAnsiTheme="majorBidi" w:cstheme="majorBidi"/>
          <w:sz w:val="20"/>
          <w:szCs w:val="20"/>
        </w:rPr>
        <w:t>Brosché</w:t>
      </w:r>
      <w:proofErr w:type="spellEnd"/>
      <w:r w:rsidR="00052AD0" w:rsidRPr="00CA6734">
        <w:rPr>
          <w:rFonts w:asciiTheme="majorBidi" w:hAnsiTheme="majorBidi" w:cstheme="majorBidi"/>
          <w:sz w:val="20"/>
          <w:szCs w:val="20"/>
        </w:rPr>
        <w:t xml:space="preserve"> </w:t>
      </w:r>
      <w:r w:rsidR="00052AD0" w:rsidRPr="00CA6734">
        <w:rPr>
          <w:rFonts w:asciiTheme="majorBidi" w:hAnsiTheme="majorBidi" w:cstheme="majorBidi"/>
          <w:sz w:val="20"/>
          <w:szCs w:val="20"/>
        </w:rPr>
        <w:t>M</w:t>
      </w:r>
      <w:r w:rsidRPr="00CA6734">
        <w:rPr>
          <w:rFonts w:asciiTheme="majorBidi" w:hAnsiTheme="majorBidi" w:cstheme="majorBidi"/>
          <w:sz w:val="20"/>
          <w:szCs w:val="20"/>
        </w:rPr>
        <w:t xml:space="preserve">, </w:t>
      </w:r>
      <w:proofErr w:type="spellStart"/>
      <w:r w:rsidRPr="00CA6734">
        <w:rPr>
          <w:rFonts w:asciiTheme="majorBidi" w:hAnsiTheme="majorBidi" w:cstheme="majorBidi"/>
          <w:sz w:val="20"/>
          <w:szCs w:val="20"/>
        </w:rPr>
        <w:t>Kangasjärvi</w:t>
      </w:r>
      <w:proofErr w:type="spellEnd"/>
      <w:r w:rsidR="00052AD0" w:rsidRPr="00CA6734">
        <w:rPr>
          <w:rFonts w:asciiTheme="majorBidi" w:hAnsiTheme="majorBidi" w:cstheme="majorBidi"/>
          <w:sz w:val="20"/>
          <w:szCs w:val="20"/>
        </w:rPr>
        <w:t xml:space="preserve"> </w:t>
      </w:r>
      <w:r w:rsidR="00052AD0" w:rsidRPr="00CA6734">
        <w:rPr>
          <w:rFonts w:asciiTheme="majorBidi" w:hAnsiTheme="majorBidi" w:cstheme="majorBidi"/>
          <w:sz w:val="20"/>
          <w:szCs w:val="20"/>
        </w:rPr>
        <w:t>J</w:t>
      </w:r>
      <w:r w:rsidR="00052AD0" w:rsidRPr="00CA6734">
        <w:rPr>
          <w:rFonts w:asciiTheme="majorBidi" w:hAnsiTheme="majorBidi" w:cstheme="majorBidi"/>
          <w:sz w:val="20"/>
          <w:szCs w:val="20"/>
        </w:rPr>
        <w:t xml:space="preserve"> (2013)</w:t>
      </w:r>
      <w:r w:rsidRPr="00CA6734">
        <w:rPr>
          <w:rFonts w:asciiTheme="majorBidi" w:hAnsiTheme="majorBidi" w:cstheme="majorBidi"/>
          <w:sz w:val="20"/>
          <w:szCs w:val="20"/>
        </w:rPr>
        <w:t xml:space="preserve"> ROS signaling loops production, perception, </w:t>
      </w:r>
      <w:proofErr w:type="gramStart"/>
      <w:r w:rsidRPr="00CA6734">
        <w:rPr>
          <w:rFonts w:asciiTheme="majorBidi" w:hAnsiTheme="majorBidi" w:cstheme="majorBidi"/>
          <w:sz w:val="20"/>
          <w:szCs w:val="20"/>
        </w:rPr>
        <w:t>regulation</w:t>
      </w:r>
      <w:proofErr w:type="gramEnd"/>
      <w:r w:rsidRPr="00CA6734">
        <w:rPr>
          <w:rFonts w:asciiTheme="majorBidi" w:hAnsiTheme="majorBidi" w:cstheme="majorBidi"/>
          <w:sz w:val="20"/>
          <w:szCs w:val="20"/>
        </w:rPr>
        <w:t xml:space="preserve">. </w:t>
      </w:r>
      <w:proofErr w:type="spellStart"/>
      <w:r w:rsidRPr="00CA6734">
        <w:rPr>
          <w:rFonts w:asciiTheme="majorBidi" w:hAnsiTheme="majorBidi" w:cstheme="majorBidi"/>
          <w:sz w:val="20"/>
          <w:szCs w:val="20"/>
        </w:rPr>
        <w:t>Curr</w:t>
      </w:r>
      <w:proofErr w:type="spellEnd"/>
      <w:r w:rsidRPr="00CA6734">
        <w:rPr>
          <w:rFonts w:asciiTheme="majorBidi" w:hAnsiTheme="majorBidi" w:cstheme="majorBidi"/>
          <w:sz w:val="20"/>
          <w:szCs w:val="20"/>
        </w:rPr>
        <w:t xml:space="preserve">. </w:t>
      </w:r>
      <w:proofErr w:type="spellStart"/>
      <w:r w:rsidRPr="00CA6734">
        <w:rPr>
          <w:rFonts w:asciiTheme="majorBidi" w:hAnsiTheme="majorBidi" w:cstheme="majorBidi"/>
          <w:sz w:val="20"/>
          <w:szCs w:val="20"/>
        </w:rPr>
        <w:t>Opin</w:t>
      </w:r>
      <w:proofErr w:type="spellEnd"/>
      <w:r w:rsidRPr="00CA6734">
        <w:rPr>
          <w:rFonts w:asciiTheme="majorBidi" w:hAnsiTheme="majorBidi" w:cstheme="majorBidi"/>
          <w:sz w:val="20"/>
          <w:szCs w:val="20"/>
        </w:rPr>
        <w:t xml:space="preserve">. Plant </w:t>
      </w:r>
      <w:proofErr w:type="spellStart"/>
      <w:r w:rsidRPr="00CA6734">
        <w:rPr>
          <w:rFonts w:asciiTheme="majorBidi" w:hAnsiTheme="majorBidi" w:cstheme="majorBidi"/>
          <w:sz w:val="20"/>
          <w:szCs w:val="20"/>
        </w:rPr>
        <w:t>Biol</w:t>
      </w:r>
      <w:proofErr w:type="spellEnd"/>
      <w:r w:rsidRPr="00CA6734">
        <w:rPr>
          <w:rFonts w:asciiTheme="majorBidi" w:hAnsiTheme="majorBidi" w:cstheme="majorBidi"/>
          <w:sz w:val="20"/>
          <w:szCs w:val="20"/>
        </w:rPr>
        <w:t xml:space="preserve"> 16: 575–582.</w:t>
      </w:r>
    </w:p>
    <w:p w:rsidR="001E6F87" w:rsidRPr="00CA6734" w:rsidRDefault="001E6F87" w:rsidP="00052AD0">
      <w:pPr>
        <w:spacing w:line="276" w:lineRule="auto"/>
        <w:rPr>
          <w:rFonts w:asciiTheme="majorBidi" w:hAnsiTheme="majorBidi" w:cstheme="majorBidi"/>
          <w:sz w:val="20"/>
          <w:szCs w:val="20"/>
        </w:rPr>
      </w:pPr>
      <w:r w:rsidRPr="00CA6734">
        <w:rPr>
          <w:rFonts w:asciiTheme="majorBidi" w:hAnsiTheme="majorBidi" w:cstheme="majorBidi"/>
          <w:noProof/>
          <w:sz w:val="20"/>
          <w:szCs w:val="20"/>
        </w:rPr>
        <w:t>[</w:t>
      </w:r>
      <w:r w:rsidR="00052AD0" w:rsidRPr="00CA6734">
        <w:rPr>
          <w:rFonts w:asciiTheme="majorBidi" w:hAnsiTheme="majorBidi" w:cstheme="majorBidi"/>
          <w:noProof/>
          <w:sz w:val="20"/>
          <w:szCs w:val="20"/>
        </w:rPr>
        <w:t>4</w:t>
      </w:r>
      <w:r w:rsidRPr="00CA6734">
        <w:rPr>
          <w:rFonts w:asciiTheme="majorBidi" w:hAnsiTheme="majorBidi" w:cstheme="majorBidi"/>
          <w:noProof/>
          <w:sz w:val="20"/>
          <w:szCs w:val="20"/>
        </w:rPr>
        <w:t xml:space="preserve">] </w:t>
      </w:r>
      <w:proofErr w:type="spellStart"/>
      <w:r w:rsidRPr="00CA6734">
        <w:rPr>
          <w:rFonts w:asciiTheme="majorBidi" w:hAnsiTheme="majorBidi" w:cstheme="majorBidi"/>
          <w:sz w:val="20"/>
          <w:szCs w:val="20"/>
        </w:rPr>
        <w:t>Zeid</w:t>
      </w:r>
      <w:proofErr w:type="spellEnd"/>
      <w:r w:rsidR="00052AD0" w:rsidRPr="00CA6734">
        <w:rPr>
          <w:rFonts w:asciiTheme="majorBidi" w:hAnsiTheme="majorBidi" w:cstheme="majorBidi"/>
          <w:sz w:val="20"/>
          <w:szCs w:val="20"/>
        </w:rPr>
        <w:t xml:space="preserve"> </w:t>
      </w:r>
      <w:r w:rsidR="00052AD0" w:rsidRPr="00CA6734">
        <w:rPr>
          <w:rFonts w:asciiTheme="majorBidi" w:hAnsiTheme="majorBidi" w:cstheme="majorBidi"/>
          <w:noProof/>
          <w:sz w:val="20"/>
          <w:szCs w:val="20"/>
        </w:rPr>
        <w:t>JM</w:t>
      </w:r>
      <w:r w:rsidR="00052AD0" w:rsidRPr="00CA6734">
        <w:rPr>
          <w:rFonts w:asciiTheme="majorBidi" w:hAnsiTheme="majorBidi" w:cstheme="majorBidi"/>
          <w:noProof/>
          <w:sz w:val="20"/>
          <w:szCs w:val="20"/>
        </w:rPr>
        <w:t xml:space="preserve"> (2001) </w:t>
      </w:r>
      <w:r w:rsidRPr="00CA6734">
        <w:rPr>
          <w:rFonts w:asciiTheme="majorBidi" w:hAnsiTheme="majorBidi" w:cstheme="majorBidi"/>
          <w:sz w:val="20"/>
          <w:szCs w:val="20"/>
        </w:rPr>
        <w:t xml:space="preserve">Responses of </w:t>
      </w:r>
      <w:proofErr w:type="spellStart"/>
      <w:r w:rsidRPr="00CA6734">
        <w:rPr>
          <w:rFonts w:asciiTheme="majorBidi" w:hAnsiTheme="majorBidi" w:cstheme="majorBidi"/>
          <w:i/>
          <w:iCs/>
          <w:sz w:val="20"/>
          <w:szCs w:val="20"/>
        </w:rPr>
        <w:t>Phaseolus</w:t>
      </w:r>
      <w:proofErr w:type="spellEnd"/>
      <w:r w:rsidRPr="00CA6734">
        <w:rPr>
          <w:rFonts w:asciiTheme="majorBidi" w:hAnsiTheme="majorBidi" w:cstheme="majorBidi"/>
          <w:i/>
          <w:iCs/>
          <w:sz w:val="20"/>
          <w:szCs w:val="20"/>
        </w:rPr>
        <w:t xml:space="preserve"> vulgaris</w:t>
      </w:r>
      <w:r w:rsidRPr="00CA6734">
        <w:rPr>
          <w:rFonts w:asciiTheme="majorBidi" w:hAnsiTheme="majorBidi" w:cstheme="majorBidi"/>
          <w:sz w:val="20"/>
          <w:szCs w:val="20"/>
        </w:rPr>
        <w:t xml:space="preserve"> to chromium and cobalt treatments. </w:t>
      </w:r>
      <w:proofErr w:type="spellStart"/>
      <w:r w:rsidRPr="00CA6734">
        <w:rPr>
          <w:rFonts w:asciiTheme="majorBidi" w:hAnsiTheme="majorBidi" w:cstheme="majorBidi"/>
          <w:sz w:val="20"/>
          <w:szCs w:val="20"/>
        </w:rPr>
        <w:t>Biol</w:t>
      </w:r>
      <w:proofErr w:type="spellEnd"/>
      <w:r w:rsidRPr="00CA6734">
        <w:rPr>
          <w:rFonts w:asciiTheme="majorBidi" w:hAnsiTheme="majorBidi" w:cstheme="majorBidi"/>
          <w:sz w:val="20"/>
          <w:szCs w:val="20"/>
        </w:rPr>
        <w:t xml:space="preserve"> Plant 44:111–115.</w:t>
      </w:r>
    </w:p>
    <w:p w:rsidR="00CA6734" w:rsidRDefault="00CA6734" w:rsidP="00052AD0">
      <w:pPr>
        <w:spacing w:line="276" w:lineRule="auto"/>
        <w:rPr>
          <w:sz w:val="18"/>
          <w:szCs w:val="18"/>
        </w:rPr>
        <w:sectPr w:rsidR="00CA6734" w:rsidSect="00CA6734">
          <w:type w:val="continuous"/>
          <w:pgSz w:w="12240" w:h="15840"/>
          <w:pgMar w:top="1440" w:right="1440" w:bottom="1440" w:left="1440" w:header="708" w:footer="708" w:gutter="0"/>
          <w:cols w:num="2" w:space="708"/>
          <w:docGrid w:linePitch="360"/>
        </w:sectPr>
      </w:pPr>
    </w:p>
    <w:p w:rsidR="001E6F87" w:rsidRPr="0015040F" w:rsidRDefault="00CA6734" w:rsidP="00CA6734">
      <w:pPr>
        <w:spacing w:line="276" w:lineRule="auto"/>
        <w:rPr>
          <w:rFonts w:ascii="Times New Roman" w:hAnsi="Times New Roman" w:cs="Times New Roman"/>
          <w:sz w:val="18"/>
          <w:szCs w:val="18"/>
        </w:rPr>
      </w:pPr>
      <w:r>
        <w:rPr>
          <w:sz w:val="18"/>
          <w:szCs w:val="18"/>
        </w:rPr>
        <w:lastRenderedPageBreak/>
        <w:t xml:space="preserve">  </w:t>
      </w:r>
      <w:r w:rsidR="001E6F87" w:rsidRPr="0015040F">
        <w:rPr>
          <w:rFonts w:ascii="Times New Roman" w:hAnsi="Times New Roman" w:cs="Times New Roman"/>
          <w:sz w:val="18"/>
          <w:szCs w:val="18"/>
        </w:rPr>
        <w:t xml:space="preserve"> </w:t>
      </w:r>
      <w:r w:rsidRPr="00CA6734">
        <w:rPr>
          <w:rFonts w:ascii="Times New Roman" w:hAnsi="Times New Roman" w:cs="Times New Roman"/>
          <w:noProof/>
          <w:sz w:val="18"/>
          <w:szCs w:val="18"/>
        </w:rPr>
        <w:drawing>
          <wp:inline distT="0" distB="0" distL="0" distR="0">
            <wp:extent cx="418936" cy="576000"/>
            <wp:effectExtent l="0" t="0" r="635" b="0"/>
            <wp:docPr id="1" name="Picture 1" descr="F:\Application Form for Visa Shinghen\Mosta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pplication Form for Visa Shinghen\Mostafa.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8936" cy="576000"/>
                    </a:xfrm>
                    <a:prstGeom prst="rect">
                      <a:avLst/>
                    </a:prstGeom>
                    <a:noFill/>
                    <a:ln>
                      <a:noFill/>
                    </a:ln>
                  </pic:spPr>
                </pic:pic>
              </a:graphicData>
            </a:graphic>
          </wp:inline>
        </w:drawing>
      </w:r>
      <w:r>
        <w:rPr>
          <w:rFonts w:ascii="Times New Roman" w:hAnsi="Times New Roman" w:cs="Times New Roman"/>
          <w:sz w:val="18"/>
          <w:szCs w:val="18"/>
        </w:rPr>
        <w:t xml:space="preserve">   </w:t>
      </w:r>
      <w:proofErr w:type="spellStart"/>
      <w:r w:rsidRPr="00CA6734">
        <w:rPr>
          <w:rFonts w:ascii="Times New Roman" w:hAnsi="Times New Roman" w:cs="Times New Roman"/>
          <w:sz w:val="18"/>
          <w:szCs w:val="18"/>
        </w:rPr>
        <w:t>Dr</w:t>
      </w:r>
      <w:proofErr w:type="spellEnd"/>
      <w:r w:rsidRPr="00CA6734">
        <w:rPr>
          <w:rFonts w:ascii="Times New Roman" w:hAnsi="Times New Roman" w:cs="Times New Roman"/>
          <w:sz w:val="18"/>
          <w:szCs w:val="18"/>
        </w:rPr>
        <w:t xml:space="preserve"> </w:t>
      </w:r>
      <w:proofErr w:type="spellStart"/>
      <w:r w:rsidRPr="00CA6734">
        <w:rPr>
          <w:rFonts w:ascii="Times New Roman" w:hAnsi="Times New Roman" w:cs="Times New Roman"/>
          <w:sz w:val="18"/>
          <w:szCs w:val="18"/>
        </w:rPr>
        <w:t>Mostafa</w:t>
      </w:r>
      <w:proofErr w:type="spellEnd"/>
      <w:r w:rsidRPr="00CA6734">
        <w:rPr>
          <w:rFonts w:ascii="Times New Roman" w:hAnsi="Times New Roman" w:cs="Times New Roman"/>
          <w:sz w:val="18"/>
          <w:szCs w:val="18"/>
        </w:rPr>
        <w:t xml:space="preserve"> </w:t>
      </w:r>
      <w:proofErr w:type="spellStart"/>
      <w:r w:rsidRPr="00CA6734">
        <w:rPr>
          <w:rFonts w:ascii="Times New Roman" w:hAnsi="Times New Roman" w:cs="Times New Roman"/>
          <w:sz w:val="18"/>
          <w:szCs w:val="18"/>
        </w:rPr>
        <w:t>Heidari</w:t>
      </w:r>
      <w:proofErr w:type="spellEnd"/>
      <w:r w:rsidRPr="00CA6734">
        <w:rPr>
          <w:rFonts w:ascii="Times New Roman" w:hAnsi="Times New Roman" w:cs="Times New Roman"/>
          <w:sz w:val="18"/>
          <w:szCs w:val="18"/>
        </w:rPr>
        <w:t xml:space="preserve"> is Associate Professor of </w:t>
      </w:r>
      <w:r>
        <w:rPr>
          <w:rFonts w:ascii="Times New Roman" w:hAnsi="Times New Roman" w:cs="Times New Roman"/>
          <w:sz w:val="18"/>
          <w:szCs w:val="18"/>
        </w:rPr>
        <w:t>d</w:t>
      </w:r>
      <w:r w:rsidRPr="00CA6734">
        <w:rPr>
          <w:rFonts w:ascii="Times New Roman" w:hAnsi="Times New Roman" w:cs="Times New Roman"/>
          <w:sz w:val="18"/>
          <w:szCs w:val="18"/>
        </w:rPr>
        <w:t xml:space="preserve">epartment of agronomy and plant breeding, </w:t>
      </w:r>
      <w:proofErr w:type="spellStart"/>
      <w:r w:rsidRPr="00CA6734">
        <w:rPr>
          <w:rFonts w:ascii="Times New Roman" w:hAnsi="Times New Roman" w:cs="Times New Roman"/>
          <w:sz w:val="18"/>
          <w:szCs w:val="18"/>
        </w:rPr>
        <w:t>Shahrood</w:t>
      </w:r>
      <w:proofErr w:type="spellEnd"/>
      <w:r>
        <w:rPr>
          <w:rFonts w:ascii="Times New Roman" w:hAnsi="Times New Roman" w:cs="Times New Roman"/>
          <w:sz w:val="18"/>
          <w:szCs w:val="18"/>
        </w:rPr>
        <w:t xml:space="preserve"> </w:t>
      </w:r>
      <w:r w:rsidRPr="00CA6734">
        <w:rPr>
          <w:rFonts w:ascii="Times New Roman" w:hAnsi="Times New Roman" w:cs="Times New Roman"/>
          <w:sz w:val="18"/>
          <w:szCs w:val="18"/>
        </w:rPr>
        <w:t>University of</w:t>
      </w:r>
      <w:r>
        <w:rPr>
          <w:rFonts w:ascii="Times New Roman" w:hAnsi="Times New Roman" w:cs="Times New Roman"/>
          <w:sz w:val="18"/>
          <w:szCs w:val="18"/>
        </w:rPr>
        <w:t xml:space="preserve"> Technology</w:t>
      </w:r>
      <w:r w:rsidRPr="00CA6734">
        <w:rPr>
          <w:rFonts w:ascii="Times New Roman" w:hAnsi="Times New Roman" w:cs="Times New Roman"/>
          <w:sz w:val="18"/>
          <w:szCs w:val="18"/>
        </w:rPr>
        <w:t xml:space="preserve">, Iran. He was born on 1 September 1973 in Iran. </w:t>
      </w:r>
      <w:proofErr w:type="spellStart"/>
      <w:r w:rsidRPr="00CA6734">
        <w:rPr>
          <w:rFonts w:ascii="Times New Roman" w:hAnsi="Times New Roman" w:cs="Times New Roman"/>
          <w:sz w:val="18"/>
          <w:szCs w:val="18"/>
        </w:rPr>
        <w:t>Mostafa</w:t>
      </w:r>
      <w:proofErr w:type="spellEnd"/>
      <w:r w:rsidRPr="00CA6734">
        <w:rPr>
          <w:rFonts w:ascii="Times New Roman" w:hAnsi="Times New Roman" w:cs="Times New Roman"/>
          <w:sz w:val="18"/>
          <w:szCs w:val="18"/>
        </w:rPr>
        <w:t xml:space="preserve"> </w:t>
      </w:r>
      <w:proofErr w:type="spellStart"/>
      <w:r w:rsidRPr="00CA6734">
        <w:rPr>
          <w:rFonts w:ascii="Times New Roman" w:hAnsi="Times New Roman" w:cs="Times New Roman"/>
          <w:sz w:val="18"/>
          <w:szCs w:val="18"/>
        </w:rPr>
        <w:t>Heidari</w:t>
      </w:r>
      <w:proofErr w:type="spellEnd"/>
      <w:r w:rsidRPr="00CA6734">
        <w:rPr>
          <w:rFonts w:ascii="Times New Roman" w:hAnsi="Times New Roman" w:cs="Times New Roman"/>
          <w:sz w:val="18"/>
          <w:szCs w:val="18"/>
        </w:rPr>
        <w:t xml:space="preserve"> received the PH.D of Crop physiology from the University of </w:t>
      </w:r>
      <w:proofErr w:type="spellStart"/>
      <w:r w:rsidRPr="00CA6734">
        <w:rPr>
          <w:rFonts w:ascii="Times New Roman" w:hAnsi="Times New Roman" w:cs="Times New Roman"/>
          <w:sz w:val="18"/>
          <w:szCs w:val="18"/>
        </w:rPr>
        <w:t>Shahid</w:t>
      </w:r>
      <w:proofErr w:type="spellEnd"/>
      <w:r w:rsidRPr="00CA6734">
        <w:rPr>
          <w:rFonts w:ascii="Times New Roman" w:hAnsi="Times New Roman" w:cs="Times New Roman"/>
          <w:sz w:val="18"/>
          <w:szCs w:val="18"/>
        </w:rPr>
        <w:t xml:space="preserve"> </w:t>
      </w:r>
      <w:proofErr w:type="spellStart"/>
      <w:r w:rsidRPr="00CA6734">
        <w:rPr>
          <w:rFonts w:ascii="Times New Roman" w:hAnsi="Times New Roman" w:cs="Times New Roman"/>
          <w:sz w:val="18"/>
          <w:szCs w:val="18"/>
        </w:rPr>
        <w:t>Chamran</w:t>
      </w:r>
      <w:proofErr w:type="spellEnd"/>
      <w:r w:rsidRPr="00CA6734">
        <w:rPr>
          <w:rFonts w:ascii="Times New Roman" w:hAnsi="Times New Roman" w:cs="Times New Roman"/>
          <w:sz w:val="18"/>
          <w:szCs w:val="18"/>
        </w:rPr>
        <w:t xml:space="preserve"> Ahvaz, Iran in 2005. He has published over </w:t>
      </w:r>
      <w:r>
        <w:rPr>
          <w:rFonts w:ascii="Times New Roman" w:hAnsi="Times New Roman" w:cs="Times New Roman"/>
          <w:sz w:val="18"/>
          <w:szCs w:val="18"/>
        </w:rPr>
        <w:t>8</w:t>
      </w:r>
      <w:r w:rsidRPr="00CA6734">
        <w:rPr>
          <w:rFonts w:ascii="Times New Roman" w:hAnsi="Times New Roman" w:cs="Times New Roman"/>
          <w:sz w:val="18"/>
          <w:szCs w:val="18"/>
        </w:rPr>
        <w:t>0 journal papers and t</w:t>
      </w:r>
      <w:r>
        <w:rPr>
          <w:rFonts w:ascii="Times New Roman" w:hAnsi="Times New Roman" w:cs="Times New Roman"/>
          <w:sz w:val="18"/>
          <w:szCs w:val="18"/>
        </w:rPr>
        <w:t>hree</w:t>
      </w:r>
      <w:r w:rsidRPr="00CA6734">
        <w:rPr>
          <w:rFonts w:ascii="Times New Roman" w:hAnsi="Times New Roman" w:cs="Times New Roman"/>
          <w:sz w:val="18"/>
          <w:szCs w:val="18"/>
        </w:rPr>
        <w:t xml:space="preserve"> books related to effects of environmental stress (salinity and water stress) on physiological crops plants since the 2005. </w:t>
      </w:r>
    </w:p>
    <w:p w:rsidR="001E6F87" w:rsidRPr="0015040F" w:rsidRDefault="001E6F87" w:rsidP="001E6F87">
      <w:pPr>
        <w:spacing w:line="276" w:lineRule="auto"/>
        <w:jc w:val="both"/>
        <w:rPr>
          <w:rFonts w:ascii="Times New Roman" w:hAnsi="Times New Roman" w:cs="Times New Roman"/>
          <w:sz w:val="18"/>
          <w:szCs w:val="18"/>
        </w:rPr>
      </w:pPr>
    </w:p>
    <w:p w:rsidR="00401DF9" w:rsidRDefault="00401DF9" w:rsidP="00401DF9">
      <w:pPr>
        <w:spacing w:line="276" w:lineRule="auto"/>
        <w:jc w:val="both"/>
        <w:rPr>
          <w:rFonts w:asciiTheme="majorBidi" w:hAnsiTheme="majorBidi" w:cstheme="majorBidi"/>
          <w:noProof/>
          <w:sz w:val="24"/>
          <w:szCs w:val="24"/>
        </w:rPr>
      </w:pPr>
      <w:bookmarkStart w:id="0" w:name="_GoBack"/>
      <w:bookmarkEnd w:id="0"/>
    </w:p>
    <w:sectPr w:rsidR="00401DF9" w:rsidSect="00CA6734">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8CD"/>
    <w:rsid w:val="00052AD0"/>
    <w:rsid w:val="001E6F87"/>
    <w:rsid w:val="00401DF9"/>
    <w:rsid w:val="008E060C"/>
    <w:rsid w:val="00924672"/>
    <w:rsid w:val="009948CD"/>
    <w:rsid w:val="00CA6734"/>
    <w:rsid w:val="00D56F5C"/>
    <w:rsid w:val="00F179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44EBE4-D7B6-4CBA-94FC-F3B05C9CB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9948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m.heidari</dc:creator>
  <cp:keywords/>
  <dc:description/>
  <cp:lastModifiedBy>m.heidari</cp:lastModifiedBy>
  <cp:revision>5</cp:revision>
  <dcterms:created xsi:type="dcterms:W3CDTF">2017-12-07T21:01:00Z</dcterms:created>
  <dcterms:modified xsi:type="dcterms:W3CDTF">2017-12-07T21:47:00Z</dcterms:modified>
</cp:coreProperties>
</file>