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8CD" w:rsidRPr="009948CD" w:rsidRDefault="009948CD" w:rsidP="009948CD">
      <w:pPr>
        <w:spacing w:line="276" w:lineRule="auto"/>
        <w:jc w:val="center"/>
        <w:rPr>
          <w:rStyle w:val="Emphasis"/>
          <w:rFonts w:asciiTheme="majorBidi" w:hAnsiTheme="majorBidi" w:cstheme="majorBidi"/>
          <w:b/>
          <w:bCs/>
          <w:i w:val="0"/>
          <w:iCs w:val="0"/>
          <w:noProof/>
          <w:sz w:val="32"/>
          <w:szCs w:val="32"/>
          <w:rtl/>
        </w:rPr>
      </w:pPr>
      <w:bookmarkStart w:id="0" w:name="_GoBack"/>
      <w:bookmarkEnd w:id="0"/>
      <w:r w:rsidRPr="009948CD">
        <w:rPr>
          <w:rFonts w:asciiTheme="majorBidi" w:hAnsiTheme="majorBidi" w:cstheme="majorBidi"/>
          <w:b/>
          <w:bCs/>
          <w:noProof/>
          <w:sz w:val="32"/>
          <w:szCs w:val="32"/>
        </w:rPr>
        <w:t>Chromium toxicity can cause oxidative stress and photosynthesis changes in crop plants</w:t>
      </w:r>
    </w:p>
    <w:p w:rsidR="009948CD" w:rsidRPr="0015040F" w:rsidRDefault="009948CD" w:rsidP="009948CD">
      <w:pPr>
        <w:spacing w:line="276" w:lineRule="auto"/>
        <w:jc w:val="center"/>
        <w:rPr>
          <w:rFonts w:ascii="Times New Roman" w:hAnsi="Times New Roman" w:cs="Times New Roman"/>
          <w:i/>
          <w:iCs/>
        </w:rPr>
      </w:pPr>
      <w:proofErr w:type="spellStart"/>
      <w:r w:rsidRPr="0015040F">
        <w:rPr>
          <w:rStyle w:val="Emphasis"/>
          <w:rFonts w:ascii="Times New Roman" w:hAnsi="Times New Roman" w:cs="Times New Roman"/>
          <w:i w:val="0"/>
          <w:iCs w:val="0"/>
        </w:rPr>
        <w:t>Mostafa</w:t>
      </w:r>
      <w:proofErr w:type="spellEnd"/>
      <w:r w:rsidRPr="0015040F">
        <w:rPr>
          <w:rStyle w:val="Emphasis"/>
          <w:rFonts w:ascii="Times New Roman" w:hAnsi="Times New Roman" w:cs="Times New Roman"/>
          <w:i w:val="0"/>
          <w:iCs w:val="0"/>
        </w:rPr>
        <w:t xml:space="preserve"> </w:t>
      </w:r>
      <w:proofErr w:type="spellStart"/>
      <w:r w:rsidRPr="0015040F">
        <w:rPr>
          <w:rStyle w:val="Emphasis"/>
          <w:rFonts w:ascii="Times New Roman" w:hAnsi="Times New Roman" w:cs="Times New Roman"/>
          <w:i w:val="0"/>
          <w:iCs w:val="0"/>
        </w:rPr>
        <w:t>Heidari</w:t>
      </w:r>
      <w:proofErr w:type="spellEnd"/>
    </w:p>
    <w:p w:rsidR="009948CD" w:rsidRPr="0015040F" w:rsidRDefault="009948CD" w:rsidP="009948CD">
      <w:pPr>
        <w:spacing w:line="276" w:lineRule="auto"/>
        <w:jc w:val="center"/>
        <w:rPr>
          <w:rFonts w:ascii="Times New Roman" w:hAnsi="Times New Roman" w:cs="Times New Roman"/>
        </w:rPr>
      </w:pPr>
      <w:r w:rsidRPr="0015040F">
        <w:rPr>
          <w:rFonts w:ascii="Times New Roman" w:hAnsi="Times New Roman" w:cs="Times New Roman"/>
        </w:rPr>
        <w:t xml:space="preserve">Agronomy and plant breeding Department, </w:t>
      </w:r>
      <w:proofErr w:type="spellStart"/>
      <w:r w:rsidRPr="0015040F">
        <w:rPr>
          <w:rFonts w:ascii="Times New Roman" w:hAnsi="Times New Roman" w:cs="Times New Roman"/>
        </w:rPr>
        <w:t>Shahrood</w:t>
      </w:r>
      <w:proofErr w:type="spellEnd"/>
      <w:r w:rsidRPr="0015040F">
        <w:rPr>
          <w:rFonts w:ascii="Times New Roman" w:hAnsi="Times New Roman" w:cs="Times New Roman"/>
        </w:rPr>
        <w:t xml:space="preserve"> University of Technology, </w:t>
      </w:r>
      <w:proofErr w:type="spellStart"/>
      <w:r w:rsidRPr="0015040F">
        <w:rPr>
          <w:rFonts w:ascii="Times New Roman" w:hAnsi="Times New Roman" w:cs="Times New Roman"/>
        </w:rPr>
        <w:t>Shahrood</w:t>
      </w:r>
      <w:proofErr w:type="spellEnd"/>
      <w:r w:rsidRPr="0015040F">
        <w:rPr>
          <w:rFonts w:ascii="Times New Roman" w:hAnsi="Times New Roman" w:cs="Times New Roman"/>
        </w:rPr>
        <w:t xml:space="preserve">, </w:t>
      </w:r>
      <w:proofErr w:type="spellStart"/>
      <w:r w:rsidRPr="0015040F">
        <w:rPr>
          <w:rFonts w:ascii="Times New Roman" w:hAnsi="Times New Roman" w:cs="Times New Roman"/>
        </w:rPr>
        <w:t>P.O.Box</w:t>
      </w:r>
      <w:proofErr w:type="spellEnd"/>
      <w:r w:rsidRPr="0015040F">
        <w:rPr>
          <w:rFonts w:ascii="Times New Roman" w:hAnsi="Times New Roman" w:cs="Times New Roman"/>
        </w:rPr>
        <w:t>: 3619995161, Iran</w:t>
      </w:r>
    </w:p>
    <w:p w:rsidR="009948CD" w:rsidRPr="0015040F" w:rsidRDefault="009948CD" w:rsidP="009948CD">
      <w:pPr>
        <w:spacing w:line="276" w:lineRule="auto"/>
        <w:jc w:val="center"/>
        <w:rPr>
          <w:rFonts w:ascii="Times New Roman" w:hAnsi="Times New Roman" w:cs="Times New Roman"/>
        </w:rPr>
      </w:pPr>
      <w:r w:rsidRPr="0015040F">
        <w:rPr>
          <w:rFonts w:ascii="Times New Roman" w:hAnsi="Times New Roman" w:cs="Times New Roman"/>
        </w:rPr>
        <w:t>E-mail: m_haydari@shahroodut.ac.ir</w:t>
      </w:r>
    </w:p>
    <w:p w:rsidR="009948CD" w:rsidRPr="009948CD" w:rsidRDefault="009948CD" w:rsidP="009948CD">
      <w:pPr>
        <w:spacing w:line="276" w:lineRule="auto"/>
        <w:jc w:val="both"/>
        <w:rPr>
          <w:rFonts w:asciiTheme="majorBidi" w:hAnsiTheme="majorBidi" w:cstheme="majorBidi"/>
          <w:b/>
          <w:bCs/>
          <w:noProof/>
          <w:sz w:val="24"/>
          <w:szCs w:val="24"/>
        </w:rPr>
      </w:pPr>
      <w:r w:rsidRPr="009948CD">
        <w:rPr>
          <w:rFonts w:asciiTheme="majorBidi" w:hAnsiTheme="majorBidi" w:cstheme="majorBidi"/>
          <w:b/>
          <w:bCs/>
          <w:noProof/>
          <w:sz w:val="24"/>
          <w:szCs w:val="24"/>
        </w:rPr>
        <w:t>Abstract</w:t>
      </w:r>
    </w:p>
    <w:p w:rsidR="009948CD" w:rsidRPr="009948CD" w:rsidRDefault="009948CD" w:rsidP="009948CD">
      <w:pPr>
        <w:spacing w:line="276" w:lineRule="auto"/>
        <w:jc w:val="both"/>
        <w:rPr>
          <w:rFonts w:asciiTheme="majorBidi" w:hAnsiTheme="majorBidi" w:cstheme="majorBidi"/>
          <w:noProof/>
          <w:sz w:val="24"/>
          <w:szCs w:val="24"/>
        </w:rPr>
      </w:pPr>
      <w:r w:rsidRPr="009948CD">
        <w:rPr>
          <w:rFonts w:asciiTheme="majorBidi" w:hAnsiTheme="majorBidi" w:cstheme="majorBidi"/>
          <w:noProof/>
          <w:sz w:val="24"/>
          <w:szCs w:val="24"/>
        </w:rPr>
        <w:t xml:space="preserve">The increased dependence of agriculture on chemical fertilizers and sewage wastewater irrigation and rapid industrialization has added toxic metals to agricultural soils causing harmful effects on soil-plant environment system. Chromium (Cr) is a heavy metal; this element is considered as an environmental hazard. Toxicity effects of chromium on growth and development of plants including inhibition of germination process, decrease of growth and biomass of plant. In soil-plant relationship, chromium may influence physiological processes and biochemical mechanisms primarily by affecting concentration and functions of mineral nutrients. This element is taken up by plants, by means of their roots and translocated to different plant parts. Oxidative stress is induced by a wide range of environmental factors including heavy metals stress such as chroumium. Chromium has its effect on certain enzymes such as catalase, peroxidase, and cytochrome oxidase and marked toxicity of chromium was found with respect to photosynthetic pigment, photosynthesis, nitrate reductase activity and protein content in plants.Therefore, antioxidant resistance mechanisms may provide a strategy to enhance metal tolerance. </w:t>
      </w:r>
      <w:r w:rsidRPr="009948CD">
        <w:rPr>
          <w:rFonts w:ascii="Times New Roman" w:hAnsi="Times New Roman" w:cs="Times New Roman"/>
          <w:sz w:val="24"/>
          <w:szCs w:val="24"/>
          <w:lang w:val="en-GB"/>
        </w:rPr>
        <w:t>In the present review</w:t>
      </w:r>
      <w:r w:rsidRPr="009948CD">
        <w:rPr>
          <w:rFonts w:ascii="Times New Roman" w:hAnsi="Times New Roman" w:cs="Times New Roman"/>
          <w:sz w:val="24"/>
          <w:szCs w:val="24"/>
        </w:rPr>
        <w:t xml:space="preserve">, an attempt has been made to show how chromium </w:t>
      </w:r>
      <w:r w:rsidRPr="009948CD">
        <w:rPr>
          <w:rFonts w:ascii="Times New Roman" w:hAnsi="Times New Roman" w:cs="Times New Roman"/>
          <w:sz w:val="24"/>
          <w:szCs w:val="24"/>
          <w:lang w:val="en-GB"/>
        </w:rPr>
        <w:t>interacts on the physiological and biochemical processes in higher plants. Furthermore, the antioxidant defence system was taken into consideration.</w:t>
      </w:r>
      <w:r w:rsidRPr="009948CD">
        <w:rPr>
          <w:rFonts w:asciiTheme="majorBidi" w:hAnsiTheme="majorBidi" w:cstheme="majorBidi"/>
          <w:noProof/>
          <w:sz w:val="24"/>
          <w:szCs w:val="24"/>
        </w:rPr>
        <w:t xml:space="preserve"> </w:t>
      </w:r>
    </w:p>
    <w:p w:rsidR="009948CD" w:rsidRPr="009948CD" w:rsidRDefault="009948CD" w:rsidP="009948CD">
      <w:pPr>
        <w:spacing w:line="276" w:lineRule="auto"/>
        <w:jc w:val="both"/>
        <w:rPr>
          <w:rFonts w:asciiTheme="majorBidi" w:hAnsiTheme="majorBidi" w:cstheme="majorBidi"/>
          <w:noProof/>
          <w:sz w:val="24"/>
          <w:szCs w:val="24"/>
        </w:rPr>
      </w:pPr>
      <w:r w:rsidRPr="009948CD">
        <w:rPr>
          <w:rFonts w:asciiTheme="majorBidi" w:hAnsiTheme="majorBidi" w:cstheme="majorBidi"/>
          <w:b/>
          <w:bCs/>
          <w:i/>
          <w:iCs/>
          <w:noProof/>
          <w:sz w:val="24"/>
          <w:szCs w:val="24"/>
        </w:rPr>
        <w:t>Key words</w:t>
      </w:r>
      <w:r w:rsidRPr="009948CD">
        <w:rPr>
          <w:rFonts w:asciiTheme="majorBidi" w:hAnsiTheme="majorBidi" w:cstheme="majorBidi"/>
          <w:noProof/>
          <w:sz w:val="24"/>
          <w:szCs w:val="24"/>
        </w:rPr>
        <w:t>: Chroumium, Heavy metal stress, Heavymetal tolerance; Detoxiﬁcation</w:t>
      </w:r>
    </w:p>
    <w:p w:rsidR="008E060C" w:rsidRDefault="008E060C"/>
    <w:sectPr w:rsidR="008E060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8CD"/>
    <w:rsid w:val="008E060C"/>
    <w:rsid w:val="009948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44EBE4-D7B6-4CBA-94FC-F3B05C9CB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4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9948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m.heidari</dc:creator>
  <cp:keywords/>
  <dc:description/>
  <cp:lastModifiedBy>m.heidari</cp:lastModifiedBy>
  <cp:revision>1</cp:revision>
  <dcterms:created xsi:type="dcterms:W3CDTF">2017-12-07T21:01:00Z</dcterms:created>
  <dcterms:modified xsi:type="dcterms:W3CDTF">2017-12-07T21:02:00Z</dcterms:modified>
</cp:coreProperties>
</file>