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37D5" w:rsidRDefault="003F37D5" w:rsidP="003F37D5">
      <w:pPr>
        <w:jc w:val="center"/>
      </w:pPr>
      <w:r>
        <w:rPr>
          <w:rFonts w:ascii="Times New Roman" w:hAnsi="Times New Roman"/>
          <w:b/>
          <w:sz w:val="24"/>
          <w:szCs w:val="24"/>
        </w:rPr>
        <w:t xml:space="preserve">Genetic evaluation of sunflower </w:t>
      </w:r>
      <w:r>
        <w:rPr>
          <w:rFonts w:ascii="Times New Roman" w:hAnsi="Times New Roman"/>
          <w:b/>
          <w:i/>
          <w:sz w:val="24"/>
          <w:szCs w:val="24"/>
        </w:rPr>
        <w:t xml:space="preserve">(Helianthus </w:t>
      </w:r>
      <w:proofErr w:type="spellStart"/>
      <w:r>
        <w:rPr>
          <w:rFonts w:ascii="Times New Roman" w:hAnsi="Times New Roman"/>
          <w:b/>
          <w:i/>
          <w:sz w:val="24"/>
          <w:szCs w:val="24"/>
        </w:rPr>
        <w:t>annuus</w:t>
      </w:r>
      <w:proofErr w:type="spellEnd"/>
      <w:r>
        <w:rPr>
          <w:rFonts w:ascii="Times New Roman" w:hAnsi="Times New Roman"/>
          <w:b/>
          <w:i/>
          <w:sz w:val="24"/>
          <w:szCs w:val="24"/>
        </w:rPr>
        <w:t xml:space="preserve"> </w:t>
      </w:r>
      <w:r>
        <w:rPr>
          <w:rFonts w:ascii="Times New Roman" w:hAnsi="Times New Roman"/>
          <w:b/>
          <w:sz w:val="24"/>
          <w:szCs w:val="24"/>
        </w:rPr>
        <w:t>L.</w:t>
      </w:r>
      <w:r>
        <w:rPr>
          <w:rFonts w:ascii="Times New Roman" w:hAnsi="Times New Roman"/>
          <w:b/>
          <w:i/>
          <w:sz w:val="24"/>
          <w:szCs w:val="24"/>
        </w:rPr>
        <w:t>)</w:t>
      </w:r>
      <w:r>
        <w:rPr>
          <w:rFonts w:ascii="Times New Roman" w:hAnsi="Times New Roman"/>
          <w:b/>
          <w:sz w:val="24"/>
          <w:szCs w:val="24"/>
        </w:rPr>
        <w:t xml:space="preserve"> for yield of achene and its related traits</w:t>
      </w:r>
      <w:r>
        <w:rPr>
          <w:rFonts w:ascii="Times New Roman" w:hAnsi="Times New Roman"/>
          <w:i/>
          <w:sz w:val="24"/>
          <w:szCs w:val="24"/>
        </w:rPr>
        <w:t>.</w:t>
      </w:r>
    </w:p>
    <w:p w:rsidR="003F37D5" w:rsidRDefault="003F37D5" w:rsidP="003F37D5">
      <w:pPr>
        <w:jc w:val="center"/>
      </w:pPr>
      <w:r>
        <w:rPr>
          <w:rFonts w:ascii="Times New Roman" w:hAnsi="Times New Roman"/>
        </w:rPr>
        <w:t>*Hina Saleem</w:t>
      </w:r>
      <w:r>
        <w:rPr>
          <w:rFonts w:ascii="Times New Roman" w:hAnsi="Times New Roman"/>
          <w:vertAlign w:val="superscript"/>
        </w:rPr>
        <w:t>1</w:t>
      </w:r>
      <w:r>
        <w:rPr>
          <w:rFonts w:ascii="Times New Roman" w:hAnsi="Times New Roman"/>
        </w:rPr>
        <w:t xml:space="preserve">, Muhammad </w:t>
      </w:r>
      <w:proofErr w:type="spellStart"/>
      <w:r>
        <w:rPr>
          <w:rFonts w:ascii="Times New Roman" w:hAnsi="Times New Roman"/>
        </w:rPr>
        <w:t>Hammad</w:t>
      </w:r>
      <w:proofErr w:type="spellEnd"/>
      <w:r>
        <w:rPr>
          <w:rFonts w:ascii="Times New Roman" w:hAnsi="Times New Roman"/>
        </w:rPr>
        <w:t xml:space="preserve"> </w:t>
      </w:r>
      <w:proofErr w:type="spellStart"/>
      <w:r>
        <w:rPr>
          <w:rFonts w:ascii="Times New Roman" w:hAnsi="Times New Roman"/>
        </w:rPr>
        <w:t>Nadeem</w:t>
      </w:r>
      <w:proofErr w:type="spellEnd"/>
      <w:r>
        <w:rPr>
          <w:rFonts w:ascii="Times New Roman" w:hAnsi="Times New Roman"/>
        </w:rPr>
        <w:t xml:space="preserve"> Tahir</w:t>
      </w:r>
      <w:r>
        <w:rPr>
          <w:rFonts w:ascii="Times New Roman" w:hAnsi="Times New Roman"/>
          <w:vertAlign w:val="superscript"/>
        </w:rPr>
        <w:t>1</w:t>
      </w:r>
      <w:r>
        <w:rPr>
          <w:rFonts w:ascii="Times New Roman" w:hAnsi="Times New Roman"/>
        </w:rPr>
        <w:t xml:space="preserve">, </w:t>
      </w:r>
      <w:proofErr w:type="spellStart"/>
      <w:r>
        <w:rPr>
          <w:rFonts w:ascii="Times New Roman" w:hAnsi="Times New Roman"/>
        </w:rPr>
        <w:t>Humera</w:t>
      </w:r>
      <w:proofErr w:type="spellEnd"/>
      <w:r>
        <w:rPr>
          <w:rFonts w:ascii="Times New Roman" w:hAnsi="Times New Roman"/>
        </w:rPr>
        <w:t xml:space="preserve"> Razzaq</w:t>
      </w:r>
      <w:r>
        <w:rPr>
          <w:rFonts w:ascii="Times New Roman" w:hAnsi="Times New Roman"/>
          <w:vertAlign w:val="superscript"/>
        </w:rPr>
        <w:t xml:space="preserve">1 </w:t>
      </w:r>
      <w:r>
        <w:rPr>
          <w:rFonts w:ascii="Times New Roman" w:hAnsi="Times New Roman"/>
        </w:rPr>
        <w:t>and Muhammad Shahbaz</w:t>
      </w:r>
      <w:r>
        <w:rPr>
          <w:rFonts w:ascii="Times New Roman" w:hAnsi="Times New Roman"/>
          <w:vertAlign w:val="superscript"/>
        </w:rPr>
        <w:t>2</w:t>
      </w:r>
    </w:p>
    <w:p w:rsidR="003F37D5" w:rsidRDefault="003F37D5" w:rsidP="003F37D5">
      <w:pPr>
        <w:jc w:val="center"/>
      </w:pPr>
      <w:r>
        <w:rPr>
          <w:rFonts w:ascii="Times New Roman" w:hAnsi="Times New Roman"/>
          <w:sz w:val="20"/>
          <w:vertAlign w:val="superscript"/>
        </w:rPr>
        <w:t>1</w:t>
      </w:r>
      <w:r>
        <w:rPr>
          <w:rFonts w:ascii="Times New Roman" w:hAnsi="Times New Roman"/>
        </w:rPr>
        <w:t xml:space="preserve"> Plant Breeding and Genetics, University of Agriculture, Faisalabad 38040 Pakistan</w:t>
      </w:r>
    </w:p>
    <w:p w:rsidR="003F37D5" w:rsidRDefault="003F37D5" w:rsidP="003F37D5">
      <w:bookmarkStart w:id="0" w:name="_GoBack"/>
      <w:r>
        <w:rPr>
          <w:rFonts w:ascii="Times New Roman" w:hAnsi="Times New Roman"/>
        </w:rPr>
        <w:t xml:space="preserve">              </w:t>
      </w:r>
      <w:r>
        <w:rPr>
          <w:rFonts w:ascii="Times New Roman" w:hAnsi="Times New Roman"/>
          <w:sz w:val="24"/>
          <w:vertAlign w:val="superscript"/>
        </w:rPr>
        <w:t xml:space="preserve">2 </w:t>
      </w:r>
      <w:proofErr w:type="spellStart"/>
      <w:r>
        <w:rPr>
          <w:rFonts w:ascii="Times New Roman" w:hAnsi="Times New Roman"/>
          <w:sz w:val="32"/>
          <w:vertAlign w:val="subscript"/>
        </w:rPr>
        <w:t>Depeartment</w:t>
      </w:r>
      <w:proofErr w:type="spellEnd"/>
      <w:r>
        <w:rPr>
          <w:rFonts w:ascii="Times New Roman" w:hAnsi="Times New Roman"/>
          <w:sz w:val="32"/>
          <w:vertAlign w:val="subscript"/>
        </w:rPr>
        <w:t xml:space="preserve"> of Botany, </w:t>
      </w:r>
      <w:r>
        <w:rPr>
          <w:rFonts w:ascii="Times New Roman" w:hAnsi="Times New Roman"/>
        </w:rPr>
        <w:t>University of Agriculture, Faisalabad 38040 Pakistan</w:t>
      </w:r>
    </w:p>
    <w:bookmarkEnd w:id="0"/>
    <w:p w:rsidR="003F37D5" w:rsidRDefault="003F37D5" w:rsidP="003F37D5">
      <w:pPr>
        <w:jc w:val="center"/>
        <w:rPr>
          <w:rFonts w:ascii="Times New Roman" w:hAnsi="Times New Roman"/>
        </w:rPr>
      </w:pPr>
      <w:r>
        <w:rPr>
          <w:rFonts w:ascii="Times New Roman" w:hAnsi="Times New Roman"/>
        </w:rPr>
        <w:t>*Corresponding author’s e-mail: hinah3099@gmail.com, Phone No. +923344444525</w:t>
      </w:r>
    </w:p>
    <w:p w:rsidR="003F37D5" w:rsidRDefault="003F37D5" w:rsidP="003F37D5">
      <w:pPr>
        <w:tabs>
          <w:tab w:val="center" w:pos="4680"/>
          <w:tab w:val="left" w:pos="7575"/>
        </w:tabs>
        <w:spacing w:after="0" w:line="360" w:lineRule="auto"/>
        <w:ind w:right="576"/>
        <w:rPr>
          <w:rFonts w:ascii="Times New Roman" w:hAnsi="Times New Roman"/>
        </w:rPr>
      </w:pPr>
    </w:p>
    <w:p w:rsidR="003F37D5" w:rsidRDefault="003F37D5" w:rsidP="003F37D5">
      <w:pPr>
        <w:tabs>
          <w:tab w:val="center" w:pos="4680"/>
          <w:tab w:val="left" w:pos="7575"/>
        </w:tabs>
        <w:spacing w:after="0" w:line="360" w:lineRule="auto"/>
        <w:ind w:right="576"/>
        <w:rPr>
          <w:rFonts w:ascii="Times New Roman" w:hAnsi="Times New Roman"/>
          <w:b/>
          <w:sz w:val="28"/>
          <w:szCs w:val="28"/>
        </w:rPr>
      </w:pPr>
      <w:r>
        <w:rPr>
          <w:rFonts w:ascii="Times New Roman" w:hAnsi="Times New Roman"/>
          <w:b/>
          <w:sz w:val="28"/>
          <w:szCs w:val="28"/>
        </w:rPr>
        <w:t>ABSTRACT</w:t>
      </w:r>
    </w:p>
    <w:p w:rsidR="003F37D5" w:rsidRDefault="003F37D5" w:rsidP="003F37D5">
      <w:pPr>
        <w:tabs>
          <w:tab w:val="left" w:pos="360"/>
          <w:tab w:val="left" w:pos="810"/>
        </w:tabs>
        <w:spacing w:after="0" w:line="276" w:lineRule="auto"/>
        <w:ind w:right="576"/>
        <w:jc w:val="both"/>
      </w:pPr>
      <w:r>
        <w:rPr>
          <w:rFonts w:ascii="Times New Roman" w:hAnsi="Times New Roman"/>
          <w:sz w:val="24"/>
          <w:szCs w:val="24"/>
          <w:lang w:val="en-US"/>
        </w:rPr>
        <w:t xml:space="preserve">Ten accessions of sunflower were evaluated for achene yield and its related traits. The experiment was laid out following a randomized complete block design with three replications. Observations were recorded on quantitative traits i.e. plant height, leaf area, head diameter, 100 achene weight, achene weight per plant, stem girth, </w:t>
      </w:r>
      <w:proofErr w:type="spellStart"/>
      <w:r>
        <w:rPr>
          <w:rFonts w:ascii="Times New Roman" w:hAnsi="Times New Roman"/>
          <w:sz w:val="24"/>
          <w:szCs w:val="24"/>
          <w:lang w:val="en-US"/>
        </w:rPr>
        <w:t>internodal</w:t>
      </w:r>
      <w:proofErr w:type="spellEnd"/>
      <w:r>
        <w:rPr>
          <w:rFonts w:ascii="Times New Roman" w:hAnsi="Times New Roman"/>
          <w:sz w:val="24"/>
          <w:szCs w:val="24"/>
          <w:lang w:val="en-US"/>
        </w:rPr>
        <w:t xml:space="preserve"> distance and descriptive traits (Leaf shape, head angle, achene </w:t>
      </w:r>
      <w:proofErr w:type="spellStart"/>
      <w:r>
        <w:rPr>
          <w:rFonts w:ascii="Times New Roman" w:hAnsi="Times New Roman"/>
          <w:sz w:val="24"/>
          <w:szCs w:val="24"/>
          <w:lang w:val="en-US"/>
        </w:rPr>
        <w:t>colour</w:t>
      </w:r>
      <w:proofErr w:type="spellEnd"/>
      <w:r>
        <w:rPr>
          <w:rFonts w:ascii="Times New Roman" w:hAnsi="Times New Roman"/>
          <w:sz w:val="24"/>
          <w:szCs w:val="24"/>
          <w:lang w:val="en-US"/>
        </w:rPr>
        <w:t xml:space="preserve">, achene stripes and seed sizes). The data were subjected to analysis of variance, correlation and path coefficient analysis to evaluate the genetic variability in the breeding material and to estimate association among various traits. Correlation analyses indicated that seed weight per plant and 100 seed weight was found to be positively correlated with all the traits studied except for </w:t>
      </w:r>
      <w:proofErr w:type="spellStart"/>
      <w:r>
        <w:rPr>
          <w:rFonts w:ascii="Times New Roman" w:hAnsi="Times New Roman"/>
          <w:sz w:val="24"/>
          <w:szCs w:val="24"/>
          <w:lang w:val="en-US"/>
        </w:rPr>
        <w:t>internodal</w:t>
      </w:r>
      <w:proofErr w:type="spellEnd"/>
      <w:r>
        <w:rPr>
          <w:rFonts w:ascii="Times New Roman" w:hAnsi="Times New Roman"/>
          <w:sz w:val="24"/>
          <w:szCs w:val="24"/>
          <w:lang w:val="en-US"/>
        </w:rPr>
        <w:t xml:space="preserve"> distance.</w:t>
      </w:r>
      <w:r>
        <w:rPr>
          <w:rFonts w:ascii="Times New Roman" w:hAnsi="Times New Roman"/>
          <w:sz w:val="24"/>
          <w:szCs w:val="24"/>
        </w:rPr>
        <w:t xml:space="preserve"> Direct and indirect effects of various quantitative traits on achene yield per plant was observed. Plant height, leaf area, head diameter and </w:t>
      </w:r>
      <w:proofErr w:type="spellStart"/>
      <w:r>
        <w:rPr>
          <w:rFonts w:ascii="Times New Roman" w:hAnsi="Times New Roman"/>
          <w:sz w:val="24"/>
          <w:szCs w:val="24"/>
        </w:rPr>
        <w:t>internodal</w:t>
      </w:r>
      <w:proofErr w:type="spellEnd"/>
      <w:r>
        <w:rPr>
          <w:rFonts w:ascii="Times New Roman" w:hAnsi="Times New Roman"/>
          <w:sz w:val="24"/>
          <w:szCs w:val="24"/>
        </w:rPr>
        <w:t xml:space="preserve"> distance had direct positive effect on achene weight per plant while stem girth and 100 achene weight had negative direct effect on achene weight per plant.</w:t>
      </w:r>
      <w:r>
        <w:rPr>
          <w:rFonts w:ascii="Times New Roman" w:hAnsi="Times New Roman"/>
          <w:sz w:val="24"/>
          <w:szCs w:val="24"/>
          <w:lang w:val="en-US"/>
        </w:rPr>
        <w:t xml:space="preserve"> </w:t>
      </w:r>
      <w:r>
        <w:rPr>
          <w:rFonts w:ascii="Times New Roman" w:hAnsi="Times New Roman"/>
          <w:sz w:val="24"/>
          <w:szCs w:val="24"/>
        </w:rPr>
        <w:t xml:space="preserve">It is suggested that achene yield may be improved by improving the head diameter, leaf area, </w:t>
      </w:r>
      <w:proofErr w:type="spellStart"/>
      <w:r>
        <w:rPr>
          <w:rFonts w:ascii="Times New Roman" w:hAnsi="Times New Roman"/>
          <w:sz w:val="24"/>
          <w:szCs w:val="24"/>
        </w:rPr>
        <w:t>internodal</w:t>
      </w:r>
      <w:proofErr w:type="spellEnd"/>
      <w:r>
        <w:rPr>
          <w:rFonts w:ascii="Times New Roman" w:hAnsi="Times New Roman"/>
          <w:sz w:val="24"/>
          <w:szCs w:val="24"/>
        </w:rPr>
        <w:t xml:space="preserve"> distance and 100 achene weight. These characters may be used as a selection criterion for future breeding programme.</w:t>
      </w:r>
    </w:p>
    <w:p w:rsidR="003F37D5" w:rsidRDefault="003F37D5" w:rsidP="003F37D5">
      <w:r>
        <w:rPr>
          <w:rFonts w:ascii="Times New Roman" w:hAnsi="Times New Roman"/>
          <w:b/>
        </w:rPr>
        <w:t>KEYWORDS:</w:t>
      </w:r>
      <w:r>
        <w:rPr>
          <w:rFonts w:ascii="Times New Roman" w:hAnsi="Times New Roman"/>
        </w:rPr>
        <w:t xml:space="preserve"> Sunflower, genetic variability, genotypic correlation, phenotypic correlation and path coefficient analysis.</w:t>
      </w:r>
    </w:p>
    <w:p w:rsidR="00960F4C" w:rsidRPr="003F37D5" w:rsidRDefault="00960F4C" w:rsidP="003F37D5"/>
    <w:sectPr w:rsidR="00960F4C" w:rsidRPr="003F3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7D5"/>
    <w:rsid w:val="003F37D5"/>
    <w:rsid w:val="0096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C16DF6-E665-4DDC-AD5B-D4C2C3E53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F37D5"/>
    <w:pPr>
      <w:suppressAutoHyphens/>
      <w:autoSpaceDN w:val="0"/>
      <w:spacing w:line="247" w:lineRule="auto"/>
      <w:textAlignment w:val="baseline"/>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Hina</dc:creator>
  <cp:keywords/>
  <dc:description/>
  <cp:lastModifiedBy>Hina</cp:lastModifiedBy>
  <cp:revision>1</cp:revision>
  <dcterms:created xsi:type="dcterms:W3CDTF">2017-11-24T12:03:00Z</dcterms:created>
  <dcterms:modified xsi:type="dcterms:W3CDTF">2017-11-24T12:04:00Z</dcterms:modified>
</cp:coreProperties>
</file>