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2A0" w:rsidRPr="0051125F" w:rsidRDefault="009603EB" w:rsidP="0051125F">
      <w:pPr>
        <w:pStyle w:val="Default"/>
        <w:spacing w:line="480" w:lineRule="auto"/>
        <w:jc w:val="center"/>
        <w:rPr>
          <w:i/>
        </w:rPr>
      </w:pPr>
      <w:bookmarkStart w:id="0" w:name="_GoBack"/>
      <w:bookmarkEnd w:id="0"/>
      <w:r w:rsidRPr="00F61463">
        <w:rPr>
          <w:i/>
        </w:rPr>
        <w:t>ASSESSMENT OF FACTORS INFLUENCING ADOPTION OF AGROFORESTRY TECHNOLOGIES IN HALABA SPECIAL WOREDA, SOUTHERN ETHIOPIA</w:t>
      </w:r>
    </w:p>
    <w:p w:rsidR="00494614" w:rsidRPr="0031117E" w:rsidRDefault="000A404B" w:rsidP="00DB3F6E">
      <w:pPr>
        <w:pStyle w:val="Default"/>
        <w:spacing w:after="240" w:line="360" w:lineRule="auto"/>
        <w:jc w:val="center"/>
        <w:rPr>
          <w:bCs/>
          <w:i/>
        </w:rPr>
      </w:pPr>
      <w:r w:rsidRPr="0031117E">
        <w:rPr>
          <w:bCs/>
          <w:i/>
        </w:rPr>
        <w:t xml:space="preserve">By: </w:t>
      </w:r>
      <w:r w:rsidR="00237BAD" w:rsidRPr="0031117E">
        <w:rPr>
          <w:bCs/>
          <w:i/>
        </w:rPr>
        <w:t>Mihretu Erjabo</w:t>
      </w:r>
    </w:p>
    <w:p w:rsidR="009603EB" w:rsidRDefault="00DB3F6E" w:rsidP="00A35908">
      <w:pPr>
        <w:spacing w:line="36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Debre Tabor University </w:t>
      </w:r>
      <w:r w:rsidR="005362A0" w:rsidRPr="00237BAD">
        <w:rPr>
          <w:rFonts w:ascii="Times New Roman" w:eastAsia="Times New Roman" w:hAnsi="Times New Roman" w:cs="Times New Roman"/>
          <w:bCs/>
          <w:color w:val="000000"/>
          <w:sz w:val="24"/>
          <w:szCs w:val="24"/>
        </w:rPr>
        <w:t xml:space="preserve">Faculty of Agriculture </w:t>
      </w:r>
      <w:r w:rsidR="008D681B" w:rsidRPr="00237BAD">
        <w:rPr>
          <w:rFonts w:ascii="Times New Roman" w:eastAsia="Times New Roman" w:hAnsi="Times New Roman" w:cs="Times New Roman"/>
          <w:bCs/>
          <w:color w:val="000000"/>
          <w:sz w:val="24"/>
          <w:szCs w:val="24"/>
        </w:rPr>
        <w:t>and</w:t>
      </w:r>
      <w:r w:rsidR="005362A0" w:rsidRPr="00237BAD">
        <w:rPr>
          <w:rFonts w:ascii="Times New Roman" w:eastAsia="Times New Roman" w:hAnsi="Times New Roman" w:cs="Times New Roman"/>
          <w:bCs/>
          <w:color w:val="000000"/>
          <w:sz w:val="24"/>
          <w:szCs w:val="24"/>
        </w:rPr>
        <w:t xml:space="preserve"> Environmental Science</w:t>
      </w:r>
      <w:r w:rsidR="005362A0" w:rsidRPr="005362A0">
        <w:rPr>
          <w:rFonts w:ascii="Times New Roman" w:eastAsia="Times New Roman" w:hAnsi="Times New Roman" w:cs="Times New Roman"/>
          <w:bCs/>
          <w:color w:val="000000"/>
          <w:sz w:val="24"/>
          <w:szCs w:val="24"/>
        </w:rPr>
        <w:t> </w:t>
      </w:r>
    </w:p>
    <w:p w:rsidR="00237BAD" w:rsidRDefault="005362A0" w:rsidP="009603EB">
      <w:pPr>
        <w:spacing w:line="360" w:lineRule="auto"/>
        <w:jc w:val="center"/>
        <w:rPr>
          <w:rFonts w:ascii="Times New Roman" w:eastAsia="Times New Roman" w:hAnsi="Times New Roman" w:cs="Times New Roman"/>
          <w:bCs/>
          <w:sz w:val="24"/>
          <w:szCs w:val="24"/>
        </w:rPr>
      </w:pPr>
      <w:r w:rsidRPr="005362A0">
        <w:rPr>
          <w:rFonts w:ascii="Times New Roman" w:eastAsia="Times New Roman" w:hAnsi="Times New Roman" w:cs="Times New Roman"/>
          <w:bCs/>
          <w:sz w:val="24"/>
          <w:szCs w:val="24"/>
        </w:rPr>
        <w:t xml:space="preserve">Department </w:t>
      </w:r>
      <w:r w:rsidR="00A35908" w:rsidRPr="005362A0">
        <w:rPr>
          <w:rFonts w:ascii="Times New Roman" w:eastAsia="Times New Roman" w:hAnsi="Times New Roman" w:cs="Times New Roman"/>
          <w:bCs/>
          <w:sz w:val="24"/>
          <w:szCs w:val="24"/>
        </w:rPr>
        <w:t>of</w:t>
      </w:r>
      <w:r w:rsidR="000A404B">
        <w:rPr>
          <w:rFonts w:ascii="Times New Roman" w:eastAsia="Times New Roman" w:hAnsi="Times New Roman" w:cs="Times New Roman"/>
          <w:bCs/>
          <w:sz w:val="24"/>
          <w:szCs w:val="24"/>
        </w:rPr>
        <w:t xml:space="preserve"> </w:t>
      </w:r>
      <w:r w:rsidRPr="005362A0">
        <w:rPr>
          <w:rFonts w:ascii="Times New Roman" w:eastAsia="Times New Roman" w:hAnsi="Times New Roman" w:cs="Times New Roman"/>
          <w:bCs/>
          <w:sz w:val="24"/>
          <w:szCs w:val="24"/>
        </w:rPr>
        <w:t>Forestry</w:t>
      </w:r>
      <w:r w:rsidR="00DB3F6E">
        <w:rPr>
          <w:rFonts w:ascii="Times New Roman" w:eastAsia="Times New Roman" w:hAnsi="Times New Roman" w:cs="Times New Roman"/>
          <w:bCs/>
          <w:sz w:val="24"/>
          <w:szCs w:val="24"/>
        </w:rPr>
        <w:t xml:space="preserve">. </w:t>
      </w:r>
    </w:p>
    <w:p w:rsidR="0031117E" w:rsidRPr="009603EB" w:rsidRDefault="0031117E" w:rsidP="009603EB">
      <w:pPr>
        <w:spacing w:line="360" w:lineRule="auto"/>
        <w:jc w:val="center"/>
        <w:rPr>
          <w:rFonts w:ascii="Times New Roman" w:eastAsia="Times New Roman" w:hAnsi="Times New Roman" w:cs="Times New Roman"/>
          <w:bCs/>
          <w:sz w:val="24"/>
          <w:szCs w:val="24"/>
        </w:rPr>
      </w:pPr>
    </w:p>
    <w:p w:rsidR="00494614" w:rsidRPr="00D16A6F" w:rsidRDefault="00494614" w:rsidP="00494614">
      <w:pPr>
        <w:pStyle w:val="Default"/>
        <w:jc w:val="center"/>
        <w:rPr>
          <w:b/>
          <w:i/>
        </w:rPr>
      </w:pPr>
      <w:r w:rsidRPr="00D16A6F">
        <w:rPr>
          <w:b/>
          <w:bCs/>
          <w:i/>
        </w:rPr>
        <w:t xml:space="preserve">ABSTRACT </w:t>
      </w:r>
    </w:p>
    <w:p w:rsidR="00494614" w:rsidRDefault="00494614" w:rsidP="00477383">
      <w:pPr>
        <w:spacing w:line="240" w:lineRule="auto"/>
        <w:jc w:val="both"/>
        <w:rPr>
          <w:rFonts w:ascii="Times New Roman" w:eastAsia="Times New Roman" w:hAnsi="Times New Roman" w:cs="Times New Roman"/>
          <w:i/>
          <w:sz w:val="24"/>
          <w:szCs w:val="24"/>
        </w:rPr>
      </w:pPr>
    </w:p>
    <w:p w:rsidR="009F4FB8" w:rsidRDefault="009F4FB8" w:rsidP="009F4FB8">
      <w:pPr>
        <w:spacing w:after="0" w:line="240" w:lineRule="auto"/>
        <w:jc w:val="both"/>
        <w:rPr>
          <w:rFonts w:ascii="Times New Roman" w:hAnsi="Times New Roman"/>
          <w:i/>
          <w:sz w:val="24"/>
          <w:szCs w:val="24"/>
        </w:rPr>
      </w:pPr>
      <w:r w:rsidRPr="003652CA">
        <w:rPr>
          <w:rFonts w:ascii="Times New Roman" w:eastAsia="Times New Roman" w:hAnsi="Times New Roman" w:cs="Times New Roman"/>
          <w:i/>
          <w:sz w:val="24"/>
          <w:szCs w:val="24"/>
        </w:rPr>
        <w:t>Halaba special district is characterized by drought, soil erosion, high population pressure, poor livestock production, lack of feed for livestock, very deep water table, very low productivity of crops and food insufficiency. In order to address these problems, the woreda Agricultural Development office along with other management practices such as soil physical conservation measures agroforestry was introduced decades ago as a means to alleviate the problem. However, the level of agroforestry adoption</w:t>
      </w:r>
      <w:r>
        <w:rPr>
          <w:rFonts w:ascii="Times New Roman" w:eastAsia="Times New Roman" w:hAnsi="Times New Roman" w:cs="Times New Roman"/>
          <w:i/>
          <w:sz w:val="24"/>
          <w:szCs w:val="24"/>
        </w:rPr>
        <w:t xml:space="preserve"> remains low. Objective</w:t>
      </w:r>
      <w:r w:rsidRPr="003652CA">
        <w:rPr>
          <w:rFonts w:ascii="Times New Roman" w:eastAsia="Times New Roman" w:hAnsi="Times New Roman" w:cs="Times New Roman"/>
          <w:i/>
          <w:sz w:val="24"/>
          <w:szCs w:val="24"/>
        </w:rPr>
        <w:t xml:space="preserve"> of this study was to identify the factors that influence adoption of agroforestry technologies by farmers in the district. </w:t>
      </w:r>
      <w:r>
        <w:rPr>
          <w:rFonts w:ascii="Times New Roman" w:eastAsia="Times New Roman" w:hAnsi="Times New Roman" w:cs="Times New Roman"/>
          <w:i/>
          <w:iCs/>
          <w:sz w:val="24"/>
          <w:szCs w:val="24"/>
        </w:rPr>
        <w:t xml:space="preserve">Random sampling </w:t>
      </w:r>
      <w:r w:rsidRPr="003652CA">
        <w:rPr>
          <w:rFonts w:ascii="Times New Roman" w:eastAsia="Times New Roman" w:hAnsi="Times New Roman" w:cs="Times New Roman"/>
          <w:i/>
          <w:iCs/>
          <w:sz w:val="24"/>
          <w:szCs w:val="24"/>
        </w:rPr>
        <w:t xml:space="preserve">was employed to select two kebele administrations and respondents. </w:t>
      </w:r>
      <w:r w:rsidRPr="003652CA">
        <w:rPr>
          <w:rFonts w:ascii="Times New Roman" w:eastAsia="Times New Roman" w:hAnsi="Times New Roman" w:cs="Times New Roman"/>
          <w:i/>
          <w:sz w:val="24"/>
          <w:szCs w:val="24"/>
        </w:rPr>
        <w:t>Data collection was conducted by rural household questionnaire survey, participatory rural appraisal, questionnaires for local and woreda extension st</w:t>
      </w:r>
      <w:r>
        <w:rPr>
          <w:rFonts w:ascii="Times New Roman" w:eastAsia="Times New Roman" w:hAnsi="Times New Roman" w:cs="Times New Roman"/>
          <w:i/>
          <w:sz w:val="24"/>
          <w:szCs w:val="24"/>
        </w:rPr>
        <w:t>aff,</w:t>
      </w:r>
      <w:r w:rsidRPr="003652CA">
        <w:rPr>
          <w:rFonts w:ascii="Times New Roman" w:eastAsia="Times New Roman" w:hAnsi="Times New Roman" w:cs="Times New Roman"/>
          <w:i/>
          <w:sz w:val="24"/>
          <w:szCs w:val="24"/>
        </w:rPr>
        <w:t xml:space="preserve"> secondary data resource</w:t>
      </w:r>
      <w:r>
        <w:rPr>
          <w:rFonts w:ascii="Times New Roman" w:eastAsia="Times New Roman" w:hAnsi="Times New Roman" w:cs="Times New Roman"/>
          <w:i/>
          <w:sz w:val="24"/>
          <w:szCs w:val="24"/>
        </w:rPr>
        <w:t>s and field observation. A sample</w:t>
      </w:r>
      <w:r w:rsidRPr="003652CA">
        <w:rPr>
          <w:rFonts w:ascii="Times New Roman" w:eastAsia="Times New Roman" w:hAnsi="Times New Roman" w:cs="Times New Roman"/>
          <w:i/>
          <w:sz w:val="24"/>
          <w:szCs w:val="24"/>
        </w:rPr>
        <w:t xml:space="preserve"> of 12 key informants, 6 extension staffs and </w:t>
      </w:r>
      <w:r>
        <w:rPr>
          <w:rFonts w:ascii="Times New Roman" w:eastAsia="Times New Roman" w:hAnsi="Times New Roman" w:cs="Times New Roman"/>
          <w:i/>
          <w:sz w:val="24"/>
          <w:szCs w:val="24"/>
        </w:rPr>
        <w:t>182 households,</w:t>
      </w:r>
      <w:r w:rsidRPr="003652CA">
        <w:rPr>
          <w:rFonts w:ascii="Times New Roman" w:eastAsia="Times New Roman" w:hAnsi="Times New Roman" w:cs="Times New Roman"/>
          <w:i/>
          <w:sz w:val="24"/>
          <w:szCs w:val="24"/>
        </w:rPr>
        <w:t xml:space="preserve"> were</w:t>
      </w:r>
      <w:r>
        <w:rPr>
          <w:rFonts w:ascii="Times New Roman" w:eastAsia="Times New Roman" w:hAnsi="Times New Roman" w:cs="Times New Roman"/>
          <w:i/>
          <w:sz w:val="24"/>
          <w:szCs w:val="24"/>
        </w:rPr>
        <w:t xml:space="preserve"> used in the data collection. </w:t>
      </w:r>
      <w:r w:rsidRPr="003652CA">
        <w:rPr>
          <w:rFonts w:ascii="Times New Roman" w:eastAsia="Times New Roman" w:hAnsi="Times New Roman" w:cs="Times New Roman"/>
          <w:i/>
          <w:sz w:val="24"/>
          <w:szCs w:val="24"/>
        </w:rPr>
        <w:t>C</w:t>
      </w:r>
      <w:r>
        <w:rPr>
          <w:rFonts w:ascii="Times New Roman" w:eastAsia="Times New Roman" w:hAnsi="Times New Roman" w:cs="Times New Roman"/>
          <w:i/>
          <w:sz w:val="24"/>
          <w:szCs w:val="24"/>
        </w:rPr>
        <w:t>hi</w:t>
      </w:r>
      <w:r>
        <w:rPr>
          <w:rFonts w:ascii="Times New Roman" w:eastAsia="Times New Roman" w:hAnsi="Times New Roman" w:cs="Times New Roman"/>
          <w:i/>
          <w:sz w:val="24"/>
          <w:szCs w:val="24"/>
        </w:rPr>
        <w:noBreakHyphen/>
        <w:t>square test </w:t>
      </w:r>
      <w:r w:rsidRPr="003652CA">
        <w:rPr>
          <w:rFonts w:ascii="Times New Roman" w:eastAsia="Times New Roman" w:hAnsi="Times New Roman" w:cs="Times New Roman"/>
          <w:i/>
          <w:sz w:val="24"/>
          <w:szCs w:val="24"/>
        </w:rPr>
        <w:t>used</w:t>
      </w:r>
      <w:r w:rsidR="00E80791">
        <w:rPr>
          <w:rFonts w:ascii="Times New Roman" w:eastAsia="Times New Roman" w:hAnsi="Times New Roman" w:cs="Times New Roman"/>
          <w:i/>
          <w:sz w:val="24"/>
          <w:szCs w:val="24"/>
        </w:rPr>
        <w:t> to determine significan</w:t>
      </w:r>
      <w:r>
        <w:rPr>
          <w:rFonts w:ascii="Times New Roman" w:eastAsia="Times New Roman" w:hAnsi="Times New Roman" w:cs="Times New Roman"/>
          <w:i/>
          <w:sz w:val="24"/>
          <w:szCs w:val="24"/>
        </w:rPr>
        <w:t>t</w:t>
      </w:r>
      <w:r w:rsidR="00E80791">
        <w:rPr>
          <w:rFonts w:ascii="Times New Roman" w:eastAsia="Times New Roman" w:hAnsi="Times New Roman" w:cs="Times New Roman"/>
          <w:i/>
          <w:sz w:val="24"/>
          <w:szCs w:val="24"/>
        </w:rPr>
        <w:t> </w:t>
      </w:r>
      <w:r>
        <w:rPr>
          <w:rFonts w:ascii="Times New Roman" w:eastAsia="Times New Roman" w:hAnsi="Times New Roman" w:cs="Times New Roman"/>
          <w:i/>
          <w:sz w:val="24"/>
          <w:szCs w:val="24"/>
        </w:rPr>
        <w:t>relationships between adoption of agroforestry and 15 selected </w:t>
      </w:r>
      <w:r w:rsidRPr="003652CA">
        <w:rPr>
          <w:rFonts w:ascii="Times New Roman" w:eastAsia="Times New Roman" w:hAnsi="Times New Roman" w:cs="Times New Roman"/>
          <w:i/>
          <w:sz w:val="24"/>
          <w:szCs w:val="24"/>
        </w:rPr>
        <w:t>variables.</w:t>
      </w:r>
      <w:r>
        <w:rPr>
          <w:rFonts w:ascii="Times New Roman" w:eastAsia="Times New Roman" w:hAnsi="Times New Roman" w:cs="Times New Roman"/>
          <w:i/>
          <w:iCs/>
          <w:sz w:val="24"/>
          <w:szCs w:val="24"/>
        </w:rPr>
        <w:t>Out of which eleven were found to be significant to affect farmers’</w:t>
      </w:r>
      <w:r w:rsidRPr="003652CA">
        <w:rPr>
          <w:rFonts w:ascii="Times New Roman" w:eastAsia="Times New Roman" w:hAnsi="Times New Roman" w:cs="Times New Roman"/>
          <w:i/>
          <w:iCs/>
          <w:sz w:val="24"/>
          <w:szCs w:val="24"/>
        </w:rPr>
        <w:t>adoptiveness. </w:t>
      </w:r>
      <w:r>
        <w:rPr>
          <w:rFonts w:ascii="Times New Roman" w:hAnsi="Times New Roman"/>
          <w:i/>
          <w:iCs/>
          <w:sz w:val="24"/>
          <w:szCs w:val="24"/>
        </w:rPr>
        <w:t> </w:t>
      </w:r>
      <w:r w:rsidRPr="003B6F12">
        <w:rPr>
          <w:rFonts w:ascii="Times New Roman" w:hAnsi="Times New Roman"/>
          <w:i/>
          <w:iCs/>
          <w:sz w:val="24"/>
          <w:szCs w:val="24"/>
        </w:rPr>
        <w:t>These were</w:t>
      </w:r>
      <w:r w:rsidRPr="003B6F12">
        <w:rPr>
          <w:rFonts w:ascii="Times New Roman" w:hAnsi="Times New Roman"/>
          <w:i/>
          <w:sz w:val="24"/>
          <w:szCs w:val="24"/>
        </w:rPr>
        <w:t> frequency of visits of farmers</w:t>
      </w:r>
      <w:r>
        <w:rPr>
          <w:rFonts w:ascii="Times New Roman" w:hAnsi="Times New Roman"/>
          <w:i/>
          <w:sz w:val="24"/>
          <w:szCs w:val="24"/>
        </w:rPr>
        <w:t> </w:t>
      </w:r>
      <w:r w:rsidRPr="003B6F12">
        <w:rPr>
          <w:rFonts w:ascii="Times New Roman" w:hAnsi="Times New Roman"/>
          <w:i/>
          <w:sz w:val="24"/>
          <w:szCs w:val="24"/>
        </w:rPr>
        <w:t>(13.39%), participation in </w:t>
      </w:r>
    </w:p>
    <w:p w:rsidR="005362A0" w:rsidRPr="009717E2" w:rsidRDefault="009F4FB8" w:rsidP="009717E2">
      <w:pPr>
        <w:spacing w:after="0" w:line="240" w:lineRule="auto"/>
        <w:jc w:val="both"/>
        <w:rPr>
          <w:rFonts w:ascii="Times New Roman" w:hAnsi="Times New Roman"/>
          <w:i/>
          <w:sz w:val="24"/>
          <w:szCs w:val="24"/>
        </w:rPr>
      </w:pPr>
      <w:r w:rsidRPr="003B6F12">
        <w:rPr>
          <w:rFonts w:ascii="Times New Roman" w:hAnsi="Times New Roman"/>
          <w:i/>
          <w:sz w:val="24"/>
          <w:szCs w:val="24"/>
        </w:rPr>
        <w:t>training (11.49%)</w:t>
      </w:r>
      <w:r>
        <w:rPr>
          <w:rFonts w:ascii="Times New Roman" w:hAnsi="Times New Roman"/>
          <w:i/>
          <w:sz w:val="24"/>
          <w:szCs w:val="24"/>
        </w:rPr>
        <w:t>, </w:t>
      </w:r>
      <w:r w:rsidRPr="003B6F12">
        <w:rPr>
          <w:rFonts w:ascii="Times New Roman" w:hAnsi="Times New Roman"/>
          <w:i/>
          <w:sz w:val="24"/>
          <w:szCs w:val="24"/>
        </w:rPr>
        <w:t>farmers’</w:t>
      </w:r>
      <w:r>
        <w:rPr>
          <w:rFonts w:ascii="Times New Roman" w:hAnsi="Times New Roman"/>
          <w:i/>
          <w:sz w:val="24"/>
          <w:szCs w:val="24"/>
        </w:rPr>
        <w:t> attitude towards agroforestry </w:t>
      </w:r>
      <w:r w:rsidRPr="003B6F12">
        <w:rPr>
          <w:rFonts w:ascii="Times New Roman" w:hAnsi="Times New Roman"/>
          <w:i/>
          <w:sz w:val="24"/>
          <w:szCs w:val="24"/>
        </w:rPr>
        <w:t>practices(10.61%), frequency of visits of extensionists</w:t>
      </w:r>
      <w:r>
        <w:rPr>
          <w:rFonts w:ascii="Times New Roman" w:hAnsi="Times New Roman"/>
          <w:i/>
          <w:sz w:val="24"/>
          <w:szCs w:val="24"/>
        </w:rPr>
        <w:t xml:space="preserve"> </w:t>
      </w:r>
      <w:r w:rsidRPr="003B6F12">
        <w:rPr>
          <w:rFonts w:ascii="Times New Roman" w:hAnsi="Times New Roman"/>
          <w:i/>
          <w:sz w:val="24"/>
          <w:szCs w:val="24"/>
        </w:rPr>
        <w:t>(10.38%), participation in extension meeting(10.34%), part</w:t>
      </w:r>
      <w:r>
        <w:rPr>
          <w:rFonts w:ascii="Times New Roman" w:hAnsi="Times New Roman"/>
          <w:i/>
          <w:sz w:val="24"/>
          <w:szCs w:val="24"/>
        </w:rPr>
        <w:t>icipation in field day(10.28%), land holding size(9.29%), </w:t>
      </w:r>
      <w:r w:rsidRPr="003B6F12">
        <w:rPr>
          <w:rFonts w:ascii="Times New Roman" w:hAnsi="Times New Roman"/>
          <w:i/>
          <w:sz w:val="24"/>
          <w:szCs w:val="24"/>
        </w:rPr>
        <w:t>level</w:t>
      </w:r>
      <w:r>
        <w:rPr>
          <w:rFonts w:ascii="Times New Roman" w:hAnsi="Times New Roman"/>
          <w:i/>
          <w:sz w:val="24"/>
          <w:szCs w:val="24"/>
        </w:rPr>
        <w:t> of </w:t>
      </w:r>
      <w:r w:rsidRPr="003B6F12">
        <w:rPr>
          <w:rFonts w:ascii="Times New Roman" w:hAnsi="Times New Roman"/>
          <w:i/>
          <w:sz w:val="24"/>
          <w:szCs w:val="24"/>
        </w:rPr>
        <w:t>literacy(8.78%)</w:t>
      </w:r>
      <w:r>
        <w:rPr>
          <w:rFonts w:ascii="Times New Roman" w:hAnsi="Times New Roman"/>
          <w:i/>
          <w:sz w:val="24"/>
          <w:szCs w:val="24"/>
        </w:rPr>
        <w:t>, awareness about the importance of agroforestry technology </w:t>
      </w:r>
      <w:r w:rsidRPr="003B6F12">
        <w:rPr>
          <w:rFonts w:ascii="Times New Roman" w:hAnsi="Times New Roman"/>
          <w:i/>
          <w:sz w:val="24"/>
          <w:szCs w:val="24"/>
        </w:rPr>
        <w:t>packages(7.06</w:t>
      </w:r>
      <w:r>
        <w:rPr>
          <w:rFonts w:ascii="Times New Roman" w:hAnsi="Times New Roman"/>
          <w:i/>
          <w:sz w:val="24"/>
          <w:szCs w:val="24"/>
        </w:rPr>
        <w:t>%</w:t>
      </w:r>
      <w:r w:rsidR="000A404B">
        <w:rPr>
          <w:rFonts w:ascii="Times New Roman" w:hAnsi="Times New Roman"/>
          <w:i/>
          <w:sz w:val="24"/>
          <w:szCs w:val="24"/>
        </w:rPr>
        <w:t>)</w:t>
      </w:r>
      <w:r>
        <w:rPr>
          <w:rFonts w:ascii="Times New Roman" w:hAnsi="Times New Roman"/>
          <w:i/>
          <w:sz w:val="24"/>
          <w:szCs w:val="24"/>
        </w:rPr>
        <w:t>,</w:t>
      </w:r>
      <w:r w:rsidRPr="003B6F12">
        <w:rPr>
          <w:rFonts w:ascii="Times New Roman" w:hAnsi="Times New Roman"/>
          <w:i/>
          <w:sz w:val="24"/>
          <w:szCs w:val="24"/>
        </w:rPr>
        <w:t>time taken from their residence to nearest extension(5.04%) and gender of respondents(3.34%).</w:t>
      </w:r>
      <w:r w:rsidRPr="003652CA">
        <w:rPr>
          <w:rFonts w:ascii="Times New Roman" w:eastAsia="Times New Roman" w:hAnsi="Times New Roman" w:cs="Times New Roman"/>
          <w:i/>
          <w:sz w:val="24"/>
          <w:szCs w:val="24"/>
        </w:rPr>
        <w:t xml:space="preserve"> </w:t>
      </w:r>
      <w:r w:rsidRPr="003B6F12">
        <w:rPr>
          <w:rFonts w:ascii="Times New Roman" w:hAnsi="Times New Roman"/>
          <w:i/>
          <w:sz w:val="24"/>
          <w:szCs w:val="24"/>
        </w:rPr>
        <w:t>This study also identifi</w:t>
      </w:r>
      <w:r w:rsidR="00505462">
        <w:rPr>
          <w:rFonts w:ascii="Times New Roman" w:hAnsi="Times New Roman"/>
          <w:i/>
          <w:sz w:val="24"/>
          <w:szCs w:val="24"/>
        </w:rPr>
        <w:t>ed various factors that</w:t>
      </w:r>
      <w:r w:rsidRPr="003B6F12">
        <w:rPr>
          <w:rFonts w:ascii="Times New Roman" w:hAnsi="Times New Roman"/>
          <w:i/>
          <w:sz w:val="24"/>
          <w:szCs w:val="24"/>
        </w:rPr>
        <w:t xml:space="preserve"> result in low adoption rates of agroforestry including</w:t>
      </w:r>
      <w:r>
        <w:rPr>
          <w:rFonts w:ascii="Times New Roman" w:hAnsi="Times New Roman"/>
          <w:i/>
          <w:sz w:val="24"/>
          <w:szCs w:val="24"/>
        </w:rPr>
        <w:t xml:space="preserve"> </w:t>
      </w:r>
      <w:r w:rsidRPr="003B6F12">
        <w:rPr>
          <w:rFonts w:ascii="Times New Roman" w:hAnsi="Times New Roman"/>
          <w:i/>
          <w:sz w:val="24"/>
          <w:szCs w:val="24"/>
        </w:rPr>
        <w:t>fear</w:t>
      </w:r>
      <w:r>
        <w:rPr>
          <w:rFonts w:ascii="Times New Roman" w:hAnsi="Times New Roman"/>
          <w:i/>
          <w:sz w:val="24"/>
          <w:szCs w:val="24"/>
        </w:rPr>
        <w:t xml:space="preserve"> of competition</w:t>
      </w:r>
      <w:r w:rsidRPr="003B6F12">
        <w:rPr>
          <w:rFonts w:ascii="Times New Roman" w:hAnsi="Times New Roman"/>
          <w:i/>
          <w:sz w:val="24"/>
          <w:szCs w:val="24"/>
        </w:rPr>
        <w:t>, seedling</w:t>
      </w:r>
      <w:r>
        <w:rPr>
          <w:rFonts w:ascii="Times New Roman" w:hAnsi="Times New Roman"/>
          <w:i/>
          <w:sz w:val="24"/>
          <w:szCs w:val="24"/>
        </w:rPr>
        <w:t xml:space="preserve">, </w:t>
      </w:r>
      <w:r w:rsidRPr="003B6F12">
        <w:rPr>
          <w:rFonts w:ascii="Times New Roman" w:hAnsi="Times New Roman"/>
          <w:i/>
          <w:sz w:val="24"/>
          <w:szCs w:val="24"/>
        </w:rPr>
        <w:t>rainfall</w:t>
      </w:r>
      <w:r>
        <w:rPr>
          <w:rFonts w:ascii="Times New Roman" w:hAnsi="Times New Roman"/>
          <w:i/>
          <w:sz w:val="24"/>
          <w:szCs w:val="24"/>
        </w:rPr>
        <w:t xml:space="preserve"> and labour shortage</w:t>
      </w:r>
      <w:r w:rsidRPr="003B6F12">
        <w:rPr>
          <w:rFonts w:ascii="Times New Roman" w:hAnsi="Times New Roman"/>
          <w:i/>
          <w:sz w:val="24"/>
          <w:szCs w:val="24"/>
        </w:rPr>
        <w:t>,</w:t>
      </w:r>
      <w:r>
        <w:rPr>
          <w:rFonts w:ascii="Times New Roman" w:hAnsi="Times New Roman"/>
          <w:i/>
          <w:sz w:val="24"/>
          <w:szCs w:val="24"/>
        </w:rPr>
        <w:t xml:space="preserve"> free grazing</w:t>
      </w:r>
      <w:r w:rsidRPr="003B6F12">
        <w:rPr>
          <w:rFonts w:ascii="Times New Roman" w:hAnsi="Times New Roman"/>
          <w:i/>
          <w:sz w:val="24"/>
          <w:szCs w:val="24"/>
        </w:rPr>
        <w:t>,</w:t>
      </w:r>
      <w:r>
        <w:rPr>
          <w:rFonts w:ascii="Times New Roman" w:hAnsi="Times New Roman"/>
          <w:i/>
          <w:sz w:val="24"/>
          <w:szCs w:val="24"/>
        </w:rPr>
        <w:t xml:space="preserve"> financial problem,</w:t>
      </w:r>
      <w:r w:rsidRPr="003B6F12">
        <w:rPr>
          <w:rFonts w:ascii="Times New Roman" w:hAnsi="Times New Roman"/>
          <w:bCs/>
          <w:i/>
          <w:sz w:val="24"/>
          <w:szCs w:val="24"/>
        </w:rPr>
        <w:t xml:space="preserve"> expecting trees as soil degrader &amp; long span of trees and lack of need ranki</w:t>
      </w:r>
      <w:r>
        <w:rPr>
          <w:rFonts w:ascii="Times New Roman" w:hAnsi="Times New Roman"/>
          <w:bCs/>
          <w:i/>
          <w:sz w:val="24"/>
          <w:szCs w:val="24"/>
        </w:rPr>
        <w:t>ng</w:t>
      </w:r>
      <w:r w:rsidRPr="003B6F12">
        <w:rPr>
          <w:rFonts w:ascii="Times New Roman" w:hAnsi="Times New Roman"/>
          <w:bCs/>
          <w:i/>
          <w:sz w:val="24"/>
          <w:szCs w:val="24"/>
        </w:rPr>
        <w:t>.</w:t>
      </w:r>
      <w:r>
        <w:rPr>
          <w:rFonts w:ascii="Times New Roman" w:hAnsi="Times New Roman"/>
          <w:bCs/>
          <w:i/>
          <w:sz w:val="24"/>
          <w:szCs w:val="24"/>
        </w:rPr>
        <w:t xml:space="preserve"> </w:t>
      </w:r>
      <w:r w:rsidRPr="003B6F12">
        <w:rPr>
          <w:rFonts w:ascii="Times New Roman" w:hAnsi="Times New Roman"/>
          <w:bCs/>
          <w:i/>
          <w:sz w:val="24"/>
          <w:szCs w:val="24"/>
        </w:rPr>
        <w:t>To improve farmers’ adoption, the</w:t>
      </w:r>
      <w:r w:rsidRPr="003B6F12">
        <w:rPr>
          <w:rFonts w:ascii="Times New Roman" w:hAnsi="Times New Roman"/>
          <w:bCs/>
          <w:i/>
          <w:color w:val="FF0000"/>
          <w:sz w:val="24"/>
          <w:szCs w:val="24"/>
        </w:rPr>
        <w:t xml:space="preserve"> </w:t>
      </w:r>
      <w:r w:rsidRPr="003B6F12">
        <w:rPr>
          <w:rFonts w:ascii="Times New Roman" w:hAnsi="Times New Roman"/>
          <w:bCs/>
          <w:i/>
          <w:sz w:val="24"/>
          <w:szCs w:val="24"/>
        </w:rPr>
        <w:t>factors identified should be well addressed by launching a series and recurrent outreach extension program appropriate and suitable to farmers need.</w:t>
      </w:r>
      <w:r>
        <w:rPr>
          <w:rFonts w:ascii="Times New Roman" w:hAnsi="Times New Roman"/>
          <w:bCs/>
          <w:i/>
          <w:sz w:val="24"/>
          <w:szCs w:val="24"/>
        </w:rPr>
        <w:t xml:space="preserve"> </w:t>
      </w:r>
    </w:p>
    <w:p w:rsidR="00351436" w:rsidRPr="00DB3F6E" w:rsidRDefault="00494614" w:rsidP="00563F9C">
      <w:pPr>
        <w:spacing w:before="240" w:after="0" w:line="240" w:lineRule="auto"/>
        <w:rPr>
          <w:rFonts w:ascii="Times New Roman" w:eastAsia="Times New Roman" w:hAnsi="Times New Roman" w:cs="Times New Roman"/>
        </w:rPr>
      </w:pPr>
      <w:r w:rsidRPr="00DB3F6E">
        <w:rPr>
          <w:rFonts w:ascii="Times New Roman" w:eastAsia="Times New Roman" w:hAnsi="Times New Roman" w:cs="Times New Roman"/>
          <w:b/>
        </w:rPr>
        <w:t>Keywords</w:t>
      </w:r>
      <w:r w:rsidRPr="00DB3F6E">
        <w:rPr>
          <w:rFonts w:ascii="Times New Roman" w:eastAsia="Times New Roman" w:hAnsi="Times New Roman" w:cs="Times New Roman"/>
        </w:rPr>
        <w:t xml:space="preserve">: Technology packages, Farmers </w:t>
      </w:r>
      <w:r w:rsidR="005362A0" w:rsidRPr="00DB3F6E">
        <w:rPr>
          <w:rFonts w:ascii="Times New Roman" w:eastAsia="Times New Roman" w:hAnsi="Times New Roman" w:cs="Times New Roman"/>
        </w:rPr>
        <w:t>participation, Farmers attitude and soil degradation</w:t>
      </w:r>
      <w:r w:rsidRPr="00DB3F6E">
        <w:rPr>
          <w:rFonts w:ascii="Times New Roman" w:eastAsia="Times New Roman" w:hAnsi="Times New Roman" w:cs="Times New Roman"/>
        </w:rPr>
        <w:t>.</w:t>
      </w:r>
    </w:p>
    <w:p w:rsidR="005362A0" w:rsidRPr="00DB3F6E" w:rsidRDefault="00494614" w:rsidP="00DB3F6E">
      <w:pPr>
        <w:spacing w:after="0" w:line="240" w:lineRule="auto"/>
        <w:rPr>
          <w:rFonts w:ascii="Times New Roman" w:eastAsia="Times New Roman" w:hAnsi="Times New Roman" w:cs="Times New Roman"/>
        </w:rPr>
      </w:pPr>
      <w:r w:rsidRPr="00DB3F6E">
        <w:rPr>
          <w:rFonts w:ascii="Times New Roman" w:eastAsia="Times New Roman" w:hAnsi="Times New Roman" w:cs="Times New Roman"/>
        </w:rPr>
        <w:t xml:space="preserve">  </w:t>
      </w:r>
    </w:p>
    <w:p w:rsidR="005362A0" w:rsidRPr="00DB3F6E" w:rsidRDefault="005362A0" w:rsidP="00DB3F6E">
      <w:pPr>
        <w:spacing w:after="0" w:line="240" w:lineRule="auto"/>
        <w:jc w:val="both"/>
        <w:rPr>
          <w:rFonts w:ascii="Times New Roman" w:hAnsi="Times New Roman" w:cs="Times New Roman"/>
        </w:rPr>
      </w:pPr>
      <w:r w:rsidRPr="00DB3F6E">
        <w:rPr>
          <w:rFonts w:ascii="Times New Roman" w:hAnsi="Times New Roman" w:cs="Times New Roman"/>
        </w:rPr>
        <w:t>Correspondent</w:t>
      </w:r>
      <w:r w:rsidR="00237BAD" w:rsidRPr="00DB3F6E">
        <w:rPr>
          <w:rFonts w:ascii="Times New Roman" w:hAnsi="Times New Roman" w:cs="Times New Roman"/>
        </w:rPr>
        <w:t xml:space="preserve"> </w:t>
      </w:r>
      <w:r w:rsidRPr="00DB3F6E">
        <w:rPr>
          <w:rFonts w:ascii="Times New Roman" w:hAnsi="Times New Roman" w:cs="Times New Roman"/>
        </w:rPr>
        <w:t>author:</w:t>
      </w:r>
      <w:r w:rsidR="00237BAD" w:rsidRPr="00DB3F6E">
        <w:rPr>
          <w:rFonts w:ascii="Times New Roman" w:hAnsi="Times New Roman" w:cs="Times New Roman"/>
        </w:rPr>
        <w:t xml:space="preserve"> Mihretu </w:t>
      </w:r>
      <w:r w:rsidRPr="00DB3F6E">
        <w:rPr>
          <w:rFonts w:ascii="Times New Roman" w:hAnsi="Times New Roman" w:cs="Times New Roman"/>
        </w:rPr>
        <w:t>Erjabo</w:t>
      </w:r>
      <w:r w:rsidR="00043811" w:rsidRPr="00DB3F6E">
        <w:rPr>
          <w:rFonts w:ascii="Times New Roman" w:hAnsi="Times New Roman" w:cs="Times New Roman"/>
        </w:rPr>
        <w:t xml:space="preserve"> (MSc)</w:t>
      </w:r>
      <w:r w:rsidRPr="00DB3F6E">
        <w:rPr>
          <w:rFonts w:ascii="Times New Roman" w:hAnsi="Times New Roman" w:cs="Times New Roman"/>
        </w:rPr>
        <w:t xml:space="preserve"> </w:t>
      </w:r>
    </w:p>
    <w:p w:rsidR="005362A0" w:rsidRPr="00DB3F6E" w:rsidRDefault="00D87F6E" w:rsidP="00DB3F6E">
      <w:pPr>
        <w:spacing w:after="0" w:line="240" w:lineRule="auto"/>
        <w:jc w:val="both"/>
        <w:rPr>
          <w:rFonts w:ascii="Times New Roman" w:hAnsi="Times New Roman" w:cs="Times New Roman"/>
        </w:rPr>
      </w:pPr>
      <w:r w:rsidRPr="00DB3F6E">
        <w:rPr>
          <w:rFonts w:ascii="Times New Roman" w:hAnsi="Times New Roman" w:cs="Times New Roman"/>
        </w:rPr>
        <w:t>P.O.BOB</w:t>
      </w:r>
      <w:r w:rsidR="005362A0" w:rsidRPr="00DB3F6E">
        <w:rPr>
          <w:rFonts w:ascii="Times New Roman" w:hAnsi="Times New Roman" w:cs="Times New Roman"/>
        </w:rPr>
        <w:t xml:space="preserve">: 272, </w:t>
      </w:r>
    </w:p>
    <w:p w:rsidR="009717E2" w:rsidRDefault="005362A0" w:rsidP="00DB3F6E">
      <w:pPr>
        <w:spacing w:after="0" w:line="240" w:lineRule="auto"/>
        <w:jc w:val="both"/>
        <w:rPr>
          <w:rFonts w:ascii="Times New Roman" w:hAnsi="Times New Roman" w:cs="Times New Roman"/>
        </w:rPr>
      </w:pPr>
      <w:r w:rsidRPr="00DB3F6E">
        <w:rPr>
          <w:rFonts w:ascii="Times New Roman" w:hAnsi="Times New Roman" w:cs="Times New Roman"/>
        </w:rPr>
        <w:t xml:space="preserve">Email: </w:t>
      </w:r>
      <w:hyperlink r:id="rId5" w:history="1">
        <w:r w:rsidRPr="00DB3F6E">
          <w:rPr>
            <w:rStyle w:val="Hyperlink"/>
            <w:rFonts w:ascii="Times New Roman" w:hAnsi="Times New Roman" w:cs="Times New Roman"/>
          </w:rPr>
          <w:t>mejaworo9@gmail.com</w:t>
        </w:r>
      </w:hyperlink>
      <w:r w:rsidRPr="00DB3F6E">
        <w:rPr>
          <w:rFonts w:ascii="Times New Roman" w:hAnsi="Times New Roman" w:cs="Times New Roman"/>
        </w:rPr>
        <w:t xml:space="preserve">, </w:t>
      </w:r>
    </w:p>
    <w:p w:rsidR="00494614" w:rsidRPr="00DB3F6E" w:rsidRDefault="005362A0" w:rsidP="00DB3F6E">
      <w:pPr>
        <w:spacing w:after="0" w:line="240" w:lineRule="auto"/>
        <w:jc w:val="both"/>
        <w:rPr>
          <w:rFonts w:ascii="Times New Roman" w:hAnsi="Times New Roman" w:cs="Times New Roman"/>
        </w:rPr>
      </w:pPr>
      <w:r w:rsidRPr="00DB3F6E">
        <w:rPr>
          <w:rFonts w:ascii="Times New Roman" w:hAnsi="Times New Roman" w:cs="Times New Roman"/>
        </w:rPr>
        <w:t>Mobile, 0924327894</w:t>
      </w:r>
    </w:p>
    <w:sectPr w:rsidR="00494614" w:rsidRPr="00DB3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4D2"/>
    <w:rsid w:val="0001746D"/>
    <w:rsid w:val="00043811"/>
    <w:rsid w:val="00047CF3"/>
    <w:rsid w:val="00047F75"/>
    <w:rsid w:val="00060B85"/>
    <w:rsid w:val="000638FD"/>
    <w:rsid w:val="00083B81"/>
    <w:rsid w:val="00086741"/>
    <w:rsid w:val="000A404B"/>
    <w:rsid w:val="000A775B"/>
    <w:rsid w:val="000C5968"/>
    <w:rsid w:val="000D5F9B"/>
    <w:rsid w:val="000D6D84"/>
    <w:rsid w:val="00114CF9"/>
    <w:rsid w:val="001169D6"/>
    <w:rsid w:val="0012361B"/>
    <w:rsid w:val="00126D8B"/>
    <w:rsid w:val="0015550E"/>
    <w:rsid w:val="00157573"/>
    <w:rsid w:val="00170270"/>
    <w:rsid w:val="001A7C03"/>
    <w:rsid w:val="001B36F8"/>
    <w:rsid w:val="001F7693"/>
    <w:rsid w:val="00215D9D"/>
    <w:rsid w:val="00225D08"/>
    <w:rsid w:val="00226882"/>
    <w:rsid w:val="0023467C"/>
    <w:rsid w:val="00237BAD"/>
    <w:rsid w:val="00251B22"/>
    <w:rsid w:val="0025720E"/>
    <w:rsid w:val="002D58D3"/>
    <w:rsid w:val="002E53F0"/>
    <w:rsid w:val="002F03FB"/>
    <w:rsid w:val="0031117E"/>
    <w:rsid w:val="003156CF"/>
    <w:rsid w:val="00351436"/>
    <w:rsid w:val="00351603"/>
    <w:rsid w:val="00373759"/>
    <w:rsid w:val="00386428"/>
    <w:rsid w:val="003954C6"/>
    <w:rsid w:val="003A0E70"/>
    <w:rsid w:val="003A4885"/>
    <w:rsid w:val="003C1636"/>
    <w:rsid w:val="003C5B20"/>
    <w:rsid w:val="003E4E60"/>
    <w:rsid w:val="003E5518"/>
    <w:rsid w:val="004065CD"/>
    <w:rsid w:val="0041165B"/>
    <w:rsid w:val="004255BD"/>
    <w:rsid w:val="004314D2"/>
    <w:rsid w:val="00437BC2"/>
    <w:rsid w:val="00460274"/>
    <w:rsid w:val="00477383"/>
    <w:rsid w:val="004858E5"/>
    <w:rsid w:val="004871D1"/>
    <w:rsid w:val="00492889"/>
    <w:rsid w:val="00493449"/>
    <w:rsid w:val="004941EB"/>
    <w:rsid w:val="00494614"/>
    <w:rsid w:val="004A3115"/>
    <w:rsid w:val="004B2888"/>
    <w:rsid w:val="004C0104"/>
    <w:rsid w:val="004E3B7B"/>
    <w:rsid w:val="004F0FF1"/>
    <w:rsid w:val="00505462"/>
    <w:rsid w:val="0051125F"/>
    <w:rsid w:val="005362A0"/>
    <w:rsid w:val="00563F9C"/>
    <w:rsid w:val="00596CCD"/>
    <w:rsid w:val="005A01AA"/>
    <w:rsid w:val="005B319F"/>
    <w:rsid w:val="005C1AB7"/>
    <w:rsid w:val="005C7C3A"/>
    <w:rsid w:val="005D0D55"/>
    <w:rsid w:val="005D777A"/>
    <w:rsid w:val="005E4E5F"/>
    <w:rsid w:val="00602C96"/>
    <w:rsid w:val="0061030E"/>
    <w:rsid w:val="00613F4C"/>
    <w:rsid w:val="00623C9B"/>
    <w:rsid w:val="00656610"/>
    <w:rsid w:val="00656C26"/>
    <w:rsid w:val="006603D9"/>
    <w:rsid w:val="0067079A"/>
    <w:rsid w:val="00680DBF"/>
    <w:rsid w:val="006A297B"/>
    <w:rsid w:val="006C17A4"/>
    <w:rsid w:val="006D1535"/>
    <w:rsid w:val="006D1DF0"/>
    <w:rsid w:val="006D6622"/>
    <w:rsid w:val="006D6BF9"/>
    <w:rsid w:val="006E22D7"/>
    <w:rsid w:val="006F36F8"/>
    <w:rsid w:val="00702E5D"/>
    <w:rsid w:val="00715D62"/>
    <w:rsid w:val="00721851"/>
    <w:rsid w:val="007270A4"/>
    <w:rsid w:val="00741417"/>
    <w:rsid w:val="007723CC"/>
    <w:rsid w:val="00773863"/>
    <w:rsid w:val="007C2223"/>
    <w:rsid w:val="007E17FC"/>
    <w:rsid w:val="007E45D2"/>
    <w:rsid w:val="007E5D53"/>
    <w:rsid w:val="007F7C0A"/>
    <w:rsid w:val="00803DED"/>
    <w:rsid w:val="00812E23"/>
    <w:rsid w:val="0084591D"/>
    <w:rsid w:val="00853949"/>
    <w:rsid w:val="008572C7"/>
    <w:rsid w:val="00862878"/>
    <w:rsid w:val="008709E1"/>
    <w:rsid w:val="0088026F"/>
    <w:rsid w:val="008817F2"/>
    <w:rsid w:val="0088680B"/>
    <w:rsid w:val="008937BB"/>
    <w:rsid w:val="008B50FC"/>
    <w:rsid w:val="008C0B5F"/>
    <w:rsid w:val="008C500E"/>
    <w:rsid w:val="008C52CF"/>
    <w:rsid w:val="008C5A51"/>
    <w:rsid w:val="008D5A2D"/>
    <w:rsid w:val="008D681B"/>
    <w:rsid w:val="00912CDD"/>
    <w:rsid w:val="00920B9C"/>
    <w:rsid w:val="00922BC5"/>
    <w:rsid w:val="00930DFC"/>
    <w:rsid w:val="00933678"/>
    <w:rsid w:val="009338E1"/>
    <w:rsid w:val="00935E21"/>
    <w:rsid w:val="00941F89"/>
    <w:rsid w:val="009434F4"/>
    <w:rsid w:val="009569A9"/>
    <w:rsid w:val="00957420"/>
    <w:rsid w:val="009603EB"/>
    <w:rsid w:val="00970530"/>
    <w:rsid w:val="009717E2"/>
    <w:rsid w:val="0099348B"/>
    <w:rsid w:val="009B2A45"/>
    <w:rsid w:val="009C0375"/>
    <w:rsid w:val="009C7888"/>
    <w:rsid w:val="009F0A7C"/>
    <w:rsid w:val="009F4FB8"/>
    <w:rsid w:val="00A06868"/>
    <w:rsid w:val="00A12100"/>
    <w:rsid w:val="00A21954"/>
    <w:rsid w:val="00A23E5A"/>
    <w:rsid w:val="00A251A4"/>
    <w:rsid w:val="00A35908"/>
    <w:rsid w:val="00A726CA"/>
    <w:rsid w:val="00A8577D"/>
    <w:rsid w:val="00AA0BC4"/>
    <w:rsid w:val="00AE4808"/>
    <w:rsid w:val="00AF12DD"/>
    <w:rsid w:val="00B11346"/>
    <w:rsid w:val="00B53A88"/>
    <w:rsid w:val="00B93F88"/>
    <w:rsid w:val="00BA2809"/>
    <w:rsid w:val="00BB12E2"/>
    <w:rsid w:val="00BF450A"/>
    <w:rsid w:val="00C5076E"/>
    <w:rsid w:val="00C90C6B"/>
    <w:rsid w:val="00CA50B3"/>
    <w:rsid w:val="00CB01F1"/>
    <w:rsid w:val="00CD5508"/>
    <w:rsid w:val="00D15A3C"/>
    <w:rsid w:val="00D16A6F"/>
    <w:rsid w:val="00D3053A"/>
    <w:rsid w:val="00D60FE1"/>
    <w:rsid w:val="00D66DC7"/>
    <w:rsid w:val="00D72F35"/>
    <w:rsid w:val="00D87F6E"/>
    <w:rsid w:val="00DA0D81"/>
    <w:rsid w:val="00DB3F6E"/>
    <w:rsid w:val="00DC2302"/>
    <w:rsid w:val="00DD4D66"/>
    <w:rsid w:val="00E62187"/>
    <w:rsid w:val="00E80791"/>
    <w:rsid w:val="00E83E26"/>
    <w:rsid w:val="00E852B0"/>
    <w:rsid w:val="00EC09A1"/>
    <w:rsid w:val="00EC6D7B"/>
    <w:rsid w:val="00F23D69"/>
    <w:rsid w:val="00F25728"/>
    <w:rsid w:val="00F36CA3"/>
    <w:rsid w:val="00F453AF"/>
    <w:rsid w:val="00F61463"/>
    <w:rsid w:val="00F705CA"/>
    <w:rsid w:val="00FB585E"/>
    <w:rsid w:val="00FB61EC"/>
    <w:rsid w:val="00FE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B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46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37BA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362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B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46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37BA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362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jaworo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2017-11-17T13:01:00Z</dcterms:created>
  <dcterms:modified xsi:type="dcterms:W3CDTF">2017-11-17T13:01:00Z</dcterms:modified>
</cp:coreProperties>
</file>