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3280" w:rsidRPr="00FC1E40" w:rsidRDefault="00F03280" w:rsidP="00EB0E99">
      <w:pPr>
        <w:jc w:val="center"/>
        <w:rPr>
          <w:rFonts w:asciiTheme="majorBidi" w:hAnsiTheme="majorBidi" w:cstheme="majorBidi"/>
          <w:b/>
          <w:bCs/>
          <w:sz w:val="22"/>
          <w:szCs w:val="22"/>
        </w:rPr>
      </w:pPr>
      <w:bookmarkStart w:id="0" w:name="_GoBack"/>
      <w:bookmarkEnd w:id="0"/>
      <w:r w:rsidRPr="00FC1E40">
        <w:rPr>
          <w:rFonts w:asciiTheme="majorBidi" w:hAnsiTheme="majorBidi" w:cstheme="majorBidi"/>
          <w:b/>
          <w:bCs/>
          <w:sz w:val="22"/>
          <w:szCs w:val="22"/>
        </w:rPr>
        <w:t xml:space="preserve">Sustainability </w:t>
      </w:r>
      <w:r w:rsidR="00525E36" w:rsidRPr="00FC1E40">
        <w:rPr>
          <w:rFonts w:asciiTheme="majorBidi" w:hAnsiTheme="majorBidi" w:cstheme="majorBidi"/>
          <w:b/>
          <w:bCs/>
          <w:sz w:val="22"/>
          <w:szCs w:val="22"/>
        </w:rPr>
        <w:t>modeling</w:t>
      </w:r>
      <w:r w:rsidRPr="00FC1E40">
        <w:rPr>
          <w:rFonts w:asciiTheme="majorBidi" w:hAnsiTheme="majorBidi" w:cstheme="majorBidi"/>
          <w:b/>
          <w:bCs/>
          <w:sz w:val="22"/>
          <w:szCs w:val="22"/>
        </w:rPr>
        <w:t xml:space="preserve"> of </w:t>
      </w:r>
      <w:r w:rsidR="006C23FD" w:rsidRPr="00FC1E40">
        <w:rPr>
          <w:rFonts w:asciiTheme="majorBidi" w:hAnsiTheme="majorBidi" w:cstheme="majorBidi"/>
          <w:b/>
          <w:bCs/>
          <w:sz w:val="22"/>
          <w:szCs w:val="22"/>
        </w:rPr>
        <w:t xml:space="preserve">coffee based agroforestry and </w:t>
      </w:r>
      <w:proofErr w:type="spellStart"/>
      <w:r w:rsidR="006C23FD" w:rsidRPr="00FC1E40">
        <w:rPr>
          <w:rFonts w:asciiTheme="majorBidi" w:hAnsiTheme="majorBidi" w:cstheme="majorBidi"/>
          <w:b/>
          <w:bCs/>
          <w:sz w:val="22"/>
          <w:szCs w:val="22"/>
        </w:rPr>
        <w:t>monocropping</w:t>
      </w:r>
      <w:proofErr w:type="spellEnd"/>
      <w:r w:rsidR="006C23FD" w:rsidRPr="00FC1E40">
        <w:rPr>
          <w:rFonts w:asciiTheme="majorBidi" w:hAnsiTheme="majorBidi" w:cstheme="majorBidi"/>
          <w:b/>
          <w:bCs/>
          <w:sz w:val="22"/>
          <w:szCs w:val="22"/>
        </w:rPr>
        <w:t xml:space="preserve"> s</w:t>
      </w:r>
      <w:r w:rsidRPr="00FC1E40">
        <w:rPr>
          <w:rFonts w:asciiTheme="majorBidi" w:hAnsiTheme="majorBidi" w:cstheme="majorBidi"/>
          <w:b/>
          <w:bCs/>
          <w:sz w:val="22"/>
          <w:szCs w:val="22"/>
        </w:rPr>
        <w:t xml:space="preserve">ystems in </w:t>
      </w:r>
      <w:proofErr w:type="spellStart"/>
      <w:r w:rsidR="006C23FD" w:rsidRPr="00FC1E40">
        <w:rPr>
          <w:rFonts w:asciiTheme="majorBidi" w:hAnsiTheme="majorBidi" w:cstheme="majorBidi"/>
          <w:b/>
          <w:bCs/>
          <w:sz w:val="22"/>
          <w:szCs w:val="22"/>
        </w:rPr>
        <w:t>Rem</w:t>
      </w:r>
      <w:r w:rsidR="00EB0E99" w:rsidRPr="00EB0E99">
        <w:rPr>
          <w:rFonts w:asciiTheme="majorBidi" w:hAnsiTheme="majorBidi" w:cstheme="majorBidi"/>
          <w:b/>
          <w:bCs/>
          <w:sz w:val="22"/>
          <w:szCs w:val="22"/>
        </w:rPr>
        <w:t>a’a</w:t>
      </w:r>
      <w:proofErr w:type="spellEnd"/>
      <w:r w:rsidRPr="00FC1E40">
        <w:rPr>
          <w:rFonts w:asciiTheme="majorBidi" w:hAnsiTheme="majorBidi" w:cstheme="majorBidi"/>
          <w:b/>
          <w:bCs/>
          <w:sz w:val="22"/>
          <w:szCs w:val="22"/>
        </w:rPr>
        <w:t xml:space="preserve"> Valley, Yemen</w:t>
      </w:r>
    </w:p>
    <w:p w:rsidR="00F03280" w:rsidRPr="00637796" w:rsidRDefault="00E0070A" w:rsidP="00F03280">
      <w:pPr>
        <w:jc w:val="both"/>
        <w:rPr>
          <w:rFonts w:asciiTheme="majorBidi" w:hAnsiTheme="majorBidi" w:cstheme="majorBidi"/>
          <w:bCs/>
          <w:sz w:val="22"/>
          <w:szCs w:val="22"/>
        </w:rPr>
      </w:pPr>
      <w:r>
        <w:rPr>
          <w:rFonts w:asciiTheme="majorBidi" w:hAnsiTheme="majorBidi" w:cstheme="majorBidi"/>
          <w:bCs/>
          <w:sz w:val="22"/>
          <w:szCs w:val="22"/>
        </w:rPr>
        <w:t>A. H. Shoga’a Aldeen</w:t>
      </w:r>
      <w:r w:rsidR="003A26BC" w:rsidRPr="00637796">
        <w:rPr>
          <w:rFonts w:asciiTheme="majorBidi" w:hAnsiTheme="majorBidi" w:cstheme="majorBidi"/>
          <w:bCs/>
          <w:sz w:val="22"/>
          <w:szCs w:val="22"/>
        </w:rPr>
        <w:t>., PhD, Sanaa University, Yemen</w:t>
      </w:r>
    </w:p>
    <w:p w:rsidR="003A26BC" w:rsidRDefault="003A26BC" w:rsidP="00F03280">
      <w:pPr>
        <w:jc w:val="both"/>
        <w:rPr>
          <w:b/>
          <w:bCs/>
        </w:rPr>
      </w:pPr>
    </w:p>
    <w:p w:rsidR="00F03280" w:rsidRPr="00FC1E40" w:rsidRDefault="00F03280" w:rsidP="00F03280">
      <w:pPr>
        <w:jc w:val="both"/>
        <w:rPr>
          <w:b/>
          <w:bCs/>
          <w:sz w:val="20"/>
          <w:szCs w:val="20"/>
        </w:rPr>
      </w:pPr>
      <w:r w:rsidRPr="00FC1E40">
        <w:rPr>
          <w:b/>
          <w:bCs/>
          <w:sz w:val="20"/>
          <w:szCs w:val="20"/>
        </w:rPr>
        <w:t>Abstract:</w:t>
      </w:r>
    </w:p>
    <w:p w:rsidR="00F03280" w:rsidRPr="00FC1E40" w:rsidRDefault="00F03280" w:rsidP="004D055C">
      <w:pPr>
        <w:jc w:val="both"/>
        <w:rPr>
          <w:rStyle w:val="3Char"/>
          <w:color w:val="000000"/>
          <w:sz w:val="20"/>
          <w:szCs w:val="20"/>
        </w:rPr>
      </w:pPr>
      <w:r w:rsidRPr="00FC1E40">
        <w:rPr>
          <w:sz w:val="20"/>
          <w:szCs w:val="20"/>
        </w:rPr>
        <w:t xml:space="preserve">Yemen is one of the least developed countries that encounter problems of scarcity of natural agricultural resources as well as soil erosion and degradation. This study was conducted in the </w:t>
      </w:r>
      <w:proofErr w:type="spellStart"/>
      <w:r w:rsidRPr="00FC1E40">
        <w:rPr>
          <w:sz w:val="20"/>
          <w:szCs w:val="20"/>
        </w:rPr>
        <w:t>Wadi</w:t>
      </w:r>
      <w:proofErr w:type="spellEnd"/>
      <w:r w:rsidRPr="00FC1E40">
        <w:rPr>
          <w:sz w:val="20"/>
          <w:szCs w:val="20"/>
        </w:rPr>
        <w:t xml:space="preserve"> </w:t>
      </w:r>
      <w:proofErr w:type="spellStart"/>
      <w:r w:rsidRPr="00FC1E40">
        <w:rPr>
          <w:sz w:val="20"/>
          <w:szCs w:val="20"/>
        </w:rPr>
        <w:t>Rem</w:t>
      </w:r>
      <w:r w:rsidR="00EB0E99" w:rsidRPr="00EB0E99">
        <w:rPr>
          <w:rFonts w:asciiTheme="majorBidi" w:hAnsiTheme="majorBidi" w:cstheme="majorBidi"/>
          <w:bCs/>
          <w:sz w:val="20"/>
          <w:szCs w:val="20"/>
        </w:rPr>
        <w:t>a’a</w:t>
      </w:r>
      <w:proofErr w:type="spellEnd"/>
      <w:r w:rsidRPr="00FC1E40">
        <w:rPr>
          <w:sz w:val="20"/>
          <w:szCs w:val="20"/>
        </w:rPr>
        <w:t xml:space="preserve">, </w:t>
      </w:r>
      <w:proofErr w:type="spellStart"/>
      <w:r w:rsidRPr="00FC1E40">
        <w:rPr>
          <w:sz w:val="20"/>
          <w:szCs w:val="20"/>
        </w:rPr>
        <w:t>Dhamar</w:t>
      </w:r>
      <w:proofErr w:type="spellEnd"/>
      <w:r w:rsidR="00525E36" w:rsidRPr="00FC1E40">
        <w:rPr>
          <w:sz w:val="20"/>
          <w:szCs w:val="20"/>
        </w:rPr>
        <w:t>, Yemen</w:t>
      </w:r>
      <w:r w:rsidR="00DE32E6">
        <w:rPr>
          <w:sz w:val="20"/>
          <w:szCs w:val="20"/>
        </w:rPr>
        <w:t xml:space="preserve">. </w:t>
      </w:r>
      <w:r w:rsidR="00DE32E6" w:rsidRPr="00FC1E40">
        <w:rPr>
          <w:sz w:val="20"/>
          <w:szCs w:val="20"/>
        </w:rPr>
        <w:t>The</w:t>
      </w:r>
      <w:r w:rsidRPr="00FC1E40">
        <w:rPr>
          <w:sz w:val="20"/>
          <w:szCs w:val="20"/>
        </w:rPr>
        <w:t xml:space="preserve"> farmers in</w:t>
      </w:r>
      <w:r w:rsidR="00B71B8A" w:rsidRPr="00FC1E40">
        <w:rPr>
          <w:sz w:val="20"/>
          <w:szCs w:val="20"/>
        </w:rPr>
        <w:t xml:space="preserve"> the region have been</w:t>
      </w:r>
      <w:r w:rsidRPr="00FC1E40">
        <w:rPr>
          <w:sz w:val="20"/>
          <w:szCs w:val="20"/>
        </w:rPr>
        <w:t xml:space="preserve"> traditionally </w:t>
      </w:r>
      <w:r w:rsidR="00B71B8A" w:rsidRPr="00FC1E40">
        <w:rPr>
          <w:sz w:val="20"/>
          <w:szCs w:val="20"/>
        </w:rPr>
        <w:t xml:space="preserve">practicing </w:t>
      </w:r>
      <w:r w:rsidR="004D055C">
        <w:rPr>
          <w:sz w:val="20"/>
          <w:szCs w:val="20"/>
        </w:rPr>
        <w:t>Agroforestry S</w:t>
      </w:r>
      <w:r w:rsidRPr="00FC1E40">
        <w:rPr>
          <w:sz w:val="20"/>
          <w:szCs w:val="20"/>
        </w:rPr>
        <w:t>ystem</w:t>
      </w:r>
      <w:r w:rsidR="00EB0E99">
        <w:rPr>
          <w:sz w:val="20"/>
          <w:szCs w:val="20"/>
        </w:rPr>
        <w:t xml:space="preserve"> (AF</w:t>
      </w:r>
      <w:r w:rsidR="004D055C">
        <w:rPr>
          <w:sz w:val="20"/>
          <w:szCs w:val="20"/>
        </w:rPr>
        <w:t>S</w:t>
      </w:r>
      <w:r w:rsidR="00EB0E99">
        <w:rPr>
          <w:sz w:val="20"/>
          <w:szCs w:val="20"/>
        </w:rPr>
        <w:t>)</w:t>
      </w:r>
      <w:r w:rsidRPr="00FC1E40">
        <w:rPr>
          <w:sz w:val="20"/>
          <w:szCs w:val="20"/>
        </w:rPr>
        <w:t xml:space="preserve"> </w:t>
      </w:r>
      <w:r w:rsidR="00662D7C" w:rsidRPr="00FC1E40">
        <w:rPr>
          <w:sz w:val="20"/>
          <w:szCs w:val="20"/>
        </w:rPr>
        <w:t xml:space="preserve">for hundreds of </w:t>
      </w:r>
      <w:r w:rsidR="00525E36" w:rsidRPr="00FC1E40">
        <w:rPr>
          <w:sz w:val="20"/>
          <w:szCs w:val="20"/>
        </w:rPr>
        <w:t>years. Unfortunately</w:t>
      </w:r>
      <w:r w:rsidRPr="00FC1E40">
        <w:rPr>
          <w:sz w:val="20"/>
          <w:szCs w:val="20"/>
        </w:rPr>
        <w:t xml:space="preserve">, </w:t>
      </w:r>
      <w:r w:rsidR="004D055C">
        <w:rPr>
          <w:sz w:val="20"/>
          <w:szCs w:val="20"/>
        </w:rPr>
        <w:t>AF</w:t>
      </w:r>
      <w:r w:rsidRPr="00FC1E40">
        <w:rPr>
          <w:sz w:val="20"/>
          <w:szCs w:val="20"/>
        </w:rPr>
        <w:t xml:space="preserve"> in this region have started to deteriorate </w:t>
      </w:r>
      <w:r w:rsidR="00662D7C" w:rsidRPr="00FC1E40">
        <w:rPr>
          <w:sz w:val="20"/>
          <w:szCs w:val="20"/>
        </w:rPr>
        <w:t xml:space="preserve">and many </w:t>
      </w:r>
      <w:r w:rsidR="00EB0E99">
        <w:rPr>
          <w:sz w:val="20"/>
          <w:szCs w:val="20"/>
        </w:rPr>
        <w:t>AF</w:t>
      </w:r>
      <w:r w:rsidR="004D055C">
        <w:rPr>
          <w:sz w:val="20"/>
          <w:szCs w:val="20"/>
        </w:rPr>
        <w:t>S</w:t>
      </w:r>
      <w:r w:rsidR="00EB0E99" w:rsidRPr="00FC1E40">
        <w:rPr>
          <w:sz w:val="20"/>
          <w:szCs w:val="20"/>
        </w:rPr>
        <w:t xml:space="preserve"> </w:t>
      </w:r>
      <w:r w:rsidR="00662D7C" w:rsidRPr="00FC1E40">
        <w:rPr>
          <w:sz w:val="20"/>
          <w:szCs w:val="20"/>
        </w:rPr>
        <w:t xml:space="preserve">farmers turned to </w:t>
      </w:r>
      <w:r w:rsidR="00607B48" w:rsidRPr="00FC1E40">
        <w:rPr>
          <w:sz w:val="20"/>
          <w:szCs w:val="20"/>
        </w:rPr>
        <w:t>monocropping. This</w:t>
      </w:r>
      <w:r w:rsidRPr="00FC1E40">
        <w:rPr>
          <w:sz w:val="20"/>
          <w:szCs w:val="20"/>
        </w:rPr>
        <w:t xml:space="preserve"> study aim</w:t>
      </w:r>
      <w:r w:rsidR="00525E36" w:rsidRPr="00FC1E40">
        <w:rPr>
          <w:sz w:val="20"/>
          <w:szCs w:val="20"/>
        </w:rPr>
        <w:t>s</w:t>
      </w:r>
      <w:r w:rsidRPr="00FC1E40">
        <w:rPr>
          <w:sz w:val="20"/>
          <w:szCs w:val="20"/>
        </w:rPr>
        <w:t xml:space="preserve"> to </w:t>
      </w:r>
      <w:r w:rsidR="00525E36" w:rsidRPr="00FC1E40">
        <w:rPr>
          <w:sz w:val="20"/>
          <w:szCs w:val="20"/>
        </w:rPr>
        <w:t>assess</w:t>
      </w:r>
      <w:r w:rsidRPr="00FC1E40">
        <w:rPr>
          <w:sz w:val="20"/>
          <w:szCs w:val="20"/>
        </w:rPr>
        <w:t xml:space="preserve"> the biophysical changes, productivity and profitability</w:t>
      </w:r>
      <w:r w:rsidR="00607B48" w:rsidRPr="00FC1E40">
        <w:rPr>
          <w:sz w:val="20"/>
          <w:szCs w:val="20"/>
        </w:rPr>
        <w:t xml:space="preserve"> </w:t>
      </w:r>
      <w:r w:rsidRPr="00FC1E40">
        <w:rPr>
          <w:sz w:val="20"/>
          <w:szCs w:val="20"/>
        </w:rPr>
        <w:t xml:space="preserve">of </w:t>
      </w:r>
      <w:r w:rsidR="00DE32E6">
        <w:rPr>
          <w:sz w:val="20"/>
          <w:szCs w:val="20"/>
        </w:rPr>
        <w:t xml:space="preserve">coffee based </w:t>
      </w:r>
      <w:r w:rsidRPr="00FC1E40">
        <w:rPr>
          <w:sz w:val="20"/>
          <w:szCs w:val="20"/>
        </w:rPr>
        <w:t>agroforestry and monocropping systems.</w:t>
      </w:r>
      <w:r w:rsidR="00AD28A5">
        <w:rPr>
          <w:color w:val="000000"/>
          <w:sz w:val="20"/>
          <w:szCs w:val="20"/>
        </w:rPr>
        <w:t xml:space="preserve"> Different data were collected and used</w:t>
      </w:r>
      <w:r w:rsidRPr="00FC1E40">
        <w:rPr>
          <w:color w:val="000000"/>
          <w:sz w:val="20"/>
          <w:szCs w:val="20"/>
        </w:rPr>
        <w:t xml:space="preserve"> to calibrate the SCUAF Model, and conducting simulations of the changes that occur over a 20-year period of </w:t>
      </w:r>
      <w:r w:rsidR="00FC2173">
        <w:rPr>
          <w:color w:val="000000"/>
          <w:sz w:val="20"/>
          <w:szCs w:val="20"/>
        </w:rPr>
        <w:t xml:space="preserve">coffee based </w:t>
      </w:r>
      <w:r w:rsidRPr="00FC1E40">
        <w:rPr>
          <w:color w:val="000000"/>
          <w:sz w:val="20"/>
          <w:szCs w:val="20"/>
        </w:rPr>
        <w:t>agrof</w:t>
      </w:r>
      <w:r w:rsidR="00CF79CF" w:rsidRPr="00FC1E40">
        <w:rPr>
          <w:color w:val="000000"/>
          <w:sz w:val="20"/>
          <w:szCs w:val="20"/>
        </w:rPr>
        <w:t>orestry and monocropping system</w:t>
      </w:r>
      <w:r w:rsidRPr="00FC1E40">
        <w:rPr>
          <w:color w:val="000000"/>
          <w:sz w:val="20"/>
          <w:szCs w:val="20"/>
        </w:rPr>
        <w:t>.</w:t>
      </w:r>
      <w:r w:rsidR="008456C3" w:rsidRPr="00FC1E40">
        <w:rPr>
          <w:color w:val="000000"/>
          <w:sz w:val="20"/>
          <w:szCs w:val="20"/>
        </w:rPr>
        <w:t xml:space="preserve"> These models were also simulated without chemical fertilizers and with</w:t>
      </w:r>
      <w:r w:rsidR="00CF79CF" w:rsidRPr="00FC1E40">
        <w:rPr>
          <w:color w:val="000000"/>
          <w:sz w:val="20"/>
          <w:szCs w:val="20"/>
        </w:rPr>
        <w:t xml:space="preserve"> </w:t>
      </w:r>
      <w:r w:rsidR="008456C3" w:rsidRPr="00FC1E40">
        <w:rPr>
          <w:sz w:val="20"/>
          <w:szCs w:val="20"/>
        </w:rPr>
        <w:t>271 kg/ha/</w:t>
      </w:r>
      <w:proofErr w:type="spellStart"/>
      <w:r w:rsidR="008456C3" w:rsidRPr="00FC1E40">
        <w:rPr>
          <w:sz w:val="20"/>
          <w:szCs w:val="20"/>
        </w:rPr>
        <w:t>yr</w:t>
      </w:r>
      <w:proofErr w:type="spellEnd"/>
      <w:r w:rsidR="008456C3" w:rsidRPr="00FC1E40">
        <w:rPr>
          <w:sz w:val="20"/>
          <w:szCs w:val="20"/>
        </w:rPr>
        <w:t xml:space="preserve"> urea and 55 kg/ha/</w:t>
      </w:r>
      <w:proofErr w:type="spellStart"/>
      <w:r w:rsidR="008456C3" w:rsidRPr="00FC1E40">
        <w:rPr>
          <w:sz w:val="20"/>
          <w:szCs w:val="20"/>
        </w:rPr>
        <w:t>yr</w:t>
      </w:r>
      <w:proofErr w:type="spellEnd"/>
      <w:r w:rsidR="008456C3" w:rsidRPr="00FC1E40">
        <w:rPr>
          <w:sz w:val="20"/>
          <w:szCs w:val="20"/>
        </w:rPr>
        <w:t xml:space="preserve"> super phosphate.</w:t>
      </w:r>
      <w:r w:rsidR="00FC1E40" w:rsidRPr="00FC1E40">
        <w:rPr>
          <w:sz w:val="20"/>
          <w:szCs w:val="20"/>
        </w:rPr>
        <w:t xml:space="preserve"> </w:t>
      </w:r>
      <w:r w:rsidRPr="00FC1E40">
        <w:rPr>
          <w:sz w:val="20"/>
          <w:szCs w:val="20"/>
        </w:rPr>
        <w:t xml:space="preserve">Agroforestry practices; </w:t>
      </w:r>
      <w:r w:rsidRPr="00FC1E40">
        <w:rPr>
          <w:color w:val="000000"/>
          <w:sz w:val="20"/>
          <w:szCs w:val="20"/>
        </w:rPr>
        <w:t xml:space="preserve">mixed trees with coffee </w:t>
      </w:r>
      <w:r w:rsidRPr="00FC1E40">
        <w:rPr>
          <w:sz w:val="20"/>
          <w:szCs w:val="20"/>
        </w:rPr>
        <w:t xml:space="preserve">(S1) and </w:t>
      </w:r>
      <w:r w:rsidRPr="00FC1E40">
        <w:rPr>
          <w:i/>
          <w:iCs/>
          <w:color w:val="000000"/>
          <w:sz w:val="20"/>
          <w:szCs w:val="20"/>
        </w:rPr>
        <w:t xml:space="preserve">Cordia africana </w:t>
      </w:r>
      <w:r w:rsidRPr="00FC1E40">
        <w:rPr>
          <w:color w:val="000000"/>
          <w:sz w:val="20"/>
          <w:szCs w:val="20"/>
        </w:rPr>
        <w:t>L. with coffee (</w:t>
      </w:r>
      <w:r w:rsidRPr="00FC1E40">
        <w:rPr>
          <w:sz w:val="20"/>
          <w:szCs w:val="20"/>
        </w:rPr>
        <w:t>S2) appear to be superior than the monocropping</w:t>
      </w:r>
      <w:r w:rsidR="00607B48" w:rsidRPr="00FC1E40">
        <w:rPr>
          <w:sz w:val="20"/>
          <w:szCs w:val="20"/>
        </w:rPr>
        <w:t xml:space="preserve"> coffee (S3)</w:t>
      </w:r>
      <w:r w:rsidRPr="00FC1E40">
        <w:rPr>
          <w:sz w:val="20"/>
          <w:szCs w:val="20"/>
        </w:rPr>
        <w:t xml:space="preserve"> due to its favorable role in soil conservation compared to the monocropping </w:t>
      </w:r>
      <w:r w:rsidR="00607B48" w:rsidRPr="00FC1E40">
        <w:rPr>
          <w:sz w:val="20"/>
          <w:szCs w:val="20"/>
        </w:rPr>
        <w:t>coffee</w:t>
      </w:r>
      <w:r w:rsidRPr="00FC1E40">
        <w:rPr>
          <w:sz w:val="20"/>
          <w:szCs w:val="20"/>
        </w:rPr>
        <w:t xml:space="preserve"> (S3). The results revealed that agroforestry practices S</w:t>
      </w:r>
      <w:r w:rsidR="0085348D">
        <w:rPr>
          <w:sz w:val="20"/>
          <w:szCs w:val="20"/>
        </w:rPr>
        <w:t>2</w:t>
      </w:r>
      <w:r w:rsidRPr="00FC1E40">
        <w:rPr>
          <w:sz w:val="20"/>
          <w:szCs w:val="20"/>
        </w:rPr>
        <w:t xml:space="preserve"> and S</w:t>
      </w:r>
      <w:r w:rsidR="0085348D">
        <w:rPr>
          <w:sz w:val="20"/>
          <w:szCs w:val="20"/>
        </w:rPr>
        <w:t>1</w:t>
      </w:r>
      <w:r w:rsidRPr="00FC1E40">
        <w:rPr>
          <w:sz w:val="20"/>
          <w:szCs w:val="20"/>
        </w:rPr>
        <w:t xml:space="preserve"> had the least cumulative soil loss, highest biomass and soil organic carbon re</w:t>
      </w:r>
      <w:r w:rsidR="00607B48" w:rsidRPr="00FC1E40">
        <w:rPr>
          <w:sz w:val="20"/>
          <w:szCs w:val="20"/>
        </w:rPr>
        <w:t>tained in the plant-soil system. Furthermore</w:t>
      </w:r>
      <w:r w:rsidR="00CF79CF" w:rsidRPr="00FC1E40">
        <w:rPr>
          <w:sz w:val="20"/>
          <w:szCs w:val="20"/>
        </w:rPr>
        <w:t>, agroforestry</w:t>
      </w:r>
      <w:r w:rsidR="00607B48" w:rsidRPr="00FC1E40">
        <w:rPr>
          <w:sz w:val="20"/>
          <w:szCs w:val="20"/>
        </w:rPr>
        <w:t xml:space="preserve"> practices S1, and S2 had</w:t>
      </w:r>
      <w:r w:rsidRPr="00FC1E40">
        <w:rPr>
          <w:sz w:val="20"/>
          <w:szCs w:val="20"/>
        </w:rPr>
        <w:t xml:space="preserve"> greater amounts of nutrients conserved in the soil especially soil organic nitrogen and phosphorus</w:t>
      </w:r>
      <w:r w:rsidR="00607B48" w:rsidRPr="00FC1E40">
        <w:rPr>
          <w:sz w:val="20"/>
          <w:szCs w:val="20"/>
        </w:rPr>
        <w:t xml:space="preserve"> compared to S3</w:t>
      </w:r>
      <w:r w:rsidRPr="00FC1E40">
        <w:rPr>
          <w:sz w:val="20"/>
          <w:szCs w:val="20"/>
        </w:rPr>
        <w:t xml:space="preserve">. The benefit cost analysis has shown that </w:t>
      </w:r>
      <w:r w:rsidR="008456C3" w:rsidRPr="00FC1E40">
        <w:rPr>
          <w:color w:val="000000"/>
          <w:sz w:val="20"/>
          <w:szCs w:val="20"/>
        </w:rPr>
        <w:t>by using the fertilizers</w:t>
      </w:r>
      <w:r w:rsidRPr="00FC1E40">
        <w:rPr>
          <w:color w:val="000000"/>
          <w:sz w:val="20"/>
          <w:szCs w:val="20"/>
        </w:rPr>
        <w:t xml:space="preserve">, </w:t>
      </w:r>
      <w:r w:rsidR="006F790F" w:rsidRPr="00FC1E40">
        <w:rPr>
          <w:color w:val="000000"/>
          <w:sz w:val="20"/>
          <w:szCs w:val="20"/>
        </w:rPr>
        <w:t xml:space="preserve">coffee based </w:t>
      </w:r>
      <w:r w:rsidRPr="00FC1E40">
        <w:rPr>
          <w:color w:val="000000"/>
          <w:sz w:val="20"/>
          <w:szCs w:val="20"/>
        </w:rPr>
        <w:t xml:space="preserve">agroforestry and monocropping systems </w:t>
      </w:r>
      <w:r w:rsidR="006F790F" w:rsidRPr="00FC1E40">
        <w:rPr>
          <w:color w:val="000000"/>
          <w:sz w:val="20"/>
          <w:szCs w:val="20"/>
        </w:rPr>
        <w:t xml:space="preserve">with fertilizers </w:t>
      </w:r>
      <w:r w:rsidRPr="00FC1E40">
        <w:rPr>
          <w:color w:val="000000"/>
          <w:sz w:val="20"/>
          <w:szCs w:val="20"/>
        </w:rPr>
        <w:t>are all profitable at this level of the cost of capital (12 %).</w:t>
      </w:r>
      <w:r w:rsidR="006F790F" w:rsidRPr="00FC1E40">
        <w:rPr>
          <w:color w:val="000000"/>
          <w:sz w:val="20"/>
          <w:szCs w:val="20"/>
        </w:rPr>
        <w:t xml:space="preserve">, </w:t>
      </w:r>
      <w:r w:rsidR="008456C3" w:rsidRPr="00FC1E40">
        <w:rPr>
          <w:color w:val="000000"/>
          <w:sz w:val="20"/>
          <w:szCs w:val="20"/>
        </w:rPr>
        <w:t xml:space="preserve">It was also </w:t>
      </w:r>
      <w:r w:rsidR="006F790F" w:rsidRPr="00FC1E40">
        <w:rPr>
          <w:color w:val="000000"/>
          <w:sz w:val="20"/>
          <w:szCs w:val="20"/>
        </w:rPr>
        <w:t xml:space="preserve">found that </w:t>
      </w:r>
      <w:r w:rsidR="008456C3" w:rsidRPr="00FC1E40">
        <w:rPr>
          <w:rStyle w:val="3Char"/>
          <w:color w:val="000000"/>
          <w:sz w:val="20"/>
          <w:szCs w:val="20"/>
        </w:rPr>
        <w:t>monocropping coffee</w:t>
      </w:r>
      <w:r w:rsidR="004A09DB">
        <w:rPr>
          <w:rStyle w:val="3Char"/>
          <w:color w:val="000000"/>
          <w:sz w:val="20"/>
          <w:szCs w:val="20"/>
        </w:rPr>
        <w:t xml:space="preserve"> </w:t>
      </w:r>
      <w:r w:rsidR="008456C3" w:rsidRPr="00FC1E40">
        <w:rPr>
          <w:rStyle w:val="3Char"/>
          <w:color w:val="000000"/>
          <w:sz w:val="20"/>
          <w:szCs w:val="20"/>
        </w:rPr>
        <w:t>(S3</w:t>
      </w:r>
      <w:r w:rsidRPr="00FC1E40">
        <w:rPr>
          <w:rStyle w:val="3Char"/>
          <w:color w:val="000000"/>
          <w:sz w:val="20"/>
          <w:szCs w:val="20"/>
        </w:rPr>
        <w:t xml:space="preserve">) </w:t>
      </w:r>
      <w:r w:rsidR="00172DB8" w:rsidRPr="00FC1E40">
        <w:rPr>
          <w:rStyle w:val="3Char"/>
          <w:color w:val="000000"/>
          <w:sz w:val="20"/>
          <w:szCs w:val="20"/>
        </w:rPr>
        <w:t xml:space="preserve">was </w:t>
      </w:r>
      <w:r w:rsidR="006F790F" w:rsidRPr="00FC1E40">
        <w:rPr>
          <w:rStyle w:val="3Char"/>
          <w:color w:val="000000"/>
          <w:sz w:val="20"/>
          <w:szCs w:val="20"/>
        </w:rPr>
        <w:t xml:space="preserve">also </w:t>
      </w:r>
      <w:r w:rsidR="00172DB8" w:rsidRPr="00FC1E40">
        <w:rPr>
          <w:rStyle w:val="3Char"/>
          <w:color w:val="000000"/>
          <w:sz w:val="20"/>
          <w:szCs w:val="20"/>
        </w:rPr>
        <w:t>financially profitable</w:t>
      </w:r>
      <w:r w:rsidRPr="00FC1E40">
        <w:rPr>
          <w:rStyle w:val="3Char"/>
          <w:color w:val="000000"/>
          <w:sz w:val="20"/>
          <w:szCs w:val="20"/>
        </w:rPr>
        <w:t xml:space="preserve"> </w:t>
      </w:r>
      <w:r w:rsidR="0085348D">
        <w:rPr>
          <w:rStyle w:val="3Char"/>
          <w:color w:val="000000"/>
          <w:sz w:val="20"/>
          <w:szCs w:val="20"/>
        </w:rPr>
        <w:t>without using fertilizers</w:t>
      </w:r>
      <w:r w:rsidR="006F790F" w:rsidRPr="00FC1E40">
        <w:rPr>
          <w:rStyle w:val="3Char"/>
          <w:color w:val="000000"/>
          <w:sz w:val="20"/>
          <w:szCs w:val="20"/>
        </w:rPr>
        <w:t xml:space="preserve">, </w:t>
      </w:r>
      <w:r w:rsidRPr="00FC1E40">
        <w:rPr>
          <w:rStyle w:val="3Char"/>
          <w:color w:val="000000"/>
          <w:sz w:val="20"/>
          <w:szCs w:val="20"/>
        </w:rPr>
        <w:t xml:space="preserve">due to the high value </w:t>
      </w:r>
    </w:p>
    <w:p w:rsidR="00047105" w:rsidRDefault="00047105" w:rsidP="00F03280">
      <w:pPr>
        <w:ind w:firstLine="720"/>
        <w:jc w:val="both"/>
        <w:rPr>
          <w:sz w:val="20"/>
          <w:szCs w:val="20"/>
        </w:rPr>
      </w:pPr>
    </w:p>
    <w:p w:rsidR="00047105" w:rsidRDefault="00047105" w:rsidP="00F03280">
      <w:pPr>
        <w:ind w:firstLine="720"/>
        <w:jc w:val="both"/>
        <w:rPr>
          <w:sz w:val="20"/>
          <w:szCs w:val="20"/>
        </w:rPr>
      </w:pPr>
    </w:p>
    <w:p w:rsidR="00047105" w:rsidRPr="00FC1E40" w:rsidRDefault="00047105" w:rsidP="00F03280">
      <w:pPr>
        <w:ind w:firstLine="720"/>
        <w:jc w:val="both"/>
        <w:rPr>
          <w:sz w:val="20"/>
          <w:szCs w:val="20"/>
        </w:rPr>
      </w:pPr>
    </w:p>
    <w:p w:rsidR="00F03280" w:rsidRDefault="00047105" w:rsidP="00F03280">
      <w:pPr>
        <w:ind w:firstLine="720"/>
        <w:jc w:val="both"/>
      </w:pPr>
      <w:r>
        <w:rPr>
          <w:noProof/>
        </w:rPr>
        <mc:AlternateContent>
          <mc:Choice Requires="wps">
            <w:drawing>
              <wp:anchor distT="0" distB="0" distL="114300" distR="114300" simplePos="0" relativeHeight="251661312" behindDoc="0" locked="0" layoutInCell="1" allowOverlap="1">
                <wp:simplePos x="0" y="0"/>
                <wp:positionH relativeFrom="column">
                  <wp:posOffset>24480</wp:posOffset>
                </wp:positionH>
                <wp:positionV relativeFrom="paragraph">
                  <wp:posOffset>107687</wp:posOffset>
                </wp:positionV>
                <wp:extent cx="5087007" cy="0"/>
                <wp:effectExtent l="0" t="19050" r="18415" b="19050"/>
                <wp:wrapNone/>
                <wp:docPr id="1" name="Straight Connector 1"/>
                <wp:cNvGraphicFramePr/>
                <a:graphic xmlns:a="http://schemas.openxmlformats.org/drawingml/2006/main">
                  <a:graphicData uri="http://schemas.microsoft.com/office/word/2010/wordprocessingShape">
                    <wps:wsp>
                      <wps:cNvCnPr/>
                      <wps:spPr>
                        <a:xfrm>
                          <a:off x="0" y="0"/>
                          <a:ext cx="5087007" cy="0"/>
                        </a:xfrm>
                        <a:prstGeom prst="line">
                          <a:avLst/>
                        </a:prstGeom>
                        <a:ln w="444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5pt,8.5pt" to="402.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" strokecolor="black [3213]" strokeweight="3.5pt"/>
            </w:pict>
          </mc:Fallback>
        </mc:AlternateContent>
      </w:r>
    </w:p>
    <w:p w:rsidR="003D2E7C" w:rsidRPr="00A727AD" w:rsidRDefault="00047105" w:rsidP="004F2178">
      <w:pPr>
        <w:ind w:firstLine="720"/>
        <w:jc w:val="both"/>
        <w:rPr>
          <w:rFonts w:asciiTheme="majorBidi" w:hAnsiTheme="majorBidi" w:cstheme="majorBidi"/>
          <w:sz w:val="20"/>
          <w:szCs w:val="20"/>
        </w:rPr>
      </w:pPr>
      <w:r w:rsidRPr="00A6031C">
        <w:rPr>
          <w:noProof/>
        </w:rPr>
        <w:drawing>
          <wp:anchor distT="0" distB="0" distL="114300" distR="114300" simplePos="0" relativeHeight="251660288" behindDoc="0" locked="0" layoutInCell="1" allowOverlap="0" wp14:anchorId="3DA2701A" wp14:editId="1BB35AE8">
            <wp:simplePos x="0" y="0"/>
            <wp:positionH relativeFrom="column">
              <wp:posOffset>-133350</wp:posOffset>
            </wp:positionH>
            <wp:positionV relativeFrom="paragraph">
              <wp:posOffset>78105</wp:posOffset>
            </wp:positionV>
            <wp:extent cx="998220" cy="1250315"/>
            <wp:effectExtent l="0" t="0" r="0" b="6985"/>
            <wp:wrapTight wrapText="bothSides">
              <wp:wrapPolygon edited="0">
                <wp:start x="0" y="0"/>
                <wp:lineTo x="0" y="21392"/>
                <wp:lineTo x="21023" y="21392"/>
                <wp:lineTo x="21023" y="0"/>
                <wp:lineTo x="0" y="0"/>
              </wp:wrapPolygon>
            </wp:wrapTight>
            <wp:docPr id="23" name="صورة 23" descr="personal pho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3" descr="personal photo"/>
                    <pic:cNvPicPr>
                      <a:picLocks/>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98220" cy="12503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D2E7C" w:rsidRPr="00A727AD" w:rsidRDefault="003D2E7C" w:rsidP="00F03280">
      <w:pPr>
        <w:ind w:firstLine="720"/>
        <w:jc w:val="both"/>
        <w:rPr>
          <w:rFonts w:asciiTheme="majorBidi" w:hAnsiTheme="majorBidi" w:cstheme="majorBidi"/>
          <w:sz w:val="20"/>
          <w:szCs w:val="20"/>
        </w:rPr>
      </w:pPr>
    </w:p>
    <w:p w:rsidR="003D2E7C" w:rsidRPr="00A727AD" w:rsidRDefault="003D2E7C" w:rsidP="00F03280">
      <w:pPr>
        <w:ind w:firstLine="720"/>
        <w:jc w:val="both"/>
        <w:rPr>
          <w:rFonts w:asciiTheme="majorBidi" w:hAnsiTheme="majorBidi" w:cstheme="majorBidi"/>
          <w:sz w:val="20"/>
          <w:szCs w:val="20"/>
        </w:rPr>
      </w:pPr>
    </w:p>
    <w:p w:rsidR="003D2E7C" w:rsidRPr="00A727AD" w:rsidRDefault="004F2178" w:rsidP="00F03280">
      <w:pPr>
        <w:ind w:firstLine="720"/>
        <w:jc w:val="both"/>
        <w:rPr>
          <w:rFonts w:asciiTheme="majorBidi" w:hAnsiTheme="majorBidi" w:cstheme="majorBidi"/>
          <w:sz w:val="20"/>
          <w:szCs w:val="20"/>
        </w:rPr>
      </w:pPr>
      <w:r w:rsidRPr="00B768E4">
        <w:rPr>
          <w:rFonts w:asciiTheme="majorBidi" w:hAnsiTheme="majorBidi" w:cstheme="majorBidi"/>
          <w:noProof/>
          <w:sz w:val="20"/>
          <w:szCs w:val="20"/>
        </w:rPr>
        <mc:AlternateContent>
          <mc:Choice Requires="wps">
            <w:drawing>
              <wp:anchor distT="0" distB="0" distL="114300" distR="114300" simplePos="0" relativeHeight="251663360" behindDoc="0" locked="0" layoutInCell="1" allowOverlap="1" wp14:anchorId="27A7A91C" wp14:editId="660F5D9A">
                <wp:simplePos x="0" y="0"/>
                <wp:positionH relativeFrom="column">
                  <wp:posOffset>-93345</wp:posOffset>
                </wp:positionH>
                <wp:positionV relativeFrom="paragraph">
                  <wp:posOffset>53975</wp:posOffset>
                </wp:positionV>
                <wp:extent cx="5685790" cy="223456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5790" cy="2234565"/>
                        </a:xfrm>
                        <a:prstGeom prst="rect">
                          <a:avLst/>
                        </a:prstGeom>
                        <a:solidFill>
                          <a:srgbClr val="FFFFFF"/>
                        </a:solidFill>
                        <a:ln w="9525">
                          <a:noFill/>
                          <a:miter lim="800000"/>
                          <a:headEnd/>
                          <a:tailEnd/>
                        </a:ln>
                      </wps:spPr>
                      <wps:txbx>
                        <w:txbxContent>
                          <w:p w:rsidR="004F2178" w:rsidRDefault="004F2178" w:rsidP="004F2178">
                            <w:pPr>
                              <w:jc w:val="both"/>
                              <w:rPr>
                                <w:rFonts w:asciiTheme="majorBidi" w:hAnsiTheme="majorBidi" w:cstheme="majorBidi"/>
                                <w:b/>
                                <w:bCs/>
                                <w:sz w:val="20"/>
                                <w:szCs w:val="20"/>
                                <w:rtl/>
                              </w:rPr>
                            </w:pPr>
                            <w:r w:rsidRPr="00A727AD">
                              <w:rPr>
                                <w:rFonts w:asciiTheme="majorBidi" w:hAnsiTheme="majorBidi" w:cstheme="majorBidi" w:hint="cs"/>
                                <w:b/>
                                <w:bCs/>
                                <w:sz w:val="20"/>
                                <w:szCs w:val="20"/>
                                <w:lang w:bidi="ar-AE"/>
                              </w:rPr>
                              <w:t>B</w:t>
                            </w:r>
                            <w:r w:rsidRPr="00A727AD">
                              <w:rPr>
                                <w:rFonts w:asciiTheme="majorBidi" w:hAnsiTheme="majorBidi" w:cstheme="majorBidi"/>
                                <w:b/>
                                <w:bCs/>
                                <w:sz w:val="20"/>
                                <w:szCs w:val="20"/>
                              </w:rPr>
                              <w:t>iography</w:t>
                            </w:r>
                            <w:r>
                              <w:rPr>
                                <w:rFonts w:asciiTheme="majorBidi" w:hAnsiTheme="majorBidi" w:cstheme="majorBidi"/>
                                <w:b/>
                                <w:bCs/>
                                <w:sz w:val="20"/>
                                <w:szCs w:val="20"/>
                              </w:rPr>
                              <w:t>:</w:t>
                            </w:r>
                            <w:r w:rsidRPr="00B95314">
                              <w:rPr>
                                <w:rFonts w:asciiTheme="majorBidi" w:hAnsiTheme="majorBidi" w:cstheme="majorBidi"/>
                                <w:b/>
                                <w:bCs/>
                                <w:sz w:val="20"/>
                                <w:szCs w:val="20"/>
                              </w:rPr>
                              <w:t xml:space="preserve"> </w:t>
                            </w:r>
                          </w:p>
                          <w:p w:rsidR="004F2178" w:rsidRPr="00DF73DA" w:rsidRDefault="004F2178" w:rsidP="00B173FD">
                            <w:pPr>
                              <w:jc w:val="both"/>
                              <w:rPr>
                                <w:rFonts w:asciiTheme="majorBidi" w:hAnsiTheme="majorBidi" w:cstheme="majorBidi"/>
                                <w:b/>
                                <w:bCs/>
                                <w:sz w:val="20"/>
                                <w:szCs w:val="20"/>
                              </w:rPr>
                            </w:pPr>
                            <w:proofErr w:type="spellStart"/>
                            <w:r w:rsidRPr="00DF73DA">
                              <w:rPr>
                                <w:rFonts w:asciiTheme="majorBidi" w:hAnsiTheme="majorBidi" w:cstheme="majorBidi"/>
                                <w:sz w:val="20"/>
                                <w:szCs w:val="20"/>
                                <w:lang w:bidi="ar-AE"/>
                              </w:rPr>
                              <w:t>Abdulmoaamen</w:t>
                            </w:r>
                            <w:proofErr w:type="spellEnd"/>
                            <w:r w:rsidRPr="00DF73DA">
                              <w:rPr>
                                <w:rFonts w:asciiTheme="majorBidi" w:hAnsiTheme="majorBidi" w:cstheme="majorBidi"/>
                                <w:sz w:val="20"/>
                                <w:szCs w:val="20"/>
                                <w:lang w:bidi="ar-AE"/>
                              </w:rPr>
                              <w:t xml:space="preserve"> </w:t>
                            </w:r>
                            <w:proofErr w:type="spellStart"/>
                            <w:r w:rsidRPr="00DF73DA">
                              <w:rPr>
                                <w:rFonts w:asciiTheme="majorBidi" w:hAnsiTheme="majorBidi" w:cstheme="majorBidi"/>
                                <w:sz w:val="20"/>
                                <w:szCs w:val="20"/>
                                <w:lang w:bidi="ar-AE"/>
                              </w:rPr>
                              <w:t>Shogaa</w:t>
                            </w:r>
                            <w:proofErr w:type="spellEnd"/>
                            <w:r w:rsidRPr="00DF73DA">
                              <w:rPr>
                                <w:rFonts w:asciiTheme="majorBidi" w:hAnsiTheme="majorBidi" w:cstheme="majorBidi"/>
                                <w:sz w:val="20"/>
                                <w:szCs w:val="20"/>
                                <w:lang w:bidi="ar-AE"/>
                              </w:rPr>
                              <w:t xml:space="preserve"> </w:t>
                            </w:r>
                            <w:proofErr w:type="spellStart"/>
                            <w:r w:rsidRPr="00DF73DA">
                              <w:rPr>
                                <w:rFonts w:asciiTheme="majorBidi" w:hAnsiTheme="majorBidi" w:cstheme="majorBidi"/>
                                <w:sz w:val="20"/>
                                <w:szCs w:val="20"/>
                                <w:lang w:bidi="ar-AE"/>
                              </w:rPr>
                              <w:t>Aldeen</w:t>
                            </w:r>
                            <w:proofErr w:type="spellEnd"/>
                            <w:r w:rsidRPr="00DF73DA">
                              <w:rPr>
                                <w:rFonts w:asciiTheme="majorBidi" w:hAnsiTheme="majorBidi" w:cstheme="majorBidi"/>
                                <w:sz w:val="20"/>
                                <w:szCs w:val="20"/>
                                <w:lang w:bidi="ar-AE"/>
                              </w:rPr>
                              <w:t xml:space="preserve"> is currently an assistant professor of sustainable farming systems at the Faculty of Agriculture, Sana’a University, Yemen. He is also the director of the Yemeni foundation for Agriculture and Sustainable Development.  </w:t>
                            </w:r>
                            <w:r>
                              <w:rPr>
                                <w:rFonts w:asciiTheme="majorBidi" w:hAnsiTheme="majorBidi" w:cstheme="majorBidi"/>
                                <w:sz w:val="20"/>
                                <w:szCs w:val="20"/>
                                <w:lang w:bidi="ar-AE"/>
                              </w:rPr>
                              <w:t>His current</w:t>
                            </w:r>
                            <w:r w:rsidRPr="00DF73DA">
                              <w:rPr>
                                <w:rFonts w:asciiTheme="majorBidi" w:hAnsiTheme="majorBidi" w:cstheme="majorBidi"/>
                                <w:sz w:val="20"/>
                                <w:szCs w:val="20"/>
                                <w:lang w:bidi="ar-AE"/>
                              </w:rPr>
                              <w:t xml:space="preserve"> </w:t>
                            </w:r>
                            <w:r>
                              <w:rPr>
                                <w:rFonts w:asciiTheme="majorBidi" w:hAnsiTheme="majorBidi" w:cstheme="majorBidi"/>
                                <w:sz w:val="20"/>
                                <w:szCs w:val="20"/>
                                <w:lang w:bidi="ar-AE"/>
                              </w:rPr>
                              <w:t>research interests include</w:t>
                            </w:r>
                            <w:r w:rsidRPr="00DF73DA">
                              <w:rPr>
                                <w:rFonts w:asciiTheme="majorBidi" w:hAnsiTheme="majorBidi" w:cstheme="majorBidi"/>
                                <w:sz w:val="20"/>
                                <w:szCs w:val="20"/>
                                <w:lang w:bidi="ar-AE"/>
                              </w:rPr>
                              <w:t xml:space="preserve"> s</w:t>
                            </w:r>
                            <w:r w:rsidRPr="00DF73DA">
                              <w:rPr>
                                <w:rFonts w:asciiTheme="majorBidi" w:hAnsiTheme="majorBidi" w:cstheme="majorBidi"/>
                                <w:sz w:val="20"/>
                                <w:szCs w:val="20"/>
                              </w:rPr>
                              <w:t xml:space="preserve">ustainable </w:t>
                            </w:r>
                            <w:r w:rsidRPr="00DF73DA">
                              <w:rPr>
                                <w:rFonts w:asciiTheme="majorBidi" w:hAnsiTheme="majorBidi" w:cstheme="majorBidi"/>
                                <w:sz w:val="20"/>
                                <w:szCs w:val="20"/>
                                <w:lang w:bidi="ar-AE"/>
                              </w:rPr>
                              <w:t xml:space="preserve">farming systems, </w:t>
                            </w:r>
                            <w:r w:rsidRPr="005266C0">
                              <w:rPr>
                                <w:rFonts w:asciiTheme="majorBidi" w:hAnsiTheme="majorBidi" w:cstheme="majorBidi"/>
                                <w:sz w:val="20"/>
                                <w:szCs w:val="20"/>
                                <w:lang w:bidi="ar-AE"/>
                              </w:rPr>
                              <w:t>productivity of land and irrigation water</w:t>
                            </w:r>
                            <w:r w:rsidRPr="00DF73DA">
                              <w:rPr>
                                <w:rFonts w:asciiTheme="majorBidi" w:hAnsiTheme="majorBidi" w:cstheme="majorBidi"/>
                                <w:sz w:val="20"/>
                                <w:szCs w:val="20"/>
                                <w:lang w:bidi="ar-AE"/>
                              </w:rPr>
                              <w:t xml:space="preserve">, and </w:t>
                            </w:r>
                            <w:r w:rsidRPr="005266C0">
                              <w:rPr>
                                <w:rFonts w:asciiTheme="majorBidi" w:hAnsiTheme="majorBidi" w:cstheme="majorBidi"/>
                                <w:sz w:val="20"/>
                                <w:szCs w:val="20"/>
                                <w:lang w:bidi="ar-AE"/>
                              </w:rPr>
                              <w:t>climate smart agriculture</w:t>
                            </w:r>
                            <w:r w:rsidRPr="00DF73DA">
                              <w:rPr>
                                <w:rFonts w:asciiTheme="majorBidi" w:hAnsiTheme="majorBidi" w:cstheme="majorBidi"/>
                                <w:sz w:val="20"/>
                                <w:szCs w:val="20"/>
                                <w:lang w:bidi="ar-AE"/>
                              </w:rPr>
                              <w:t xml:space="preserve">. </w:t>
                            </w:r>
                            <w:r>
                              <w:rPr>
                                <w:rFonts w:asciiTheme="majorBidi" w:hAnsiTheme="majorBidi" w:cstheme="majorBidi"/>
                                <w:sz w:val="20"/>
                                <w:szCs w:val="20"/>
                                <w:lang w:bidi="ar-AE"/>
                              </w:rPr>
                              <w:t>His areas of expertise include crops value chain analysis, feasibility studies, protected agriculture, beekeeping development, and agriculture and rural development.</w:t>
                            </w:r>
                            <w:r w:rsidRPr="00DF73DA">
                              <w:rPr>
                                <w:rFonts w:asciiTheme="majorBidi" w:hAnsiTheme="majorBidi" w:cstheme="majorBidi"/>
                                <w:sz w:val="20"/>
                                <w:szCs w:val="20"/>
                              </w:rPr>
                              <w:t>. Recently, he has carried out studies o</w:t>
                            </w:r>
                            <w:r>
                              <w:rPr>
                                <w:rFonts w:asciiTheme="majorBidi" w:hAnsiTheme="majorBidi" w:cstheme="majorBidi"/>
                                <w:sz w:val="20"/>
                                <w:szCs w:val="20"/>
                              </w:rPr>
                              <w:t xml:space="preserve">n crops value chain assessment and </w:t>
                            </w:r>
                            <w:r w:rsidRPr="00DF73DA">
                              <w:rPr>
                                <w:rFonts w:asciiTheme="majorBidi" w:hAnsiTheme="majorBidi" w:cstheme="majorBidi"/>
                                <w:sz w:val="20"/>
                                <w:szCs w:val="20"/>
                              </w:rPr>
                              <w:t xml:space="preserve">sustainability modeling of farming systems. Furthermore, he has developed a new wooden beehive and the results of beehive experiment will be published </w:t>
                            </w:r>
                            <w:r w:rsidR="00BC6866">
                              <w:rPr>
                                <w:rFonts w:asciiTheme="majorBidi" w:hAnsiTheme="majorBidi" w:cstheme="majorBidi"/>
                                <w:sz w:val="20"/>
                                <w:szCs w:val="20"/>
                              </w:rPr>
                              <w:t xml:space="preserve">in the 2018 American Beekeeping Federation Conference </w:t>
                            </w:r>
                            <w:r w:rsidR="00B173FD">
                              <w:rPr>
                                <w:rFonts w:asciiTheme="majorBidi" w:hAnsiTheme="majorBidi" w:cstheme="majorBidi"/>
                                <w:sz w:val="20"/>
                                <w:szCs w:val="20"/>
                              </w:rPr>
                              <w:t>&amp; Tradeshow, Reno, Nevada, USA.</w:t>
                            </w:r>
                            <w:r w:rsidRPr="00DF73DA">
                              <w:rPr>
                                <w:rFonts w:asciiTheme="majorBidi" w:hAnsiTheme="majorBidi" w:cstheme="majorBidi"/>
                                <w:sz w:val="20"/>
                                <w:szCs w:val="20"/>
                              </w:rPr>
                              <w:t xml:space="preserve"> He holds a PhD degree in agroforestry and sustainable farming systems.</w:t>
                            </w:r>
                          </w:p>
                          <w:p w:rsidR="004F2178" w:rsidRPr="00DF73DA" w:rsidRDefault="004F2178" w:rsidP="004F2178">
                            <w:pPr>
                              <w:rPr>
                                <w:rFonts w:asciiTheme="majorBidi" w:hAnsiTheme="majorBidi" w:cstheme="majorBidi"/>
                                <w:b/>
                                <w:bCs/>
                              </w:rPr>
                            </w:pPr>
                          </w:p>
                          <w:p w:rsidR="004F2178" w:rsidRPr="00071AA5" w:rsidRDefault="004F2178" w:rsidP="004F2178">
                            <w:pPr>
                              <w:rPr>
                                <w:rStyle w:val="Hyperlink"/>
                              </w:rPr>
                            </w:pPr>
                            <w:r w:rsidRPr="00071AA5">
                              <w:rPr>
                                <w:b/>
                                <w:bCs/>
                              </w:rPr>
                              <w:t>Email:</w:t>
                            </w:r>
                            <w:r>
                              <w:t xml:space="preserve"> </w:t>
                            </w:r>
                            <w:hyperlink r:id="rId6" w:history="1">
                              <w:r w:rsidRPr="00EF5862">
                                <w:rPr>
                                  <w:rStyle w:val="Hyperlink"/>
                                </w:rPr>
                                <w:t>momen555@gmail.com</w:t>
                              </w:r>
                            </w:hyperlink>
                            <w:r>
                              <w:t xml:space="preserve"> </w:t>
                            </w:r>
                            <w:r w:rsidRPr="00071AA5">
                              <w:rPr>
                                <w:b/>
                                <w:bCs/>
                              </w:rPr>
                              <w:t>Contact no</w:t>
                            </w:r>
                            <w:r>
                              <w:t xml:space="preserve">: </w:t>
                            </w:r>
                            <w:r w:rsidRPr="00071AA5">
                              <w:rPr>
                                <w:rStyle w:val="Hyperlink"/>
                              </w:rPr>
                              <w:t xml:space="preserve">00967774300895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7.35pt;margin-top:4.25pt;width:447.7pt;height:175.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" stroked="f">
                <v:textbox>
                  <w:txbxContent>
                    <w:p w:rsidR="004F2178" w:rsidRDefault="004F2178" w:rsidP="004F2178">
                      <w:pPr>
                        <w:jc w:val="both"/>
                        <w:rPr>
                          <w:rFonts w:asciiTheme="majorBidi" w:hAnsiTheme="majorBidi" w:cstheme="majorBidi"/>
                          <w:b/>
                          <w:bCs/>
                          <w:sz w:val="20"/>
                          <w:szCs w:val="20"/>
                          <w:rtl/>
                        </w:rPr>
                      </w:pPr>
                      <w:r w:rsidRPr="00A727AD">
                        <w:rPr>
                          <w:rFonts w:asciiTheme="majorBidi" w:hAnsiTheme="majorBidi" w:cstheme="majorBidi" w:hint="cs"/>
                          <w:b/>
                          <w:bCs/>
                          <w:sz w:val="20"/>
                          <w:szCs w:val="20"/>
                          <w:lang w:bidi="ar-AE"/>
                        </w:rPr>
                        <w:t>B</w:t>
                      </w:r>
                      <w:r w:rsidRPr="00A727AD">
                        <w:rPr>
                          <w:rFonts w:asciiTheme="majorBidi" w:hAnsiTheme="majorBidi" w:cstheme="majorBidi"/>
                          <w:b/>
                          <w:bCs/>
                          <w:sz w:val="20"/>
                          <w:szCs w:val="20"/>
                        </w:rPr>
                        <w:t>iography</w:t>
                      </w:r>
                      <w:r>
                        <w:rPr>
                          <w:rFonts w:asciiTheme="majorBidi" w:hAnsiTheme="majorBidi" w:cstheme="majorBidi"/>
                          <w:b/>
                          <w:bCs/>
                          <w:sz w:val="20"/>
                          <w:szCs w:val="20"/>
                        </w:rPr>
                        <w:t>:</w:t>
                      </w:r>
                      <w:r w:rsidRPr="00B95314">
                        <w:rPr>
                          <w:rFonts w:asciiTheme="majorBidi" w:hAnsiTheme="majorBidi" w:cstheme="majorBidi"/>
                          <w:b/>
                          <w:bCs/>
                          <w:sz w:val="20"/>
                          <w:szCs w:val="20"/>
                        </w:rPr>
                        <w:t xml:space="preserve"> </w:t>
                      </w:r>
                    </w:p>
                    <w:p w:rsidR="004F2178" w:rsidRPr="00DF73DA" w:rsidRDefault="004F2178" w:rsidP="00B173FD">
                      <w:pPr>
                        <w:jc w:val="both"/>
                        <w:rPr>
                          <w:rFonts w:asciiTheme="majorBidi" w:hAnsiTheme="majorBidi" w:cstheme="majorBidi"/>
                          <w:b/>
                          <w:bCs/>
                          <w:sz w:val="20"/>
                          <w:szCs w:val="20"/>
                        </w:rPr>
                      </w:pPr>
                      <w:proofErr w:type="spellStart"/>
                      <w:r w:rsidRPr="00DF73DA">
                        <w:rPr>
                          <w:rFonts w:asciiTheme="majorBidi" w:hAnsiTheme="majorBidi" w:cstheme="majorBidi"/>
                          <w:sz w:val="20"/>
                          <w:szCs w:val="20"/>
                          <w:lang w:bidi="ar-AE"/>
                        </w:rPr>
                        <w:t>Abdulmoaamen</w:t>
                      </w:r>
                      <w:proofErr w:type="spellEnd"/>
                      <w:r w:rsidRPr="00DF73DA">
                        <w:rPr>
                          <w:rFonts w:asciiTheme="majorBidi" w:hAnsiTheme="majorBidi" w:cstheme="majorBidi"/>
                          <w:sz w:val="20"/>
                          <w:szCs w:val="20"/>
                          <w:lang w:bidi="ar-AE"/>
                        </w:rPr>
                        <w:t xml:space="preserve"> Shogaa Aldeen is currently an assistant professor of sustainable farming systems at the Faculty of Agriculture, Sana’a University, Yemen. He is also the director of the Yemeni foundation for Agriculture and Sustainable Development.  </w:t>
                      </w:r>
                      <w:r>
                        <w:rPr>
                          <w:rFonts w:asciiTheme="majorBidi" w:hAnsiTheme="majorBidi" w:cstheme="majorBidi"/>
                          <w:sz w:val="20"/>
                          <w:szCs w:val="20"/>
                          <w:lang w:bidi="ar-AE"/>
                        </w:rPr>
                        <w:t>His current</w:t>
                      </w:r>
                      <w:r w:rsidRPr="00DF73DA">
                        <w:rPr>
                          <w:rFonts w:asciiTheme="majorBidi" w:hAnsiTheme="majorBidi" w:cstheme="majorBidi"/>
                          <w:sz w:val="20"/>
                          <w:szCs w:val="20"/>
                          <w:lang w:bidi="ar-AE"/>
                        </w:rPr>
                        <w:t xml:space="preserve"> </w:t>
                      </w:r>
                      <w:r>
                        <w:rPr>
                          <w:rFonts w:asciiTheme="majorBidi" w:hAnsiTheme="majorBidi" w:cstheme="majorBidi"/>
                          <w:sz w:val="20"/>
                          <w:szCs w:val="20"/>
                          <w:lang w:bidi="ar-AE"/>
                        </w:rPr>
                        <w:t>research interests include</w:t>
                      </w:r>
                      <w:r w:rsidRPr="00DF73DA">
                        <w:rPr>
                          <w:rFonts w:asciiTheme="majorBidi" w:hAnsiTheme="majorBidi" w:cstheme="majorBidi"/>
                          <w:sz w:val="20"/>
                          <w:szCs w:val="20"/>
                          <w:lang w:bidi="ar-AE"/>
                        </w:rPr>
                        <w:t xml:space="preserve"> s</w:t>
                      </w:r>
                      <w:r w:rsidRPr="00DF73DA">
                        <w:rPr>
                          <w:rFonts w:asciiTheme="majorBidi" w:hAnsiTheme="majorBidi" w:cstheme="majorBidi"/>
                          <w:sz w:val="20"/>
                          <w:szCs w:val="20"/>
                        </w:rPr>
                        <w:t xml:space="preserve">ustainable </w:t>
                      </w:r>
                      <w:r w:rsidRPr="00DF73DA">
                        <w:rPr>
                          <w:rFonts w:asciiTheme="majorBidi" w:hAnsiTheme="majorBidi" w:cstheme="majorBidi"/>
                          <w:sz w:val="20"/>
                          <w:szCs w:val="20"/>
                          <w:lang w:bidi="ar-AE"/>
                        </w:rPr>
                        <w:t xml:space="preserve">farming systems, </w:t>
                      </w:r>
                      <w:r w:rsidRPr="005266C0">
                        <w:rPr>
                          <w:rFonts w:asciiTheme="majorBidi" w:hAnsiTheme="majorBidi" w:cstheme="majorBidi"/>
                          <w:sz w:val="20"/>
                          <w:szCs w:val="20"/>
                          <w:lang w:bidi="ar-AE"/>
                        </w:rPr>
                        <w:t>productivity of land and irrigation water</w:t>
                      </w:r>
                      <w:r w:rsidRPr="00DF73DA">
                        <w:rPr>
                          <w:rFonts w:asciiTheme="majorBidi" w:hAnsiTheme="majorBidi" w:cstheme="majorBidi"/>
                          <w:sz w:val="20"/>
                          <w:szCs w:val="20"/>
                          <w:lang w:bidi="ar-AE"/>
                        </w:rPr>
                        <w:t xml:space="preserve">, and </w:t>
                      </w:r>
                      <w:r w:rsidRPr="005266C0">
                        <w:rPr>
                          <w:rFonts w:asciiTheme="majorBidi" w:hAnsiTheme="majorBidi" w:cstheme="majorBidi"/>
                          <w:sz w:val="20"/>
                          <w:szCs w:val="20"/>
                          <w:lang w:bidi="ar-AE"/>
                        </w:rPr>
                        <w:t>climate smart agriculture</w:t>
                      </w:r>
                      <w:r w:rsidRPr="00DF73DA">
                        <w:rPr>
                          <w:rFonts w:asciiTheme="majorBidi" w:hAnsiTheme="majorBidi" w:cstheme="majorBidi"/>
                          <w:sz w:val="20"/>
                          <w:szCs w:val="20"/>
                          <w:lang w:bidi="ar-AE"/>
                        </w:rPr>
                        <w:t xml:space="preserve">. </w:t>
                      </w:r>
                      <w:r>
                        <w:rPr>
                          <w:rFonts w:asciiTheme="majorBidi" w:hAnsiTheme="majorBidi" w:cstheme="majorBidi"/>
                          <w:sz w:val="20"/>
                          <w:szCs w:val="20"/>
                          <w:lang w:bidi="ar-AE"/>
                        </w:rPr>
                        <w:t>His areas of expertise include crops value chain analysis, feasibility studies, protected agriculture, beekeeping development, and agriculture and rural development</w:t>
                      </w:r>
                      <w:proofErr w:type="gramStart"/>
                      <w:r>
                        <w:rPr>
                          <w:rFonts w:asciiTheme="majorBidi" w:hAnsiTheme="majorBidi" w:cstheme="majorBidi"/>
                          <w:sz w:val="20"/>
                          <w:szCs w:val="20"/>
                          <w:lang w:bidi="ar-AE"/>
                        </w:rPr>
                        <w:t>.</w:t>
                      </w:r>
                      <w:r w:rsidRPr="00DF73DA">
                        <w:rPr>
                          <w:rFonts w:asciiTheme="majorBidi" w:hAnsiTheme="majorBidi" w:cstheme="majorBidi"/>
                          <w:sz w:val="20"/>
                          <w:szCs w:val="20"/>
                        </w:rPr>
                        <w:t>.</w:t>
                      </w:r>
                      <w:proofErr w:type="gramEnd"/>
                      <w:r w:rsidRPr="00DF73DA">
                        <w:rPr>
                          <w:rFonts w:asciiTheme="majorBidi" w:hAnsiTheme="majorBidi" w:cstheme="majorBidi"/>
                          <w:sz w:val="20"/>
                          <w:szCs w:val="20"/>
                        </w:rPr>
                        <w:t xml:space="preserve"> Recently, he has carried out studies o</w:t>
                      </w:r>
                      <w:r>
                        <w:rPr>
                          <w:rFonts w:asciiTheme="majorBidi" w:hAnsiTheme="majorBidi" w:cstheme="majorBidi"/>
                          <w:sz w:val="20"/>
                          <w:szCs w:val="20"/>
                        </w:rPr>
                        <w:t xml:space="preserve">n crops value chain assessment and </w:t>
                      </w:r>
                      <w:r w:rsidRPr="00DF73DA">
                        <w:rPr>
                          <w:rFonts w:asciiTheme="majorBidi" w:hAnsiTheme="majorBidi" w:cstheme="majorBidi"/>
                          <w:sz w:val="20"/>
                          <w:szCs w:val="20"/>
                        </w:rPr>
                        <w:t xml:space="preserve">sustainability modeling of farming systems. Furthermore, he has developed a new wooden beehive and the results of beehive experiment will be published </w:t>
                      </w:r>
                      <w:r w:rsidR="00BC6866">
                        <w:rPr>
                          <w:rFonts w:asciiTheme="majorBidi" w:hAnsiTheme="majorBidi" w:cstheme="majorBidi"/>
                          <w:sz w:val="20"/>
                          <w:szCs w:val="20"/>
                        </w:rPr>
                        <w:t xml:space="preserve">in the 2018 American Beekeeping Federation Conference </w:t>
                      </w:r>
                      <w:r w:rsidR="00B173FD">
                        <w:rPr>
                          <w:rFonts w:asciiTheme="majorBidi" w:hAnsiTheme="majorBidi" w:cstheme="majorBidi"/>
                          <w:sz w:val="20"/>
                          <w:szCs w:val="20"/>
                        </w:rPr>
                        <w:t>&amp; Tradeshow, Reno, Nevada, USA.</w:t>
                      </w:r>
                      <w:r w:rsidRPr="00DF73DA">
                        <w:rPr>
                          <w:rFonts w:asciiTheme="majorBidi" w:hAnsiTheme="majorBidi" w:cstheme="majorBidi"/>
                          <w:sz w:val="20"/>
                          <w:szCs w:val="20"/>
                        </w:rPr>
                        <w:t xml:space="preserve"> He holds a PhD degree in agroforestry and sustainable farming systems.</w:t>
                      </w:r>
                    </w:p>
                    <w:p w:rsidR="004F2178" w:rsidRPr="00DF73DA" w:rsidRDefault="004F2178" w:rsidP="004F2178">
                      <w:pPr>
                        <w:rPr>
                          <w:rFonts w:asciiTheme="majorBidi" w:hAnsiTheme="majorBidi" w:cstheme="majorBidi"/>
                          <w:b/>
                          <w:bCs/>
                        </w:rPr>
                      </w:pPr>
                    </w:p>
                    <w:p w:rsidR="004F2178" w:rsidRPr="00071AA5" w:rsidRDefault="004F2178" w:rsidP="004F2178">
                      <w:pPr>
                        <w:rPr>
                          <w:rStyle w:val="Hyperlink"/>
                        </w:rPr>
                      </w:pPr>
                      <w:r w:rsidRPr="00071AA5">
                        <w:rPr>
                          <w:b/>
                          <w:bCs/>
                        </w:rPr>
                        <w:t>Email:</w:t>
                      </w:r>
                      <w:r>
                        <w:t xml:space="preserve"> </w:t>
                      </w:r>
                      <w:hyperlink r:id="rId8" w:history="1">
                        <w:r w:rsidRPr="00EF5862">
                          <w:rPr>
                            <w:rStyle w:val="Hyperlink"/>
                          </w:rPr>
                          <w:t>momen555@gmail.com</w:t>
                        </w:r>
                      </w:hyperlink>
                      <w:r>
                        <w:t xml:space="preserve"> </w:t>
                      </w:r>
                      <w:r w:rsidRPr="00071AA5">
                        <w:rPr>
                          <w:b/>
                          <w:bCs/>
                        </w:rPr>
                        <w:t>Contact no</w:t>
                      </w:r>
                      <w:r>
                        <w:t xml:space="preserve">: </w:t>
                      </w:r>
                      <w:r w:rsidRPr="00071AA5">
                        <w:rPr>
                          <w:rStyle w:val="Hyperlink"/>
                        </w:rPr>
                        <w:t xml:space="preserve">00967774300895 </w:t>
                      </w:r>
                    </w:p>
                  </w:txbxContent>
                </v:textbox>
              </v:shape>
            </w:pict>
          </mc:Fallback>
        </mc:AlternateContent>
      </w:r>
    </w:p>
    <w:p w:rsidR="00047105" w:rsidRDefault="00047105" w:rsidP="00047105">
      <w:pPr>
        <w:jc w:val="both"/>
        <w:rPr>
          <w:rFonts w:asciiTheme="majorBidi" w:hAnsiTheme="majorBidi" w:cstheme="majorBidi"/>
          <w:sz w:val="20"/>
          <w:szCs w:val="20"/>
        </w:rPr>
      </w:pPr>
    </w:p>
    <w:p w:rsidR="00047105" w:rsidRDefault="00047105" w:rsidP="00047105">
      <w:pPr>
        <w:jc w:val="both"/>
        <w:rPr>
          <w:rFonts w:asciiTheme="majorBidi" w:hAnsiTheme="majorBidi" w:cstheme="majorBidi"/>
          <w:sz w:val="20"/>
          <w:szCs w:val="20"/>
        </w:rPr>
      </w:pPr>
    </w:p>
    <w:p w:rsidR="00047105" w:rsidRDefault="00047105" w:rsidP="00047105">
      <w:pPr>
        <w:jc w:val="both"/>
        <w:rPr>
          <w:rFonts w:asciiTheme="majorBidi" w:hAnsiTheme="majorBidi" w:cstheme="majorBidi"/>
          <w:sz w:val="20"/>
          <w:szCs w:val="20"/>
        </w:rPr>
      </w:pPr>
    </w:p>
    <w:p w:rsidR="00047105" w:rsidRDefault="00047105" w:rsidP="00047105">
      <w:pPr>
        <w:jc w:val="both"/>
        <w:rPr>
          <w:rStyle w:val="3Char"/>
          <w:color w:val="000000"/>
          <w:sz w:val="20"/>
          <w:szCs w:val="20"/>
        </w:rPr>
      </w:pPr>
    </w:p>
    <w:p w:rsidR="00047105" w:rsidRPr="00A727AD" w:rsidRDefault="00047105" w:rsidP="00F03280">
      <w:pPr>
        <w:ind w:firstLine="720"/>
        <w:jc w:val="both"/>
        <w:rPr>
          <w:rFonts w:asciiTheme="majorBidi" w:hAnsiTheme="majorBidi" w:cstheme="majorBidi"/>
          <w:sz w:val="20"/>
          <w:szCs w:val="20"/>
        </w:rPr>
      </w:pPr>
    </w:p>
    <w:p w:rsidR="003D2E7C" w:rsidRPr="00A727AD" w:rsidRDefault="003D2E7C" w:rsidP="00F03280">
      <w:pPr>
        <w:ind w:firstLine="720"/>
        <w:jc w:val="both"/>
        <w:rPr>
          <w:rFonts w:asciiTheme="majorBidi" w:hAnsiTheme="majorBidi" w:cstheme="majorBidi"/>
          <w:sz w:val="20"/>
          <w:szCs w:val="20"/>
        </w:rPr>
      </w:pPr>
    </w:p>
    <w:p w:rsidR="003D2E7C" w:rsidRPr="00A727AD" w:rsidRDefault="003D2E7C" w:rsidP="00F03280">
      <w:pPr>
        <w:ind w:firstLine="720"/>
        <w:jc w:val="both"/>
        <w:rPr>
          <w:rFonts w:asciiTheme="majorBidi" w:hAnsiTheme="majorBidi" w:cstheme="majorBidi"/>
          <w:sz w:val="20"/>
          <w:szCs w:val="20"/>
        </w:rPr>
      </w:pPr>
    </w:p>
    <w:p w:rsidR="003D2E7C" w:rsidRPr="00A727AD" w:rsidRDefault="003D2E7C" w:rsidP="00F03280">
      <w:pPr>
        <w:ind w:firstLine="720"/>
        <w:jc w:val="both"/>
        <w:rPr>
          <w:rFonts w:asciiTheme="majorBidi" w:hAnsiTheme="majorBidi" w:cstheme="majorBidi"/>
          <w:sz w:val="20"/>
          <w:szCs w:val="20"/>
        </w:rPr>
      </w:pPr>
    </w:p>
    <w:p w:rsidR="003D2E7C" w:rsidRPr="00A727AD" w:rsidRDefault="003D2E7C" w:rsidP="00F03280">
      <w:pPr>
        <w:ind w:firstLine="720"/>
        <w:jc w:val="both"/>
        <w:rPr>
          <w:rFonts w:asciiTheme="majorBidi" w:hAnsiTheme="majorBidi" w:cstheme="majorBidi"/>
          <w:sz w:val="20"/>
          <w:szCs w:val="20"/>
        </w:rPr>
      </w:pPr>
    </w:p>
    <w:p w:rsidR="003D2E7C" w:rsidRPr="00A727AD" w:rsidRDefault="003D2E7C" w:rsidP="00F03280">
      <w:pPr>
        <w:ind w:firstLine="720"/>
        <w:jc w:val="both"/>
        <w:rPr>
          <w:rFonts w:asciiTheme="majorBidi" w:hAnsiTheme="majorBidi" w:cstheme="majorBidi"/>
          <w:sz w:val="20"/>
          <w:szCs w:val="20"/>
        </w:rPr>
      </w:pPr>
    </w:p>
    <w:p w:rsidR="003D2E7C" w:rsidRPr="00A727AD" w:rsidRDefault="003D2E7C" w:rsidP="00F03280">
      <w:pPr>
        <w:ind w:firstLine="720"/>
        <w:jc w:val="both"/>
        <w:rPr>
          <w:rFonts w:asciiTheme="majorBidi" w:hAnsiTheme="majorBidi" w:cstheme="majorBidi"/>
          <w:sz w:val="20"/>
          <w:szCs w:val="20"/>
        </w:rPr>
      </w:pPr>
    </w:p>
    <w:p w:rsidR="00B768E4" w:rsidRDefault="00173948" w:rsidP="00173948">
      <w:pPr>
        <w:ind w:firstLine="142"/>
        <w:jc w:val="both"/>
        <w:rPr>
          <w:rFonts w:asciiTheme="majorBidi" w:hAnsiTheme="majorBidi" w:cstheme="majorBidi"/>
          <w:b/>
          <w:sz w:val="20"/>
          <w:szCs w:val="20"/>
        </w:rPr>
      </w:pPr>
      <w:r w:rsidRPr="00A727AD">
        <w:rPr>
          <w:rFonts w:asciiTheme="majorBidi" w:hAnsiTheme="majorBidi" w:cstheme="majorBidi"/>
          <w:b/>
          <w:sz w:val="20"/>
          <w:szCs w:val="20"/>
        </w:rPr>
        <w:t xml:space="preserve">      </w:t>
      </w:r>
    </w:p>
    <w:p w:rsidR="00B768E4" w:rsidRDefault="00B768E4" w:rsidP="00173948">
      <w:pPr>
        <w:ind w:firstLine="142"/>
        <w:jc w:val="both"/>
        <w:rPr>
          <w:rFonts w:asciiTheme="majorBidi" w:hAnsiTheme="majorBidi" w:cstheme="majorBidi"/>
          <w:b/>
          <w:sz w:val="20"/>
          <w:szCs w:val="20"/>
        </w:rPr>
      </w:pPr>
    </w:p>
    <w:p w:rsidR="004F2178" w:rsidRDefault="004F2178" w:rsidP="00173948">
      <w:pPr>
        <w:ind w:firstLine="142"/>
        <w:jc w:val="both"/>
        <w:rPr>
          <w:rFonts w:asciiTheme="majorBidi" w:hAnsiTheme="majorBidi" w:cstheme="majorBidi"/>
          <w:b/>
          <w:sz w:val="20"/>
          <w:szCs w:val="20"/>
        </w:rPr>
      </w:pPr>
    </w:p>
    <w:p w:rsidR="004F2178" w:rsidRDefault="004F2178" w:rsidP="00173948">
      <w:pPr>
        <w:ind w:firstLine="142"/>
        <w:jc w:val="both"/>
        <w:rPr>
          <w:rFonts w:asciiTheme="majorBidi" w:hAnsiTheme="majorBidi" w:cstheme="majorBidi"/>
          <w:b/>
          <w:sz w:val="20"/>
          <w:szCs w:val="20"/>
        </w:rPr>
      </w:pPr>
    </w:p>
    <w:p w:rsidR="004F2178" w:rsidRDefault="004F2178" w:rsidP="004F2178">
      <w:pPr>
        <w:jc w:val="both"/>
        <w:rPr>
          <w:rStyle w:val="3Char"/>
          <w:color w:val="000000"/>
          <w:sz w:val="20"/>
          <w:szCs w:val="20"/>
        </w:rPr>
      </w:pPr>
    </w:p>
    <w:p w:rsidR="004F2178" w:rsidRDefault="004F2178" w:rsidP="004F2178">
      <w:pPr>
        <w:jc w:val="both"/>
        <w:rPr>
          <w:rStyle w:val="3Char"/>
          <w:color w:val="000000"/>
          <w:sz w:val="20"/>
          <w:szCs w:val="20"/>
        </w:rPr>
      </w:pPr>
    </w:p>
    <w:p w:rsidR="004F2178" w:rsidRDefault="004F2178" w:rsidP="004F2178">
      <w:pPr>
        <w:jc w:val="both"/>
        <w:rPr>
          <w:rStyle w:val="3Char"/>
          <w:color w:val="000000"/>
          <w:sz w:val="20"/>
          <w:szCs w:val="20"/>
        </w:rPr>
      </w:pPr>
    </w:p>
    <w:p w:rsidR="004F2178" w:rsidRDefault="004F2178" w:rsidP="004F2178">
      <w:pPr>
        <w:jc w:val="both"/>
        <w:rPr>
          <w:rStyle w:val="3Char"/>
          <w:color w:val="000000"/>
          <w:sz w:val="20"/>
          <w:szCs w:val="20"/>
        </w:rPr>
      </w:pPr>
    </w:p>
    <w:p w:rsidR="004F2178" w:rsidRDefault="004F2178" w:rsidP="004F2178">
      <w:pPr>
        <w:jc w:val="both"/>
        <w:rPr>
          <w:rStyle w:val="3Char"/>
          <w:color w:val="000000"/>
          <w:sz w:val="20"/>
          <w:szCs w:val="20"/>
        </w:rPr>
      </w:pPr>
    </w:p>
    <w:p w:rsidR="004F2178" w:rsidRPr="00047105" w:rsidRDefault="004F2178" w:rsidP="004F2178">
      <w:pPr>
        <w:jc w:val="both"/>
        <w:rPr>
          <w:color w:val="000000"/>
          <w:sz w:val="20"/>
          <w:szCs w:val="20"/>
        </w:rPr>
      </w:pPr>
      <w:r w:rsidRPr="0085348D">
        <w:rPr>
          <w:rStyle w:val="3Char"/>
          <w:color w:val="000000"/>
          <w:sz w:val="20"/>
          <w:szCs w:val="20"/>
        </w:rPr>
        <w:t xml:space="preserve">of </w:t>
      </w:r>
      <w:r w:rsidRPr="00FC1E40">
        <w:rPr>
          <w:rStyle w:val="3Char"/>
          <w:color w:val="000000"/>
          <w:sz w:val="20"/>
          <w:szCs w:val="20"/>
        </w:rPr>
        <w:t xml:space="preserve">harvested coffee beans as well as due to decreasing soil erosion and maintaining the soil organic carbon. </w:t>
      </w:r>
      <w:r w:rsidRPr="00FC1E40">
        <w:rPr>
          <w:color w:val="000000"/>
          <w:sz w:val="20"/>
          <w:szCs w:val="20"/>
        </w:rPr>
        <w:t>Although,</w:t>
      </w:r>
      <w:r w:rsidRPr="00FC1E40">
        <w:rPr>
          <w:rStyle w:val="3Char"/>
          <w:color w:val="000000"/>
          <w:sz w:val="20"/>
          <w:szCs w:val="20"/>
        </w:rPr>
        <w:t xml:space="preserve"> S3 was profitable </w:t>
      </w:r>
      <w:r>
        <w:rPr>
          <w:rStyle w:val="3Char"/>
          <w:color w:val="000000"/>
          <w:sz w:val="20"/>
          <w:szCs w:val="20"/>
        </w:rPr>
        <w:t>without using fertilizers</w:t>
      </w:r>
      <w:r w:rsidRPr="00FC1E40">
        <w:rPr>
          <w:rStyle w:val="3Char"/>
          <w:color w:val="000000"/>
          <w:sz w:val="20"/>
          <w:szCs w:val="20"/>
        </w:rPr>
        <w:t xml:space="preserve">, but coffee based agroforestry practices were more efficient. </w:t>
      </w:r>
      <w:r w:rsidRPr="00FC1E40">
        <w:rPr>
          <w:sz w:val="20"/>
          <w:szCs w:val="20"/>
        </w:rPr>
        <w:t xml:space="preserve">It can be concluded that coffee production baaed </w:t>
      </w:r>
      <w:r>
        <w:rPr>
          <w:sz w:val="20"/>
          <w:szCs w:val="20"/>
        </w:rPr>
        <w:t>AFS</w:t>
      </w:r>
      <w:r w:rsidRPr="00FC1E40">
        <w:rPr>
          <w:sz w:val="20"/>
          <w:szCs w:val="20"/>
        </w:rPr>
        <w:t xml:space="preserve"> provide greater environmental and economic benefits to smallholders and the society than the coffee monocropping. </w:t>
      </w:r>
    </w:p>
    <w:p w:rsidR="004F2178" w:rsidRDefault="004F2178" w:rsidP="00173948">
      <w:pPr>
        <w:ind w:firstLine="142"/>
        <w:jc w:val="both"/>
        <w:rPr>
          <w:rFonts w:asciiTheme="majorBidi" w:hAnsiTheme="majorBidi" w:cstheme="majorBidi"/>
          <w:b/>
          <w:sz w:val="20"/>
          <w:szCs w:val="20"/>
        </w:rPr>
      </w:pPr>
    </w:p>
    <w:p w:rsidR="004F2178" w:rsidRDefault="004F2178" w:rsidP="00173948">
      <w:pPr>
        <w:ind w:firstLine="142"/>
        <w:jc w:val="both"/>
        <w:rPr>
          <w:rFonts w:asciiTheme="majorBidi" w:hAnsiTheme="majorBidi" w:cstheme="majorBidi"/>
          <w:b/>
          <w:sz w:val="20"/>
          <w:szCs w:val="20"/>
        </w:rPr>
      </w:pPr>
    </w:p>
    <w:p w:rsidR="00173948" w:rsidRPr="00A727AD" w:rsidRDefault="00173948" w:rsidP="00173948">
      <w:pPr>
        <w:ind w:firstLine="142"/>
        <w:jc w:val="both"/>
        <w:rPr>
          <w:rFonts w:asciiTheme="majorBidi" w:hAnsiTheme="majorBidi" w:cstheme="majorBidi"/>
          <w:b/>
          <w:sz w:val="20"/>
          <w:szCs w:val="20"/>
        </w:rPr>
      </w:pPr>
      <w:r w:rsidRPr="00A727AD">
        <w:rPr>
          <w:rFonts w:asciiTheme="majorBidi" w:hAnsiTheme="majorBidi" w:cstheme="majorBidi"/>
          <w:b/>
          <w:sz w:val="20"/>
          <w:szCs w:val="20"/>
        </w:rPr>
        <w:t>PUBLICATIONS:</w:t>
      </w:r>
    </w:p>
    <w:p w:rsidR="00173948" w:rsidRPr="00A727AD" w:rsidRDefault="00173948" w:rsidP="00173948">
      <w:pPr>
        <w:jc w:val="both"/>
        <w:rPr>
          <w:rFonts w:asciiTheme="majorBidi" w:hAnsiTheme="majorBidi" w:cstheme="majorBidi"/>
          <w:sz w:val="20"/>
          <w:szCs w:val="20"/>
        </w:rPr>
      </w:pPr>
    </w:p>
    <w:p w:rsidR="005A7A4D" w:rsidRPr="00A727AD" w:rsidRDefault="005A7A4D" w:rsidP="005A7A4D">
      <w:pPr>
        <w:numPr>
          <w:ilvl w:val="0"/>
          <w:numId w:val="1"/>
        </w:numPr>
        <w:ind w:left="284" w:hanging="284"/>
        <w:jc w:val="both"/>
        <w:rPr>
          <w:rFonts w:asciiTheme="majorBidi" w:hAnsiTheme="majorBidi" w:cstheme="majorBidi"/>
          <w:sz w:val="20"/>
          <w:szCs w:val="20"/>
        </w:rPr>
      </w:pPr>
      <w:bookmarkStart w:id="1" w:name="OLE_LINK1"/>
      <w:bookmarkStart w:id="2" w:name="OLE_LINK2"/>
      <w:r w:rsidRPr="00A727AD">
        <w:rPr>
          <w:rFonts w:asciiTheme="majorBidi" w:hAnsiTheme="majorBidi" w:cstheme="majorBidi"/>
          <w:b/>
          <w:sz w:val="20"/>
          <w:szCs w:val="20"/>
        </w:rPr>
        <w:t>Shoga’a Aldeen, A.H</w:t>
      </w:r>
      <w:r w:rsidRPr="00A727AD">
        <w:rPr>
          <w:rFonts w:asciiTheme="majorBidi" w:hAnsiTheme="majorBidi" w:cstheme="majorBidi"/>
          <w:sz w:val="20"/>
          <w:szCs w:val="20"/>
        </w:rPr>
        <w:t>., Nik</w:t>
      </w:r>
      <w:r w:rsidRPr="00A727AD">
        <w:rPr>
          <w:rFonts w:asciiTheme="majorBidi" w:hAnsiTheme="majorBidi" w:cstheme="majorBidi"/>
          <w:sz w:val="20"/>
          <w:szCs w:val="20"/>
          <w:lang w:eastAsia="en-MY"/>
        </w:rPr>
        <w:t xml:space="preserve"> Muhamad, AM., </w:t>
      </w:r>
      <w:proofErr w:type="spellStart"/>
      <w:r w:rsidR="005F6840">
        <w:rPr>
          <w:rFonts w:asciiTheme="majorBidi" w:hAnsiTheme="majorBidi" w:cstheme="majorBidi"/>
          <w:sz w:val="20"/>
          <w:szCs w:val="20"/>
        </w:rPr>
        <w:t>Awang</w:t>
      </w:r>
      <w:proofErr w:type="spellEnd"/>
      <w:r w:rsidR="005F6840">
        <w:rPr>
          <w:rFonts w:asciiTheme="majorBidi" w:hAnsiTheme="majorBidi" w:cstheme="majorBidi"/>
          <w:sz w:val="20"/>
          <w:szCs w:val="20"/>
        </w:rPr>
        <w:t xml:space="preserve"> Noor A.G., </w:t>
      </w:r>
      <w:proofErr w:type="spellStart"/>
      <w:r w:rsidRPr="00A727AD">
        <w:rPr>
          <w:rFonts w:asciiTheme="majorBidi" w:hAnsiTheme="majorBidi" w:cstheme="majorBidi"/>
          <w:sz w:val="20"/>
          <w:szCs w:val="20"/>
        </w:rPr>
        <w:t>Shukri</w:t>
      </w:r>
      <w:proofErr w:type="spellEnd"/>
      <w:r w:rsidRPr="00A727AD">
        <w:rPr>
          <w:rFonts w:asciiTheme="majorBidi" w:hAnsiTheme="majorBidi" w:cstheme="majorBidi"/>
          <w:sz w:val="20"/>
          <w:szCs w:val="20"/>
        </w:rPr>
        <w:t xml:space="preserve"> M., Christopher, </w:t>
      </w:r>
      <w:proofErr w:type="spellStart"/>
      <w:r w:rsidRPr="00A727AD">
        <w:rPr>
          <w:rFonts w:asciiTheme="majorBidi" w:hAnsiTheme="majorBidi" w:cstheme="majorBidi"/>
          <w:sz w:val="20"/>
          <w:szCs w:val="20"/>
        </w:rPr>
        <w:t>Teh</w:t>
      </w:r>
      <w:proofErr w:type="spellEnd"/>
      <w:r w:rsidRPr="00A727AD">
        <w:rPr>
          <w:rFonts w:asciiTheme="majorBidi" w:hAnsiTheme="majorBidi" w:cstheme="majorBidi"/>
          <w:sz w:val="20"/>
          <w:szCs w:val="20"/>
        </w:rPr>
        <w:t>. (2013).</w:t>
      </w:r>
      <w:r w:rsidRPr="00A727AD">
        <w:rPr>
          <w:rFonts w:asciiTheme="majorBidi" w:hAnsiTheme="majorBidi" w:cstheme="majorBidi"/>
          <w:sz w:val="20"/>
          <w:szCs w:val="20"/>
          <w:vertAlign w:val="superscript"/>
        </w:rPr>
        <w:t xml:space="preserve"> </w:t>
      </w:r>
      <w:bookmarkStart w:id="3" w:name="OLE_LINK3"/>
      <w:bookmarkStart w:id="4" w:name="OLE_LINK4"/>
      <w:r w:rsidRPr="00A727AD">
        <w:rPr>
          <w:rFonts w:asciiTheme="majorBidi" w:hAnsiTheme="majorBidi" w:cstheme="majorBidi"/>
          <w:sz w:val="20"/>
          <w:szCs w:val="20"/>
        </w:rPr>
        <w:t xml:space="preserve">Agroforestry Impacts </w:t>
      </w:r>
      <w:r w:rsidRPr="00A727AD">
        <w:rPr>
          <w:rFonts w:asciiTheme="majorBidi" w:hAnsiTheme="majorBidi" w:cstheme="majorBidi"/>
          <w:sz w:val="20"/>
          <w:szCs w:val="20"/>
          <w:lang w:bidi="ar-AE"/>
        </w:rPr>
        <w:t xml:space="preserve">on </w:t>
      </w:r>
      <w:r w:rsidRPr="00A727AD">
        <w:rPr>
          <w:rFonts w:asciiTheme="majorBidi" w:hAnsiTheme="majorBidi" w:cstheme="majorBidi"/>
          <w:sz w:val="20"/>
          <w:szCs w:val="20"/>
        </w:rPr>
        <w:t xml:space="preserve">soil fertility in the </w:t>
      </w:r>
      <w:proofErr w:type="spellStart"/>
      <w:r w:rsidRPr="00A727AD">
        <w:rPr>
          <w:rFonts w:asciiTheme="majorBidi" w:hAnsiTheme="majorBidi" w:cstheme="majorBidi"/>
          <w:sz w:val="20"/>
          <w:szCs w:val="20"/>
        </w:rPr>
        <w:t>Rima’a</w:t>
      </w:r>
      <w:proofErr w:type="spellEnd"/>
      <w:r w:rsidRPr="00A727AD">
        <w:rPr>
          <w:rFonts w:asciiTheme="majorBidi" w:hAnsiTheme="majorBidi" w:cstheme="majorBidi"/>
          <w:sz w:val="20"/>
          <w:szCs w:val="20"/>
        </w:rPr>
        <w:t xml:space="preserve"> Valley, Yemen</w:t>
      </w:r>
      <w:bookmarkEnd w:id="3"/>
      <w:bookmarkEnd w:id="4"/>
      <w:r w:rsidRPr="00A727AD">
        <w:rPr>
          <w:rFonts w:asciiTheme="majorBidi" w:hAnsiTheme="majorBidi" w:cstheme="majorBidi"/>
          <w:sz w:val="20"/>
          <w:szCs w:val="20"/>
        </w:rPr>
        <w:t>. Journal of Sustainable Forestry, Volume 32, Number 3.</w:t>
      </w:r>
    </w:p>
    <w:p w:rsidR="00173948" w:rsidRPr="00A727AD" w:rsidRDefault="00173948" w:rsidP="00173948">
      <w:pPr>
        <w:numPr>
          <w:ilvl w:val="0"/>
          <w:numId w:val="1"/>
        </w:numPr>
        <w:ind w:left="284" w:hanging="284"/>
        <w:jc w:val="both"/>
        <w:rPr>
          <w:rFonts w:asciiTheme="majorBidi" w:hAnsiTheme="majorBidi" w:cstheme="majorBidi"/>
          <w:sz w:val="20"/>
          <w:szCs w:val="20"/>
        </w:rPr>
      </w:pPr>
      <w:r w:rsidRPr="00A727AD">
        <w:rPr>
          <w:rFonts w:asciiTheme="majorBidi" w:hAnsiTheme="majorBidi" w:cstheme="majorBidi"/>
          <w:b/>
          <w:sz w:val="20"/>
          <w:szCs w:val="20"/>
        </w:rPr>
        <w:t>Shoga’a Aldeen,</w:t>
      </w:r>
      <w:r w:rsidR="005A7A4D" w:rsidRPr="00A727AD">
        <w:rPr>
          <w:rFonts w:asciiTheme="majorBidi" w:hAnsiTheme="majorBidi" w:cstheme="majorBidi"/>
          <w:sz w:val="20"/>
          <w:szCs w:val="20"/>
        </w:rPr>
        <w:t xml:space="preserve"> A.H. (2013</w:t>
      </w:r>
      <w:r w:rsidRPr="00A727AD">
        <w:rPr>
          <w:rFonts w:asciiTheme="majorBidi" w:hAnsiTheme="majorBidi" w:cstheme="majorBidi"/>
          <w:sz w:val="20"/>
          <w:szCs w:val="20"/>
        </w:rPr>
        <w:t xml:space="preserve">). Bio-Economic Evaluation of Agroforestry and Monoculture Systems. A Comparison Study of Different Farming Systems in the </w:t>
      </w:r>
      <w:proofErr w:type="spellStart"/>
      <w:r w:rsidRPr="00A727AD">
        <w:rPr>
          <w:rFonts w:asciiTheme="majorBidi" w:hAnsiTheme="majorBidi" w:cstheme="majorBidi"/>
          <w:sz w:val="20"/>
          <w:szCs w:val="20"/>
        </w:rPr>
        <w:t>Rima'a</w:t>
      </w:r>
      <w:proofErr w:type="spellEnd"/>
      <w:r w:rsidRPr="00A727AD">
        <w:rPr>
          <w:rFonts w:asciiTheme="majorBidi" w:hAnsiTheme="majorBidi" w:cstheme="majorBidi"/>
          <w:sz w:val="20"/>
          <w:szCs w:val="20"/>
        </w:rPr>
        <w:t xml:space="preserve"> Valley, Yemen. Lambert Academic Publishing, Germany. ISBN 978-3-8473-7533-3.</w:t>
      </w:r>
    </w:p>
    <w:bookmarkEnd w:id="1"/>
    <w:bookmarkEnd w:id="2"/>
    <w:p w:rsidR="00173948" w:rsidRPr="00A727AD" w:rsidRDefault="00173948" w:rsidP="00082A1B">
      <w:pPr>
        <w:numPr>
          <w:ilvl w:val="0"/>
          <w:numId w:val="1"/>
        </w:numPr>
        <w:ind w:left="284" w:hanging="284"/>
        <w:jc w:val="both"/>
        <w:rPr>
          <w:rFonts w:asciiTheme="majorBidi" w:hAnsiTheme="majorBidi" w:cstheme="majorBidi"/>
          <w:sz w:val="20"/>
          <w:szCs w:val="20"/>
        </w:rPr>
      </w:pPr>
      <w:r w:rsidRPr="00A727AD">
        <w:rPr>
          <w:rFonts w:asciiTheme="majorBidi" w:hAnsiTheme="majorBidi" w:cstheme="majorBidi"/>
          <w:b/>
          <w:sz w:val="20"/>
          <w:szCs w:val="20"/>
        </w:rPr>
        <w:t>Shoga’a Aldeen,</w:t>
      </w:r>
      <w:r w:rsidRPr="00A727AD">
        <w:rPr>
          <w:rFonts w:asciiTheme="majorBidi" w:hAnsiTheme="majorBidi" w:cstheme="majorBidi"/>
          <w:sz w:val="20"/>
          <w:szCs w:val="20"/>
        </w:rPr>
        <w:t xml:space="preserve"> A.H. (2004).  Agroforestry practices and its Relationship to Farmers’ Income in </w:t>
      </w:r>
      <w:proofErr w:type="spellStart"/>
      <w:r w:rsidRPr="00A727AD">
        <w:rPr>
          <w:rFonts w:asciiTheme="majorBidi" w:hAnsiTheme="majorBidi" w:cstheme="majorBidi"/>
          <w:sz w:val="20"/>
          <w:szCs w:val="20"/>
        </w:rPr>
        <w:t>Bura’a</w:t>
      </w:r>
      <w:proofErr w:type="spellEnd"/>
      <w:r w:rsidRPr="00A727AD">
        <w:rPr>
          <w:rFonts w:asciiTheme="majorBidi" w:hAnsiTheme="majorBidi" w:cstheme="majorBidi"/>
          <w:sz w:val="20"/>
          <w:szCs w:val="20"/>
        </w:rPr>
        <w:t xml:space="preserve"> Mountain Region, </w:t>
      </w:r>
      <w:proofErr w:type="spellStart"/>
      <w:r w:rsidRPr="00A727AD">
        <w:rPr>
          <w:rFonts w:asciiTheme="majorBidi" w:hAnsiTheme="majorBidi" w:cstheme="majorBidi"/>
          <w:sz w:val="20"/>
          <w:szCs w:val="20"/>
        </w:rPr>
        <w:t>Hodaidah</w:t>
      </w:r>
      <w:proofErr w:type="spellEnd"/>
      <w:r w:rsidRPr="00A727AD">
        <w:rPr>
          <w:rFonts w:asciiTheme="majorBidi" w:hAnsiTheme="majorBidi" w:cstheme="majorBidi"/>
          <w:sz w:val="20"/>
          <w:szCs w:val="20"/>
        </w:rPr>
        <w:t xml:space="preserve">, Yemen.  Master thesis, </w:t>
      </w:r>
      <w:proofErr w:type="spellStart"/>
      <w:r w:rsidRPr="00A727AD">
        <w:rPr>
          <w:rFonts w:asciiTheme="majorBidi" w:hAnsiTheme="majorBidi" w:cstheme="majorBidi"/>
          <w:sz w:val="20"/>
          <w:szCs w:val="20"/>
        </w:rPr>
        <w:t>Universiti</w:t>
      </w:r>
      <w:proofErr w:type="spellEnd"/>
      <w:r w:rsidRPr="00A727AD">
        <w:rPr>
          <w:rFonts w:asciiTheme="majorBidi" w:hAnsiTheme="majorBidi" w:cstheme="majorBidi"/>
          <w:sz w:val="20"/>
          <w:szCs w:val="20"/>
        </w:rPr>
        <w:t xml:space="preserve"> Putra Malaysia, </w:t>
      </w:r>
      <w:proofErr w:type="spellStart"/>
      <w:r w:rsidRPr="00A727AD">
        <w:rPr>
          <w:rFonts w:asciiTheme="majorBidi" w:hAnsiTheme="majorBidi" w:cstheme="majorBidi"/>
          <w:sz w:val="20"/>
          <w:szCs w:val="20"/>
        </w:rPr>
        <w:t>Serdang</w:t>
      </w:r>
      <w:proofErr w:type="spellEnd"/>
      <w:r w:rsidRPr="00A727AD">
        <w:rPr>
          <w:rFonts w:asciiTheme="majorBidi" w:hAnsiTheme="majorBidi" w:cstheme="majorBidi"/>
          <w:sz w:val="20"/>
          <w:szCs w:val="20"/>
        </w:rPr>
        <w:t>, Malaysia.</w:t>
      </w:r>
    </w:p>
    <w:p w:rsidR="005A7A4D" w:rsidRPr="00A727AD" w:rsidRDefault="00173948" w:rsidP="005A7A4D">
      <w:pPr>
        <w:numPr>
          <w:ilvl w:val="0"/>
          <w:numId w:val="1"/>
        </w:numPr>
        <w:ind w:left="284" w:hanging="284"/>
        <w:jc w:val="both"/>
        <w:rPr>
          <w:rFonts w:asciiTheme="majorBidi" w:hAnsiTheme="majorBidi" w:cstheme="majorBidi"/>
          <w:sz w:val="20"/>
          <w:szCs w:val="20"/>
        </w:rPr>
      </w:pPr>
      <w:r w:rsidRPr="00A727AD">
        <w:rPr>
          <w:rFonts w:asciiTheme="majorBidi" w:hAnsiTheme="majorBidi" w:cstheme="majorBidi"/>
          <w:b/>
          <w:sz w:val="20"/>
          <w:szCs w:val="20"/>
        </w:rPr>
        <w:t>Shoga’a Aldeen,</w:t>
      </w:r>
      <w:r w:rsidRPr="00A727AD">
        <w:rPr>
          <w:rFonts w:asciiTheme="majorBidi" w:hAnsiTheme="majorBidi" w:cstheme="majorBidi"/>
          <w:sz w:val="20"/>
          <w:szCs w:val="20"/>
        </w:rPr>
        <w:t xml:space="preserve"> A.H. (2009). Bio-economic evaluation of agroforestry practices in the mountainous region of </w:t>
      </w:r>
      <w:proofErr w:type="spellStart"/>
      <w:r w:rsidRPr="00A727AD">
        <w:rPr>
          <w:rFonts w:asciiTheme="majorBidi" w:hAnsiTheme="majorBidi" w:cstheme="majorBidi"/>
          <w:sz w:val="20"/>
          <w:szCs w:val="20"/>
        </w:rPr>
        <w:t>Rima’a</w:t>
      </w:r>
      <w:proofErr w:type="spellEnd"/>
      <w:r w:rsidRPr="00A727AD">
        <w:rPr>
          <w:rFonts w:asciiTheme="majorBidi" w:hAnsiTheme="majorBidi" w:cstheme="majorBidi"/>
          <w:sz w:val="20"/>
          <w:szCs w:val="20"/>
        </w:rPr>
        <w:t xml:space="preserve"> Valley, Yemen. A PhD thesis 2009.</w:t>
      </w:r>
    </w:p>
    <w:p w:rsidR="00230BBF" w:rsidRPr="004F2178" w:rsidRDefault="001D57BA" w:rsidP="00230BBF">
      <w:pPr>
        <w:numPr>
          <w:ilvl w:val="0"/>
          <w:numId w:val="1"/>
        </w:numPr>
        <w:ind w:left="284" w:hanging="284"/>
        <w:jc w:val="both"/>
        <w:rPr>
          <w:rFonts w:asciiTheme="majorBidi" w:hAnsiTheme="majorBidi" w:cstheme="majorBidi"/>
          <w:sz w:val="20"/>
          <w:szCs w:val="20"/>
          <w:rtl/>
        </w:rPr>
      </w:pPr>
      <w:r w:rsidRPr="004F2178">
        <w:rPr>
          <w:rFonts w:asciiTheme="majorBidi" w:hAnsiTheme="majorBidi" w:cstheme="majorBidi"/>
          <w:b/>
          <w:bCs/>
          <w:sz w:val="20"/>
          <w:szCs w:val="20"/>
        </w:rPr>
        <w:t>Shoga’a Aldeen, A.H (2004)</w:t>
      </w:r>
      <w:r w:rsidRPr="004F2178">
        <w:rPr>
          <w:rFonts w:asciiTheme="majorBidi" w:hAnsiTheme="majorBidi" w:cstheme="majorBidi"/>
          <w:sz w:val="20"/>
          <w:szCs w:val="20"/>
        </w:rPr>
        <w:t xml:space="preserve">. Determinants of Farmers’ Income from Agroforestry Practices in the </w:t>
      </w:r>
      <w:proofErr w:type="spellStart"/>
      <w:r w:rsidRPr="004F2178">
        <w:rPr>
          <w:rFonts w:asciiTheme="majorBidi" w:hAnsiTheme="majorBidi" w:cstheme="majorBidi"/>
          <w:sz w:val="20"/>
          <w:szCs w:val="20"/>
        </w:rPr>
        <w:t>Bora’a</w:t>
      </w:r>
      <w:proofErr w:type="spellEnd"/>
      <w:r w:rsidRPr="004F2178">
        <w:rPr>
          <w:rFonts w:asciiTheme="majorBidi" w:hAnsiTheme="majorBidi" w:cstheme="majorBidi"/>
          <w:sz w:val="20"/>
          <w:szCs w:val="20"/>
        </w:rPr>
        <w:t xml:space="preserve"> Mountain, </w:t>
      </w:r>
      <w:proofErr w:type="spellStart"/>
      <w:r w:rsidRPr="004F2178">
        <w:rPr>
          <w:rFonts w:asciiTheme="majorBidi" w:hAnsiTheme="majorBidi" w:cstheme="majorBidi"/>
          <w:sz w:val="20"/>
          <w:szCs w:val="20"/>
        </w:rPr>
        <w:t>Hodaidah</w:t>
      </w:r>
      <w:proofErr w:type="spellEnd"/>
      <w:r w:rsidRPr="004F2178">
        <w:rPr>
          <w:rFonts w:asciiTheme="majorBidi" w:hAnsiTheme="majorBidi" w:cstheme="majorBidi"/>
          <w:sz w:val="20"/>
          <w:szCs w:val="20"/>
        </w:rPr>
        <w:t xml:space="preserve">, Yemen. Agroforestry international Seminar 3-5 May 2004, </w:t>
      </w:r>
      <w:r w:rsidR="005A7A4D" w:rsidRPr="004F2178">
        <w:rPr>
          <w:rFonts w:asciiTheme="majorBidi" w:hAnsiTheme="majorBidi" w:cstheme="majorBidi"/>
          <w:sz w:val="20"/>
          <w:szCs w:val="20"/>
        </w:rPr>
        <w:t>Malaysian Agriculture Research and Development Institute (MARDI), Selangor,</w:t>
      </w:r>
      <w:r w:rsidRPr="004F2178">
        <w:rPr>
          <w:rFonts w:asciiTheme="majorBidi" w:hAnsiTheme="majorBidi" w:cstheme="majorBidi"/>
          <w:sz w:val="20"/>
          <w:szCs w:val="20"/>
        </w:rPr>
        <w:t xml:space="preserve"> Malaysia.</w:t>
      </w:r>
    </w:p>
    <w:p w:rsidR="00230BBF" w:rsidRDefault="00230BBF" w:rsidP="00230BBF">
      <w:pPr>
        <w:jc w:val="both"/>
        <w:rPr>
          <w:rFonts w:asciiTheme="majorBidi" w:hAnsiTheme="majorBidi" w:cstheme="majorBidi"/>
          <w:sz w:val="20"/>
          <w:szCs w:val="20"/>
          <w:rtl/>
        </w:rPr>
      </w:pPr>
    </w:p>
    <w:p w:rsidR="00230BBF" w:rsidRDefault="00230BBF" w:rsidP="00230BBF">
      <w:pPr>
        <w:jc w:val="both"/>
        <w:rPr>
          <w:rFonts w:asciiTheme="majorBidi" w:hAnsiTheme="majorBidi" w:cstheme="majorBidi"/>
          <w:sz w:val="20"/>
          <w:szCs w:val="20"/>
          <w:rtl/>
        </w:rPr>
      </w:pPr>
    </w:p>
    <w:p w:rsidR="00230BBF" w:rsidRDefault="00230BBF" w:rsidP="00230BBF">
      <w:pPr>
        <w:jc w:val="both"/>
        <w:rPr>
          <w:rFonts w:asciiTheme="majorBidi" w:hAnsiTheme="majorBidi" w:cstheme="majorBidi"/>
          <w:sz w:val="20"/>
          <w:szCs w:val="20"/>
          <w:rtl/>
        </w:rPr>
      </w:pPr>
    </w:p>
    <w:p w:rsidR="00230BBF" w:rsidRDefault="00230BBF" w:rsidP="00230BBF">
      <w:pPr>
        <w:jc w:val="both"/>
        <w:rPr>
          <w:rFonts w:asciiTheme="majorBidi" w:hAnsiTheme="majorBidi" w:cstheme="majorBidi"/>
          <w:sz w:val="20"/>
          <w:szCs w:val="20"/>
          <w:rtl/>
        </w:rPr>
      </w:pPr>
    </w:p>
    <w:p w:rsidR="00230BBF" w:rsidRDefault="00230BBF" w:rsidP="00230BBF">
      <w:pPr>
        <w:jc w:val="both"/>
        <w:rPr>
          <w:rFonts w:asciiTheme="majorBidi" w:hAnsiTheme="majorBidi" w:cstheme="majorBidi"/>
          <w:sz w:val="20"/>
          <w:szCs w:val="20"/>
          <w:rtl/>
        </w:rPr>
      </w:pPr>
    </w:p>
    <w:p w:rsidR="00230BBF" w:rsidRDefault="00230BBF" w:rsidP="00230BBF">
      <w:pPr>
        <w:jc w:val="both"/>
        <w:rPr>
          <w:rFonts w:asciiTheme="majorBidi" w:hAnsiTheme="majorBidi" w:cstheme="majorBidi"/>
          <w:sz w:val="20"/>
          <w:szCs w:val="20"/>
          <w:rtl/>
        </w:rPr>
      </w:pPr>
    </w:p>
    <w:p w:rsidR="00230BBF" w:rsidRDefault="00230BBF" w:rsidP="00230BBF">
      <w:pPr>
        <w:jc w:val="both"/>
        <w:rPr>
          <w:rFonts w:asciiTheme="majorBidi" w:hAnsiTheme="majorBidi" w:cstheme="majorBidi"/>
          <w:sz w:val="20"/>
          <w:szCs w:val="20"/>
          <w:rtl/>
        </w:rPr>
      </w:pPr>
    </w:p>
    <w:p w:rsidR="00230BBF" w:rsidRDefault="00230BBF" w:rsidP="00230BBF">
      <w:pPr>
        <w:jc w:val="both"/>
        <w:rPr>
          <w:rFonts w:asciiTheme="majorBidi" w:hAnsiTheme="majorBidi" w:cstheme="majorBidi"/>
          <w:sz w:val="20"/>
          <w:szCs w:val="20"/>
          <w:rtl/>
        </w:rPr>
      </w:pPr>
    </w:p>
    <w:p w:rsidR="00230BBF" w:rsidRDefault="00230BBF" w:rsidP="00230BBF">
      <w:pPr>
        <w:jc w:val="both"/>
        <w:rPr>
          <w:rFonts w:asciiTheme="majorBidi" w:hAnsiTheme="majorBidi" w:cstheme="majorBidi"/>
          <w:sz w:val="20"/>
          <w:szCs w:val="20"/>
          <w:rtl/>
        </w:rPr>
      </w:pPr>
    </w:p>
    <w:p w:rsidR="00173948" w:rsidRDefault="00173948"/>
    <w:p w:rsidR="00173948" w:rsidRDefault="00173948"/>
    <w:p w:rsidR="00173948" w:rsidRDefault="00173948"/>
    <w:p w:rsidR="00173948" w:rsidRDefault="00173948"/>
    <w:p w:rsidR="00173948" w:rsidRDefault="00173948"/>
    <w:p w:rsidR="00173948" w:rsidRDefault="00173948"/>
    <w:p w:rsidR="00173948" w:rsidRDefault="00173948"/>
    <w:p w:rsidR="00173948" w:rsidRDefault="00173948"/>
    <w:p w:rsidR="00173948" w:rsidRDefault="00173948"/>
    <w:p w:rsidR="00173948" w:rsidRDefault="00173948"/>
    <w:sectPr w:rsidR="00173948" w:rsidSect="00173948">
      <w:pgSz w:w="11907" w:h="16840" w:code="9"/>
      <w:pgMar w:top="1418" w:right="851" w:bottom="851" w:left="1418" w:header="709" w:footer="709" w:gutter="0"/>
      <w:cols w:num="2" w:space="28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1E038D"/>
    <w:multiLevelType w:val="multilevel"/>
    <w:tmpl w:val="00000000"/>
    <w:lvl w:ilvl="0">
      <w:start w:val="1"/>
      <w:numFmt w:val="decimal"/>
      <w:lvlText w:val="%1."/>
      <w:lvlJc w:val="left"/>
      <w:pPr>
        <w:ind w:left="644" w:hanging="360"/>
      </w:pPr>
      <w:rPr>
        <w:b w:val="0"/>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 w15:restartNumberingAfterBreak="0">
    <w:nsid w:val="2BD54F63"/>
    <w:multiLevelType w:val="multilevel"/>
    <w:tmpl w:val="00000000"/>
    <w:lvl w:ilvl="0">
      <w:start w:val="1"/>
      <w:numFmt w:val="decimal"/>
      <w:lvlText w:val="%1."/>
      <w:lvlJc w:val="left"/>
      <w:pPr>
        <w:ind w:left="644" w:hanging="360"/>
      </w:pPr>
      <w:rPr>
        <w:b w:val="0"/>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2" w15:restartNumberingAfterBreak="0">
    <w:nsid w:val="41E1234D"/>
    <w:multiLevelType w:val="multilevel"/>
    <w:tmpl w:val="00000000"/>
    <w:lvl w:ilvl="0">
      <w:start w:val="1"/>
      <w:numFmt w:val="decimal"/>
      <w:lvlText w:val="%1."/>
      <w:lvlJc w:val="left"/>
      <w:pPr>
        <w:ind w:left="644" w:hanging="360"/>
      </w:pPr>
      <w:rPr>
        <w:b w:val="0"/>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5"/>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3280"/>
    <w:rsid w:val="00047105"/>
    <w:rsid w:val="00071AA5"/>
    <w:rsid w:val="00082A1B"/>
    <w:rsid w:val="00093F28"/>
    <w:rsid w:val="000C6873"/>
    <w:rsid w:val="00167F7A"/>
    <w:rsid w:val="00172DB8"/>
    <w:rsid w:val="00173948"/>
    <w:rsid w:val="00175513"/>
    <w:rsid w:val="0019508C"/>
    <w:rsid w:val="001C0C86"/>
    <w:rsid w:val="001D0C0E"/>
    <w:rsid w:val="001D57BA"/>
    <w:rsid w:val="0022317E"/>
    <w:rsid w:val="00227484"/>
    <w:rsid w:val="00230BBF"/>
    <w:rsid w:val="002A59C8"/>
    <w:rsid w:val="003069A6"/>
    <w:rsid w:val="00325190"/>
    <w:rsid w:val="003A26BC"/>
    <w:rsid w:val="003B44B7"/>
    <w:rsid w:val="003D2B76"/>
    <w:rsid w:val="003D2E7C"/>
    <w:rsid w:val="0045020C"/>
    <w:rsid w:val="0049096A"/>
    <w:rsid w:val="004A09DB"/>
    <w:rsid w:val="004C2ACC"/>
    <w:rsid w:val="004D055C"/>
    <w:rsid w:val="004F2178"/>
    <w:rsid w:val="004F33C7"/>
    <w:rsid w:val="00525E36"/>
    <w:rsid w:val="005266C0"/>
    <w:rsid w:val="00564687"/>
    <w:rsid w:val="005A7A4D"/>
    <w:rsid w:val="005E07DA"/>
    <w:rsid w:val="005E0F11"/>
    <w:rsid w:val="005F6840"/>
    <w:rsid w:val="00607B48"/>
    <w:rsid w:val="00637796"/>
    <w:rsid w:val="0065109B"/>
    <w:rsid w:val="00662D7C"/>
    <w:rsid w:val="00667CDD"/>
    <w:rsid w:val="006C23FD"/>
    <w:rsid w:val="006F790F"/>
    <w:rsid w:val="00756E7E"/>
    <w:rsid w:val="00777E6F"/>
    <w:rsid w:val="00815BE7"/>
    <w:rsid w:val="0081771B"/>
    <w:rsid w:val="008456C3"/>
    <w:rsid w:val="0085348D"/>
    <w:rsid w:val="00856246"/>
    <w:rsid w:val="009A4ECB"/>
    <w:rsid w:val="009C087B"/>
    <w:rsid w:val="00A35BAC"/>
    <w:rsid w:val="00A727AD"/>
    <w:rsid w:val="00AA7768"/>
    <w:rsid w:val="00AC4B95"/>
    <w:rsid w:val="00AD28A5"/>
    <w:rsid w:val="00AD3F48"/>
    <w:rsid w:val="00B173FD"/>
    <w:rsid w:val="00B21598"/>
    <w:rsid w:val="00B356D9"/>
    <w:rsid w:val="00B71B8A"/>
    <w:rsid w:val="00B768E4"/>
    <w:rsid w:val="00B8504C"/>
    <w:rsid w:val="00B95314"/>
    <w:rsid w:val="00BC6866"/>
    <w:rsid w:val="00C26277"/>
    <w:rsid w:val="00C91AC9"/>
    <w:rsid w:val="00CA322E"/>
    <w:rsid w:val="00CF79CF"/>
    <w:rsid w:val="00DA0EA4"/>
    <w:rsid w:val="00DB10C9"/>
    <w:rsid w:val="00DD06D6"/>
    <w:rsid w:val="00DE32E6"/>
    <w:rsid w:val="00DF73DA"/>
    <w:rsid w:val="00E0070A"/>
    <w:rsid w:val="00E151BD"/>
    <w:rsid w:val="00E44561"/>
    <w:rsid w:val="00E55298"/>
    <w:rsid w:val="00EB0E99"/>
    <w:rsid w:val="00EE68E0"/>
    <w:rsid w:val="00F03280"/>
    <w:rsid w:val="00FC1E40"/>
    <w:rsid w:val="00FC2173"/>
    <w:rsid w:val="00FF5A3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3186896-9BDD-AC44-A4A6-036FC80FA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rsid w:val="00F03280"/>
    <w:pPr>
      <w:spacing w:after="0" w:line="240" w:lineRule="auto"/>
    </w:pPr>
    <w:rPr>
      <w:rFonts w:ascii="Times New Roman" w:eastAsia="Times New Roman" w:hAnsi="Times New Roman" w:cs="Times New Roman"/>
      <w:sz w:val="24"/>
      <w:szCs w:val="24"/>
    </w:rPr>
  </w:style>
  <w:style w:type="paragraph" w:styleId="1">
    <w:name w:val="heading 1"/>
    <w:basedOn w:val="a"/>
    <w:next w:val="a"/>
    <w:link w:val="1Char"/>
    <w:uiPriority w:val="9"/>
    <w:qFormat/>
    <w:rsid w:val="00A35BAC"/>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E0F11"/>
    <w:pPr>
      <w:tabs>
        <w:tab w:val="center" w:pos="4536"/>
        <w:tab w:val="right" w:pos="9072"/>
      </w:tabs>
    </w:pPr>
  </w:style>
  <w:style w:type="character" w:customStyle="1" w:styleId="Char">
    <w:name w:val="رأس الصفحة Char"/>
    <w:basedOn w:val="a0"/>
    <w:link w:val="a3"/>
    <w:uiPriority w:val="99"/>
    <w:rsid w:val="005E0F11"/>
    <w:rPr>
      <w:rFonts w:ascii="Times New Roman" w:hAnsi="Times New Roman"/>
      <w:sz w:val="24"/>
      <w:lang w:val="en-GB"/>
    </w:rPr>
  </w:style>
  <w:style w:type="paragraph" w:styleId="a4">
    <w:name w:val="footer"/>
    <w:basedOn w:val="a"/>
    <w:link w:val="Char0"/>
    <w:uiPriority w:val="99"/>
    <w:unhideWhenUsed/>
    <w:rsid w:val="009C087B"/>
    <w:pPr>
      <w:tabs>
        <w:tab w:val="center" w:pos="4536"/>
        <w:tab w:val="right" w:pos="9072"/>
      </w:tabs>
    </w:pPr>
  </w:style>
  <w:style w:type="character" w:customStyle="1" w:styleId="Char0">
    <w:name w:val="تذييل الصفحة Char"/>
    <w:basedOn w:val="a0"/>
    <w:link w:val="a4"/>
    <w:uiPriority w:val="99"/>
    <w:rsid w:val="009C087B"/>
    <w:rPr>
      <w:rFonts w:ascii="Times New Roman" w:hAnsi="Times New Roman"/>
      <w:sz w:val="24"/>
      <w:lang w:val="en-GB"/>
    </w:rPr>
  </w:style>
  <w:style w:type="paragraph" w:customStyle="1" w:styleId="3">
    <w:name w:val=".... 3"/>
    <w:basedOn w:val="a"/>
    <w:next w:val="a"/>
    <w:link w:val="3Char"/>
    <w:rsid w:val="00F03280"/>
    <w:pPr>
      <w:autoSpaceDE w:val="0"/>
      <w:autoSpaceDN w:val="0"/>
      <w:adjustRightInd w:val="0"/>
    </w:pPr>
  </w:style>
  <w:style w:type="character" w:customStyle="1" w:styleId="3Char">
    <w:name w:val=".... 3 Char"/>
    <w:basedOn w:val="a0"/>
    <w:link w:val="3"/>
    <w:rsid w:val="00F03280"/>
    <w:rPr>
      <w:rFonts w:ascii="Times New Roman" w:eastAsia="Times New Roman" w:hAnsi="Times New Roman" w:cs="Times New Roman"/>
      <w:sz w:val="24"/>
      <w:szCs w:val="24"/>
    </w:rPr>
  </w:style>
  <w:style w:type="paragraph" w:styleId="a5">
    <w:name w:val="List Paragraph"/>
    <w:basedOn w:val="a"/>
    <w:uiPriority w:val="34"/>
    <w:qFormat/>
    <w:rsid w:val="001D57BA"/>
    <w:pPr>
      <w:ind w:left="720"/>
      <w:contextualSpacing/>
    </w:pPr>
  </w:style>
  <w:style w:type="paragraph" w:styleId="a6">
    <w:name w:val="Balloon Text"/>
    <w:basedOn w:val="a"/>
    <w:link w:val="Char1"/>
    <w:uiPriority w:val="99"/>
    <w:semiHidden/>
    <w:unhideWhenUsed/>
    <w:rsid w:val="00B768E4"/>
    <w:rPr>
      <w:rFonts w:ascii="Tahoma" w:hAnsi="Tahoma" w:cs="Tahoma"/>
      <w:sz w:val="16"/>
      <w:szCs w:val="16"/>
    </w:rPr>
  </w:style>
  <w:style w:type="character" w:customStyle="1" w:styleId="Char1">
    <w:name w:val="نص في بالون Char"/>
    <w:basedOn w:val="a0"/>
    <w:link w:val="a6"/>
    <w:uiPriority w:val="99"/>
    <w:semiHidden/>
    <w:rsid w:val="00B768E4"/>
    <w:rPr>
      <w:rFonts w:ascii="Tahoma" w:eastAsia="Times New Roman" w:hAnsi="Tahoma" w:cs="Tahoma"/>
      <w:sz w:val="16"/>
      <w:szCs w:val="16"/>
    </w:rPr>
  </w:style>
  <w:style w:type="character" w:styleId="Hyperlink">
    <w:name w:val="Hyperlink"/>
    <w:basedOn w:val="a0"/>
    <w:uiPriority w:val="99"/>
    <w:unhideWhenUsed/>
    <w:rsid w:val="00071AA5"/>
    <w:rPr>
      <w:color w:val="0000FF" w:themeColor="hyperlink"/>
      <w:u w:val="single"/>
    </w:rPr>
  </w:style>
  <w:style w:type="character" w:customStyle="1" w:styleId="1Char">
    <w:name w:val="العنوان 1 Char"/>
    <w:basedOn w:val="a0"/>
    <w:link w:val="1"/>
    <w:uiPriority w:val="9"/>
    <w:rsid w:val="00A35BAC"/>
    <w:rPr>
      <w:rFonts w:asciiTheme="majorHAnsi" w:eastAsiaTheme="majorEastAsia" w:hAnsiTheme="majorHAnsi" w:cstheme="majorBidi"/>
      <w:color w:val="365F91" w:themeColor="accent1" w:themeShade="BF"/>
      <w:sz w:val="32"/>
      <w:szCs w:val="32"/>
    </w:rPr>
  </w:style>
  <w:style w:type="character" w:customStyle="1" w:styleId="apple-converted-space">
    <w:name w:val="apple-converted-space"/>
    <w:basedOn w:val="a0"/>
    <w:rsid w:val="00A35B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3200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omen555@gmail.com" TargetMode="Externa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omen555@gmail.com"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520</Words>
  <Characters>2966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FAO of the UN</Company>
  <LinksUpToDate>false</LinksUpToDate>
  <CharactersWithSpaces>3480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momen555@gmail.com</cp:lastModifiedBy>
  <cp:revision>2</cp:revision>
  <dcterms:created xsi:type="dcterms:W3CDTF">2017-07-27T19:23:00Z</dcterms:created>
  <dcterms:modified xsi:type="dcterms:W3CDTF">2017-07-27T19:23:00Z</dcterms:modified>
</cp:coreProperties>
</file>