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605A" w:rsidRPr="00DC491E" w:rsidRDefault="00CE605A" w:rsidP="00CE605A">
      <w:pPr>
        <w:jc w:val="both"/>
        <w:rPr>
          <w:rFonts w:ascii="Times New Roman" w:hAnsi="Times New Roman" w:cs="Times New Roman"/>
          <w:b/>
          <w:sz w:val="24"/>
          <w:szCs w:val="24"/>
        </w:rPr>
      </w:pPr>
      <w:r w:rsidRPr="00DC491E">
        <w:rPr>
          <w:rFonts w:ascii="Times New Roman" w:hAnsi="Times New Roman" w:cs="Times New Roman"/>
          <w:b/>
          <w:sz w:val="24"/>
          <w:szCs w:val="24"/>
        </w:rPr>
        <w:t xml:space="preserve">THE </w:t>
      </w:r>
      <w:r w:rsidRPr="00DC491E">
        <w:rPr>
          <w:rFonts w:ascii="Times New Roman" w:hAnsi="Times New Roman" w:cs="Times New Roman"/>
          <w:b/>
          <w:i/>
          <w:sz w:val="24"/>
          <w:szCs w:val="24"/>
        </w:rPr>
        <w:t>IN VITRO</w:t>
      </w:r>
      <w:r>
        <w:rPr>
          <w:rFonts w:ascii="Times New Roman" w:hAnsi="Times New Roman" w:cs="Times New Roman"/>
          <w:b/>
          <w:sz w:val="24"/>
          <w:szCs w:val="24"/>
        </w:rPr>
        <w:t xml:space="preserve"> PERFORMANC</w:t>
      </w:r>
      <w:r w:rsidRPr="00DC491E">
        <w:rPr>
          <w:rFonts w:ascii="Times New Roman" w:hAnsi="Times New Roman" w:cs="Times New Roman"/>
          <w:b/>
          <w:sz w:val="24"/>
          <w:szCs w:val="24"/>
        </w:rPr>
        <w:t>E OF WORMWOOD (</w:t>
      </w:r>
      <w:r w:rsidRPr="00DC491E">
        <w:rPr>
          <w:rFonts w:ascii="Times New Roman" w:hAnsi="Times New Roman" w:cs="Times New Roman"/>
          <w:b/>
          <w:i/>
          <w:sz w:val="24"/>
          <w:szCs w:val="24"/>
        </w:rPr>
        <w:t>ARTEMISIA ANNUA</w:t>
      </w:r>
      <w:r w:rsidRPr="00DC491E">
        <w:rPr>
          <w:rFonts w:ascii="Times New Roman" w:hAnsi="Times New Roman" w:cs="Times New Roman"/>
          <w:b/>
          <w:sz w:val="24"/>
          <w:szCs w:val="24"/>
        </w:rPr>
        <w:t xml:space="preserve"> L) USING DIFFERENT EXPLANTS</w:t>
      </w:r>
    </w:p>
    <w:p w:rsidR="00CE605A" w:rsidRPr="00DC491E" w:rsidRDefault="00CE605A" w:rsidP="00CE605A">
      <w:pPr>
        <w:jc w:val="both"/>
        <w:rPr>
          <w:rFonts w:ascii="Times New Roman" w:hAnsi="Times New Roman" w:cs="Times New Roman"/>
          <w:sz w:val="24"/>
          <w:szCs w:val="24"/>
        </w:rPr>
      </w:pPr>
    </w:p>
    <w:p w:rsidR="00CE605A" w:rsidRDefault="00CE605A" w:rsidP="00CE605A">
      <w:pPr>
        <w:tabs>
          <w:tab w:val="left" w:pos="3192"/>
        </w:tabs>
        <w:jc w:val="both"/>
        <w:rPr>
          <w:rFonts w:ascii="Times New Roman" w:hAnsi="Times New Roman" w:cs="Times New Roman"/>
          <w:sz w:val="24"/>
          <w:szCs w:val="24"/>
        </w:rPr>
      </w:pPr>
      <w:r>
        <w:rPr>
          <w:rFonts w:ascii="Times New Roman" w:hAnsi="Times New Roman" w:cs="Times New Roman"/>
          <w:sz w:val="24"/>
          <w:szCs w:val="24"/>
        </w:rPr>
        <w:tab/>
      </w:r>
    </w:p>
    <w:p w:rsidR="00CE605A" w:rsidRPr="00DC491E" w:rsidRDefault="00CE605A" w:rsidP="00CE605A">
      <w:pPr>
        <w:tabs>
          <w:tab w:val="left" w:pos="3192"/>
        </w:tabs>
        <w:jc w:val="both"/>
        <w:rPr>
          <w:rFonts w:ascii="Times New Roman" w:hAnsi="Times New Roman" w:cs="Times New Roman"/>
          <w:sz w:val="24"/>
          <w:szCs w:val="24"/>
        </w:rPr>
      </w:pPr>
    </w:p>
    <w:p w:rsidR="00CE605A" w:rsidRPr="00DC491E" w:rsidRDefault="00CE605A" w:rsidP="00CE605A">
      <w:pPr>
        <w:spacing w:before="100" w:beforeAutospacing="1" w:after="100" w:afterAutospacing="1" w:line="240" w:lineRule="auto"/>
        <w:jc w:val="center"/>
        <w:rPr>
          <w:rFonts w:ascii="Times New Roman" w:eastAsia="Times New Roman" w:hAnsi="Times New Roman" w:cs="Times New Roman"/>
          <w:sz w:val="24"/>
          <w:szCs w:val="24"/>
          <w:vertAlign w:val="superscript"/>
        </w:rPr>
      </w:pPr>
      <w:r w:rsidRPr="00DC491E">
        <w:rPr>
          <w:rFonts w:ascii="Times New Roman" w:eastAsia="Times New Roman" w:hAnsi="Times New Roman" w:cs="Times New Roman"/>
          <w:sz w:val="24"/>
          <w:szCs w:val="24"/>
        </w:rPr>
        <w:t>*TAHIR, S.M</w:t>
      </w:r>
      <w:r w:rsidRPr="00DC491E">
        <w:rPr>
          <w:rFonts w:ascii="Times New Roman" w:eastAsia="Times New Roman" w:hAnsi="Times New Roman" w:cs="Times New Roman"/>
          <w:sz w:val="24"/>
          <w:szCs w:val="24"/>
          <w:vertAlign w:val="superscript"/>
        </w:rPr>
        <w:t>1.</w:t>
      </w:r>
      <w:r w:rsidRPr="00DC491E">
        <w:rPr>
          <w:rFonts w:ascii="Times New Roman" w:eastAsia="Times New Roman" w:hAnsi="Times New Roman" w:cs="Times New Roman"/>
          <w:sz w:val="24"/>
          <w:szCs w:val="24"/>
        </w:rPr>
        <w:t xml:space="preserve"> </w:t>
      </w:r>
      <w:proofErr w:type="gramStart"/>
      <w:r w:rsidRPr="00DC491E">
        <w:rPr>
          <w:rFonts w:ascii="Times New Roman" w:eastAsia="Times New Roman" w:hAnsi="Times New Roman" w:cs="Times New Roman"/>
          <w:sz w:val="24"/>
          <w:szCs w:val="24"/>
        </w:rPr>
        <w:t>and</w:t>
      </w:r>
      <w:proofErr w:type="gramEnd"/>
      <w:r w:rsidRPr="00DC491E">
        <w:rPr>
          <w:rFonts w:ascii="Times New Roman" w:eastAsia="Times New Roman" w:hAnsi="Times New Roman" w:cs="Times New Roman"/>
          <w:sz w:val="24"/>
          <w:szCs w:val="24"/>
        </w:rPr>
        <w:t xml:space="preserve"> A. Usman</w:t>
      </w:r>
      <w:r w:rsidRPr="00DC491E">
        <w:rPr>
          <w:rFonts w:ascii="Times New Roman" w:eastAsia="Times New Roman" w:hAnsi="Times New Roman" w:cs="Times New Roman"/>
          <w:sz w:val="24"/>
          <w:szCs w:val="24"/>
          <w:vertAlign w:val="superscript"/>
        </w:rPr>
        <w:t>2</w:t>
      </w:r>
    </w:p>
    <w:p w:rsidR="00CE605A" w:rsidRPr="00DC491E" w:rsidRDefault="00CE605A" w:rsidP="00CE605A">
      <w:pPr>
        <w:spacing w:before="100" w:beforeAutospacing="1" w:after="100" w:afterAutospacing="1" w:line="240" w:lineRule="auto"/>
        <w:jc w:val="both"/>
        <w:rPr>
          <w:rFonts w:ascii="Times New Roman" w:eastAsia="Times New Roman" w:hAnsi="Times New Roman" w:cs="Times New Roman"/>
          <w:sz w:val="24"/>
          <w:szCs w:val="24"/>
          <w:vertAlign w:val="superscript"/>
        </w:rPr>
      </w:pPr>
    </w:p>
    <w:p w:rsidR="00CE605A" w:rsidRPr="00AA243A" w:rsidRDefault="00CE605A" w:rsidP="00AA243A">
      <w:pPr>
        <w:pStyle w:val="ListParagraph"/>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AA243A">
        <w:rPr>
          <w:rFonts w:ascii="Times New Roman" w:eastAsia="Times New Roman" w:hAnsi="Times New Roman" w:cs="Times New Roman"/>
          <w:sz w:val="24"/>
          <w:szCs w:val="24"/>
        </w:rPr>
        <w:t xml:space="preserve">Department of Biological Sciences, Faculty of Science. </w:t>
      </w:r>
      <w:r w:rsidR="00AA243A" w:rsidRPr="00AA243A">
        <w:rPr>
          <w:rFonts w:ascii="Times New Roman" w:eastAsia="Times New Roman" w:hAnsi="Times New Roman" w:cs="Times New Roman"/>
          <w:sz w:val="24"/>
          <w:szCs w:val="24"/>
        </w:rPr>
        <w:t xml:space="preserve">Kaduna State University, </w:t>
      </w:r>
      <w:proofErr w:type="spellStart"/>
      <w:r w:rsidR="00AA243A" w:rsidRPr="00AA243A">
        <w:rPr>
          <w:rFonts w:ascii="Times New Roman" w:eastAsia="Times New Roman" w:hAnsi="Times New Roman" w:cs="Times New Roman"/>
          <w:sz w:val="24"/>
          <w:szCs w:val="24"/>
        </w:rPr>
        <w:t>Kaduna,NIGERIA</w:t>
      </w:r>
      <w:proofErr w:type="spellEnd"/>
    </w:p>
    <w:p w:rsidR="00AA243A" w:rsidRPr="00AA243A" w:rsidRDefault="00CE605A" w:rsidP="00AA243A">
      <w:pPr>
        <w:pStyle w:val="ListParagraph"/>
        <w:numPr>
          <w:ilvl w:val="0"/>
          <w:numId w:val="1"/>
        </w:numPr>
        <w:spacing w:before="100" w:beforeAutospacing="1" w:after="100" w:afterAutospacing="1" w:line="240" w:lineRule="auto"/>
        <w:jc w:val="both"/>
        <w:rPr>
          <w:rFonts w:ascii="Times New Roman" w:hAnsi="Times New Roman" w:cs="Times New Roman"/>
          <w:sz w:val="24"/>
          <w:szCs w:val="24"/>
        </w:rPr>
      </w:pPr>
      <w:r w:rsidRPr="00AA243A">
        <w:rPr>
          <w:rFonts w:ascii="Times New Roman" w:hAnsi="Times New Roman" w:cs="Times New Roman"/>
          <w:sz w:val="24"/>
          <w:szCs w:val="24"/>
        </w:rPr>
        <w:t>Department of Plant Science, Faculty of Agriculture</w:t>
      </w:r>
      <w:r w:rsidRPr="00AA243A">
        <w:rPr>
          <w:rFonts w:ascii="Times New Roman" w:eastAsia="Times New Roman" w:hAnsi="Times New Roman" w:cs="Times New Roman"/>
          <w:sz w:val="24"/>
          <w:szCs w:val="24"/>
        </w:rPr>
        <w:t xml:space="preserve">. </w:t>
      </w:r>
      <w:proofErr w:type="spellStart"/>
      <w:r w:rsidRPr="00AA243A">
        <w:rPr>
          <w:rFonts w:ascii="Times New Roman" w:hAnsi="Times New Roman" w:cs="Times New Roman"/>
          <w:sz w:val="24"/>
          <w:szCs w:val="24"/>
        </w:rPr>
        <w:t>Ahmadu</w:t>
      </w:r>
      <w:proofErr w:type="spellEnd"/>
      <w:r w:rsidRPr="00AA243A">
        <w:rPr>
          <w:rFonts w:ascii="Times New Roman" w:hAnsi="Times New Roman" w:cs="Times New Roman"/>
          <w:sz w:val="24"/>
          <w:szCs w:val="24"/>
        </w:rPr>
        <w:t xml:space="preserve"> Bello University</w:t>
      </w:r>
      <w:r w:rsidR="00AA243A">
        <w:rPr>
          <w:rFonts w:ascii="Times New Roman" w:hAnsi="Times New Roman" w:cs="Times New Roman"/>
          <w:sz w:val="24"/>
          <w:szCs w:val="24"/>
        </w:rPr>
        <w:t xml:space="preserve"> </w:t>
      </w:r>
      <w:r w:rsidRPr="00AA243A">
        <w:rPr>
          <w:rFonts w:ascii="Times New Roman" w:hAnsi="Times New Roman" w:cs="Times New Roman"/>
          <w:sz w:val="24"/>
          <w:szCs w:val="24"/>
        </w:rPr>
        <w:t xml:space="preserve">Zaria, </w:t>
      </w:r>
      <w:r w:rsidR="00AA243A" w:rsidRPr="00AA243A">
        <w:rPr>
          <w:rFonts w:ascii="Times New Roman" w:hAnsi="Times New Roman" w:cs="Times New Roman"/>
          <w:sz w:val="24"/>
          <w:szCs w:val="24"/>
        </w:rPr>
        <w:t xml:space="preserve">  </w:t>
      </w:r>
    </w:p>
    <w:p w:rsidR="00CE605A" w:rsidRPr="00AA243A" w:rsidRDefault="00AA243A" w:rsidP="00AA243A">
      <w:pPr>
        <w:pStyle w:val="ListParagraph"/>
        <w:spacing w:before="100" w:beforeAutospacing="1" w:after="100" w:afterAutospacing="1" w:line="240" w:lineRule="auto"/>
        <w:jc w:val="both"/>
        <w:rPr>
          <w:rFonts w:ascii="Times New Roman" w:eastAsia="Times New Roman" w:hAnsi="Times New Roman" w:cs="Times New Roman"/>
          <w:sz w:val="24"/>
          <w:szCs w:val="24"/>
        </w:rPr>
      </w:pPr>
      <w:r w:rsidRPr="00AA243A">
        <w:rPr>
          <w:rFonts w:ascii="Times New Roman" w:hAnsi="Times New Roman" w:cs="Times New Roman"/>
          <w:sz w:val="24"/>
          <w:szCs w:val="24"/>
        </w:rPr>
        <w:t>NIGERIA</w:t>
      </w:r>
    </w:p>
    <w:p w:rsidR="00CE605A" w:rsidRPr="00DC491E" w:rsidRDefault="00CE605A" w:rsidP="00CE605A">
      <w:pPr>
        <w:pStyle w:val="NoSpacing"/>
        <w:spacing w:before="100" w:beforeAutospacing="1" w:after="100" w:afterAutospacing="1"/>
        <w:ind w:left="288" w:right="-288"/>
        <w:jc w:val="both"/>
      </w:pPr>
    </w:p>
    <w:p w:rsidR="00CE605A" w:rsidRPr="00DC491E" w:rsidRDefault="00CE605A" w:rsidP="00CE605A">
      <w:pPr>
        <w:spacing w:before="100" w:beforeAutospacing="1" w:after="100" w:afterAutospacing="1" w:line="240" w:lineRule="auto"/>
        <w:jc w:val="both"/>
        <w:rPr>
          <w:rFonts w:ascii="Times New Roman" w:eastAsia="Times New Roman" w:hAnsi="Times New Roman" w:cs="Times New Roman"/>
          <w:sz w:val="24"/>
          <w:szCs w:val="24"/>
        </w:rPr>
      </w:pPr>
    </w:p>
    <w:p w:rsidR="00CE605A" w:rsidRPr="00DC491E" w:rsidRDefault="00CE605A" w:rsidP="00CE605A">
      <w:pPr>
        <w:spacing w:before="100" w:beforeAutospacing="1" w:after="100" w:afterAutospacing="1" w:line="240" w:lineRule="auto"/>
        <w:jc w:val="both"/>
        <w:rPr>
          <w:rFonts w:ascii="Times New Roman" w:eastAsia="Times New Roman" w:hAnsi="Times New Roman" w:cs="Times New Roman"/>
          <w:sz w:val="24"/>
          <w:szCs w:val="24"/>
        </w:rPr>
      </w:pPr>
      <w:r w:rsidRPr="00DC491E">
        <w:rPr>
          <w:rFonts w:ascii="Times New Roman" w:eastAsia="Times New Roman" w:hAnsi="Times New Roman" w:cs="Times New Roman"/>
          <w:sz w:val="24"/>
          <w:szCs w:val="24"/>
        </w:rPr>
        <w:t xml:space="preserve">                Corresponding Author: </w:t>
      </w:r>
      <w:hyperlink r:id="rId5" w:history="1">
        <w:r w:rsidRPr="00DC491E">
          <w:rPr>
            <w:rStyle w:val="Hyperlink"/>
            <w:rFonts w:ascii="Times New Roman" w:eastAsia="Times New Roman" w:hAnsi="Times New Roman" w:cs="Times New Roman"/>
            <w:sz w:val="24"/>
            <w:szCs w:val="24"/>
          </w:rPr>
          <w:t>smtahir@kasu.edu.ng</w:t>
        </w:r>
      </w:hyperlink>
      <w:bookmarkStart w:id="0" w:name="_GoBack"/>
      <w:bookmarkEnd w:id="0"/>
      <w:r w:rsidRPr="00DC491E">
        <w:rPr>
          <w:rFonts w:ascii="Times New Roman" w:eastAsia="Times New Roman" w:hAnsi="Times New Roman" w:cs="Times New Roman"/>
          <w:sz w:val="24"/>
          <w:szCs w:val="24"/>
        </w:rPr>
        <w:t xml:space="preserve"> or </w:t>
      </w:r>
      <w:hyperlink r:id="rId6" w:tgtFrame="_blank" w:history="1">
        <w:r w:rsidRPr="00DC491E">
          <w:rPr>
            <w:rFonts w:ascii="Times New Roman" w:eastAsia="Times New Roman" w:hAnsi="Times New Roman" w:cs="Times New Roman"/>
            <w:color w:val="0000FF"/>
            <w:sz w:val="24"/>
            <w:szCs w:val="24"/>
            <w:u w:val="single"/>
          </w:rPr>
          <w:t>stahir1990@gmail.com</w:t>
        </w:r>
      </w:hyperlink>
    </w:p>
    <w:p w:rsidR="00CE605A" w:rsidRPr="00DC491E" w:rsidRDefault="00CE605A" w:rsidP="00CE605A">
      <w:pPr>
        <w:spacing w:before="100" w:beforeAutospacing="1" w:after="100" w:afterAutospacing="1" w:line="240" w:lineRule="auto"/>
        <w:jc w:val="both"/>
        <w:rPr>
          <w:rFonts w:ascii="Times New Roman" w:eastAsia="Times New Roman" w:hAnsi="Times New Roman" w:cs="Times New Roman"/>
          <w:sz w:val="24"/>
          <w:szCs w:val="24"/>
        </w:rPr>
      </w:pPr>
      <w:r w:rsidRPr="00DC491E">
        <w:rPr>
          <w:rFonts w:ascii="Times New Roman" w:eastAsia="Times New Roman" w:hAnsi="Times New Roman" w:cs="Times New Roman"/>
          <w:sz w:val="24"/>
          <w:szCs w:val="24"/>
        </w:rPr>
        <w:t> </w:t>
      </w:r>
    </w:p>
    <w:p w:rsidR="00CE605A" w:rsidRDefault="00CE605A" w:rsidP="00A95E9D">
      <w:pPr>
        <w:jc w:val="center"/>
        <w:rPr>
          <w:rFonts w:ascii="Times New Roman" w:hAnsi="Times New Roman" w:cs="Times New Roman"/>
          <w:b/>
          <w:sz w:val="24"/>
          <w:szCs w:val="24"/>
        </w:rPr>
      </w:pPr>
    </w:p>
    <w:p w:rsidR="00CE605A" w:rsidRDefault="00CE605A" w:rsidP="00A95E9D">
      <w:pPr>
        <w:jc w:val="center"/>
        <w:rPr>
          <w:rFonts w:ascii="Times New Roman" w:hAnsi="Times New Roman" w:cs="Times New Roman"/>
          <w:b/>
          <w:sz w:val="24"/>
          <w:szCs w:val="24"/>
        </w:rPr>
      </w:pPr>
    </w:p>
    <w:p w:rsidR="00CE605A" w:rsidRDefault="00CE605A" w:rsidP="00A95E9D">
      <w:pPr>
        <w:jc w:val="center"/>
        <w:rPr>
          <w:rFonts w:ascii="Times New Roman" w:hAnsi="Times New Roman" w:cs="Times New Roman"/>
          <w:b/>
          <w:sz w:val="24"/>
          <w:szCs w:val="24"/>
        </w:rPr>
      </w:pPr>
    </w:p>
    <w:p w:rsidR="00CE605A" w:rsidRDefault="00CE605A" w:rsidP="00A95E9D">
      <w:pPr>
        <w:jc w:val="center"/>
        <w:rPr>
          <w:rFonts w:ascii="Times New Roman" w:hAnsi="Times New Roman" w:cs="Times New Roman"/>
          <w:b/>
          <w:sz w:val="24"/>
          <w:szCs w:val="24"/>
        </w:rPr>
      </w:pPr>
    </w:p>
    <w:p w:rsidR="00CE605A" w:rsidRDefault="00CE605A" w:rsidP="00A95E9D">
      <w:pPr>
        <w:jc w:val="center"/>
        <w:rPr>
          <w:rFonts w:ascii="Times New Roman" w:hAnsi="Times New Roman" w:cs="Times New Roman"/>
          <w:b/>
          <w:sz w:val="24"/>
          <w:szCs w:val="24"/>
        </w:rPr>
      </w:pPr>
    </w:p>
    <w:p w:rsidR="00CE605A" w:rsidRDefault="00CE605A" w:rsidP="00A95E9D">
      <w:pPr>
        <w:jc w:val="center"/>
        <w:rPr>
          <w:rFonts w:ascii="Times New Roman" w:hAnsi="Times New Roman" w:cs="Times New Roman"/>
          <w:b/>
          <w:sz w:val="24"/>
          <w:szCs w:val="24"/>
        </w:rPr>
      </w:pPr>
    </w:p>
    <w:p w:rsidR="00CE605A" w:rsidRDefault="00CE605A" w:rsidP="00A95E9D">
      <w:pPr>
        <w:jc w:val="center"/>
        <w:rPr>
          <w:rFonts w:ascii="Times New Roman" w:hAnsi="Times New Roman" w:cs="Times New Roman"/>
          <w:b/>
          <w:sz w:val="24"/>
          <w:szCs w:val="24"/>
        </w:rPr>
      </w:pPr>
    </w:p>
    <w:p w:rsidR="00CE605A" w:rsidRDefault="00CE605A" w:rsidP="00A95E9D">
      <w:pPr>
        <w:jc w:val="center"/>
        <w:rPr>
          <w:rFonts w:ascii="Times New Roman" w:hAnsi="Times New Roman" w:cs="Times New Roman"/>
          <w:b/>
          <w:sz w:val="24"/>
          <w:szCs w:val="24"/>
        </w:rPr>
      </w:pPr>
    </w:p>
    <w:p w:rsidR="00CE605A" w:rsidRDefault="00CE605A" w:rsidP="00A95E9D">
      <w:pPr>
        <w:jc w:val="center"/>
        <w:rPr>
          <w:rFonts w:ascii="Times New Roman" w:hAnsi="Times New Roman" w:cs="Times New Roman"/>
          <w:b/>
          <w:sz w:val="24"/>
          <w:szCs w:val="24"/>
        </w:rPr>
      </w:pPr>
    </w:p>
    <w:p w:rsidR="00CE605A" w:rsidRDefault="00CE605A" w:rsidP="00A95E9D">
      <w:pPr>
        <w:jc w:val="center"/>
        <w:rPr>
          <w:rFonts w:ascii="Times New Roman" w:hAnsi="Times New Roman" w:cs="Times New Roman"/>
          <w:b/>
          <w:sz w:val="24"/>
          <w:szCs w:val="24"/>
        </w:rPr>
      </w:pPr>
    </w:p>
    <w:p w:rsidR="00CE605A" w:rsidRDefault="00CE605A" w:rsidP="00A95E9D">
      <w:pPr>
        <w:jc w:val="center"/>
        <w:rPr>
          <w:rFonts w:ascii="Times New Roman" w:hAnsi="Times New Roman" w:cs="Times New Roman"/>
          <w:b/>
          <w:sz w:val="24"/>
          <w:szCs w:val="24"/>
        </w:rPr>
      </w:pPr>
    </w:p>
    <w:p w:rsidR="00CE605A" w:rsidRDefault="00CE605A" w:rsidP="00A95E9D">
      <w:pPr>
        <w:jc w:val="center"/>
        <w:rPr>
          <w:rFonts w:ascii="Times New Roman" w:hAnsi="Times New Roman" w:cs="Times New Roman"/>
          <w:b/>
          <w:sz w:val="24"/>
          <w:szCs w:val="24"/>
        </w:rPr>
      </w:pPr>
    </w:p>
    <w:p w:rsidR="00A95E9D" w:rsidRPr="00DC491E" w:rsidRDefault="00A95E9D" w:rsidP="00A95E9D">
      <w:pPr>
        <w:jc w:val="center"/>
        <w:rPr>
          <w:rFonts w:ascii="Times New Roman" w:hAnsi="Times New Roman" w:cs="Times New Roman"/>
          <w:b/>
          <w:sz w:val="24"/>
          <w:szCs w:val="24"/>
        </w:rPr>
      </w:pPr>
      <w:r w:rsidRPr="00DC491E">
        <w:rPr>
          <w:rFonts w:ascii="Times New Roman" w:hAnsi="Times New Roman" w:cs="Times New Roman"/>
          <w:b/>
          <w:sz w:val="24"/>
          <w:szCs w:val="24"/>
        </w:rPr>
        <w:t>ABSTRACT</w:t>
      </w:r>
    </w:p>
    <w:p w:rsidR="00A95E9D" w:rsidRPr="00DC491E" w:rsidRDefault="00A95E9D" w:rsidP="00A95E9D">
      <w:pPr>
        <w:spacing w:before="100" w:beforeAutospacing="1" w:after="100" w:afterAutospacing="1" w:line="360" w:lineRule="auto"/>
        <w:ind w:left="288" w:right="-288"/>
        <w:jc w:val="both"/>
        <w:rPr>
          <w:rFonts w:ascii="Times New Roman" w:hAnsi="Times New Roman" w:cs="Times New Roman"/>
          <w:sz w:val="24"/>
          <w:szCs w:val="24"/>
        </w:rPr>
      </w:pPr>
      <w:r w:rsidRPr="00DC491E">
        <w:rPr>
          <w:rFonts w:ascii="Times New Roman" w:hAnsi="Times New Roman" w:cs="Times New Roman"/>
          <w:i/>
          <w:sz w:val="24"/>
          <w:szCs w:val="24"/>
        </w:rPr>
        <w:t xml:space="preserve">Artemisia </w:t>
      </w:r>
      <w:proofErr w:type="spellStart"/>
      <w:r w:rsidRPr="00DC491E">
        <w:rPr>
          <w:rFonts w:ascii="Times New Roman" w:hAnsi="Times New Roman" w:cs="Times New Roman"/>
          <w:i/>
          <w:sz w:val="24"/>
          <w:szCs w:val="24"/>
        </w:rPr>
        <w:t>annua</w:t>
      </w:r>
      <w:proofErr w:type="spellEnd"/>
      <w:r w:rsidRPr="00DC491E">
        <w:rPr>
          <w:rFonts w:ascii="Times New Roman" w:hAnsi="Times New Roman" w:cs="Times New Roman"/>
          <w:i/>
          <w:sz w:val="24"/>
          <w:szCs w:val="24"/>
        </w:rPr>
        <w:t xml:space="preserve"> </w:t>
      </w:r>
      <w:r w:rsidRPr="00DC491E">
        <w:rPr>
          <w:rFonts w:ascii="Times New Roman" w:hAnsi="Times New Roman" w:cs="Times New Roman"/>
          <w:sz w:val="24"/>
          <w:szCs w:val="24"/>
        </w:rPr>
        <w:t xml:space="preserve">has been identified for its anti- malarial properties and millions of Nigerians are at high risk of being infected by the disease. Its propagation is hindered by shortage of seeds, germination problem and effective protocol </w:t>
      </w:r>
      <w:proofErr w:type="spellStart"/>
      <w:r w:rsidRPr="00DC491E">
        <w:rPr>
          <w:rFonts w:ascii="Times New Roman" w:hAnsi="Times New Roman" w:cs="Times New Roman"/>
          <w:sz w:val="24"/>
          <w:szCs w:val="24"/>
        </w:rPr>
        <w:t>for</w:t>
      </w:r>
      <w:r w:rsidRPr="00DC491E">
        <w:rPr>
          <w:rFonts w:ascii="Times New Roman" w:hAnsi="Times New Roman" w:cs="Times New Roman"/>
          <w:i/>
          <w:sz w:val="24"/>
          <w:szCs w:val="24"/>
        </w:rPr>
        <w:t>in</w:t>
      </w:r>
      <w:proofErr w:type="spellEnd"/>
      <w:r w:rsidRPr="00DC491E">
        <w:rPr>
          <w:rFonts w:ascii="Times New Roman" w:hAnsi="Times New Roman" w:cs="Times New Roman"/>
          <w:i/>
          <w:sz w:val="24"/>
          <w:szCs w:val="24"/>
        </w:rPr>
        <w:t xml:space="preserve"> vitro</w:t>
      </w:r>
      <w:r w:rsidRPr="00DC491E">
        <w:rPr>
          <w:rFonts w:ascii="Times New Roman" w:hAnsi="Times New Roman" w:cs="Times New Roman"/>
          <w:sz w:val="24"/>
          <w:szCs w:val="24"/>
        </w:rPr>
        <w:t xml:space="preserve"> and </w:t>
      </w:r>
      <w:r w:rsidRPr="00DC491E">
        <w:rPr>
          <w:rFonts w:ascii="Times New Roman" w:hAnsi="Times New Roman" w:cs="Times New Roman"/>
          <w:i/>
          <w:sz w:val="24"/>
          <w:szCs w:val="24"/>
        </w:rPr>
        <w:t>in situ</w:t>
      </w:r>
      <w:r w:rsidRPr="00DC491E">
        <w:rPr>
          <w:rFonts w:ascii="Times New Roman" w:hAnsi="Times New Roman" w:cs="Times New Roman"/>
          <w:sz w:val="24"/>
          <w:szCs w:val="24"/>
        </w:rPr>
        <w:t xml:space="preserve"> propagation. The effect of some plant growth regulators (PGRs) on the </w:t>
      </w:r>
      <w:r w:rsidRPr="00DC491E">
        <w:rPr>
          <w:rFonts w:ascii="Times New Roman" w:hAnsi="Times New Roman" w:cs="Times New Roman"/>
          <w:i/>
          <w:sz w:val="24"/>
          <w:szCs w:val="24"/>
        </w:rPr>
        <w:t>in vitro</w:t>
      </w:r>
      <w:r w:rsidRPr="00DC491E">
        <w:rPr>
          <w:rFonts w:ascii="Times New Roman" w:hAnsi="Times New Roman" w:cs="Times New Roman"/>
          <w:sz w:val="24"/>
          <w:szCs w:val="24"/>
        </w:rPr>
        <w:t xml:space="preserve">  regeneration of </w:t>
      </w:r>
      <w:r w:rsidRPr="00DC491E">
        <w:rPr>
          <w:rFonts w:ascii="Times New Roman" w:hAnsi="Times New Roman" w:cs="Times New Roman"/>
          <w:i/>
          <w:sz w:val="24"/>
          <w:szCs w:val="24"/>
        </w:rPr>
        <w:t xml:space="preserve">Artemisia </w:t>
      </w:r>
      <w:proofErr w:type="spellStart"/>
      <w:r w:rsidRPr="00DC491E">
        <w:rPr>
          <w:rFonts w:ascii="Times New Roman" w:hAnsi="Times New Roman" w:cs="Times New Roman"/>
          <w:i/>
          <w:sz w:val="24"/>
          <w:szCs w:val="24"/>
        </w:rPr>
        <w:t>annua</w:t>
      </w:r>
      <w:proofErr w:type="spellEnd"/>
      <w:r w:rsidRPr="00DC491E">
        <w:rPr>
          <w:rFonts w:ascii="Times New Roman" w:hAnsi="Times New Roman" w:cs="Times New Roman"/>
          <w:sz w:val="24"/>
          <w:szCs w:val="24"/>
        </w:rPr>
        <w:t xml:space="preserve"> using seed, leaf primordial, node explants and callus initiation were investigated in the Biotechnology Laboratory of the Department of Plant Science </w:t>
      </w:r>
      <w:proofErr w:type="spellStart"/>
      <w:r w:rsidRPr="00DC491E">
        <w:rPr>
          <w:rFonts w:ascii="Times New Roman" w:hAnsi="Times New Roman" w:cs="Times New Roman"/>
          <w:sz w:val="24"/>
          <w:szCs w:val="24"/>
        </w:rPr>
        <w:t>Ahmadu</w:t>
      </w:r>
      <w:proofErr w:type="spellEnd"/>
      <w:r w:rsidRPr="00DC491E">
        <w:rPr>
          <w:rFonts w:ascii="Times New Roman" w:hAnsi="Times New Roman" w:cs="Times New Roman"/>
          <w:sz w:val="24"/>
          <w:szCs w:val="24"/>
        </w:rPr>
        <w:t xml:space="preserve"> Bello University, Zaria. Explants were surface sterilized and inoculated on </w:t>
      </w:r>
      <w:proofErr w:type="spellStart"/>
      <w:r w:rsidRPr="00DC491E">
        <w:rPr>
          <w:rFonts w:ascii="Times New Roman" w:hAnsi="Times New Roman" w:cs="Times New Roman"/>
          <w:sz w:val="24"/>
          <w:szCs w:val="24"/>
        </w:rPr>
        <w:t>Murashige</w:t>
      </w:r>
      <w:proofErr w:type="spellEnd"/>
      <w:r w:rsidRPr="00DC491E">
        <w:rPr>
          <w:rFonts w:ascii="Times New Roman" w:hAnsi="Times New Roman" w:cs="Times New Roman"/>
          <w:sz w:val="24"/>
          <w:szCs w:val="24"/>
        </w:rPr>
        <w:t xml:space="preserve"> &amp; </w:t>
      </w:r>
      <w:proofErr w:type="spellStart"/>
      <w:r w:rsidRPr="00DC491E">
        <w:rPr>
          <w:rFonts w:ascii="Times New Roman" w:hAnsi="Times New Roman" w:cs="Times New Roman"/>
          <w:sz w:val="24"/>
          <w:szCs w:val="24"/>
        </w:rPr>
        <w:t>Skoog</w:t>
      </w:r>
      <w:proofErr w:type="spellEnd"/>
      <w:r w:rsidRPr="00DC491E">
        <w:rPr>
          <w:rFonts w:ascii="Times New Roman" w:hAnsi="Times New Roman" w:cs="Times New Roman"/>
          <w:sz w:val="24"/>
          <w:szCs w:val="24"/>
        </w:rPr>
        <w:t xml:space="preserve"> basal media supplemented with varying concentrations of plant growth regulators. Results of Analysis of Variance for the </w:t>
      </w:r>
      <w:r w:rsidRPr="00DC491E">
        <w:rPr>
          <w:rFonts w:ascii="Times New Roman" w:hAnsi="Times New Roman" w:cs="Times New Roman"/>
          <w:i/>
          <w:sz w:val="24"/>
          <w:szCs w:val="24"/>
        </w:rPr>
        <w:t>in vitro</w:t>
      </w:r>
      <w:r w:rsidRPr="00DC491E">
        <w:rPr>
          <w:rFonts w:ascii="Times New Roman" w:hAnsi="Times New Roman" w:cs="Times New Roman"/>
          <w:sz w:val="24"/>
          <w:szCs w:val="24"/>
        </w:rPr>
        <w:t xml:space="preserve"> experiment indicated significant difference among the treatments (P</w:t>
      </w:r>
      <w:r w:rsidRPr="00DC491E">
        <w:rPr>
          <w:rFonts w:ascii="Times New Roman" w:hAnsi="Times New Roman" w:cs="Times New Roman"/>
          <w:bCs/>
          <w:sz w:val="24"/>
          <w:szCs w:val="24"/>
        </w:rPr>
        <w:t>&lt;</w:t>
      </w:r>
      <w:r w:rsidRPr="00DC491E">
        <w:rPr>
          <w:rFonts w:ascii="Times New Roman" w:hAnsi="Times New Roman" w:cs="Times New Roman"/>
          <w:sz w:val="24"/>
          <w:szCs w:val="24"/>
        </w:rPr>
        <w:t>0.05). E</w:t>
      </w:r>
      <w:r w:rsidRPr="00DC491E">
        <w:rPr>
          <w:rFonts w:ascii="Times New Roman" w:hAnsi="Times New Roman" w:cs="Times New Roman"/>
          <w:bCs/>
          <w:sz w:val="24"/>
          <w:szCs w:val="24"/>
        </w:rPr>
        <w:t>xperiment with GA</w:t>
      </w:r>
      <w:r w:rsidRPr="00DC491E">
        <w:rPr>
          <w:rFonts w:ascii="Times New Roman" w:hAnsi="Times New Roman" w:cs="Times New Roman"/>
          <w:bCs/>
          <w:sz w:val="24"/>
          <w:szCs w:val="24"/>
          <w:vertAlign w:val="subscript"/>
        </w:rPr>
        <w:t xml:space="preserve">3 </w:t>
      </w:r>
      <w:r w:rsidRPr="00DC491E">
        <w:rPr>
          <w:rFonts w:ascii="Times New Roman" w:hAnsi="Times New Roman" w:cs="Times New Roman"/>
          <w:bCs/>
          <w:sz w:val="24"/>
          <w:szCs w:val="24"/>
        </w:rPr>
        <w:t>and BAP, concentrations 1.5 mg/l of GA</w:t>
      </w:r>
      <w:r w:rsidRPr="00DC491E">
        <w:rPr>
          <w:rFonts w:ascii="Times New Roman" w:hAnsi="Times New Roman" w:cs="Times New Roman"/>
          <w:bCs/>
          <w:sz w:val="24"/>
          <w:szCs w:val="24"/>
          <w:vertAlign w:val="subscript"/>
        </w:rPr>
        <w:t xml:space="preserve">3 </w:t>
      </w:r>
      <w:r w:rsidRPr="00DC491E">
        <w:rPr>
          <w:rFonts w:ascii="Times New Roman" w:hAnsi="Times New Roman" w:cs="Times New Roman"/>
          <w:bCs/>
          <w:sz w:val="24"/>
          <w:szCs w:val="24"/>
        </w:rPr>
        <w:t xml:space="preserve">and 0.5 mg/l BAP recorded the shortest days to </w:t>
      </w:r>
      <w:r w:rsidRPr="00DC491E">
        <w:rPr>
          <w:rFonts w:ascii="Times New Roman" w:hAnsi="Times New Roman" w:cs="Times New Roman"/>
          <w:bCs/>
          <w:i/>
          <w:sz w:val="24"/>
          <w:szCs w:val="24"/>
        </w:rPr>
        <w:t>in vitro</w:t>
      </w:r>
      <w:r w:rsidRPr="00DC491E">
        <w:rPr>
          <w:rFonts w:ascii="Times New Roman" w:hAnsi="Times New Roman" w:cs="Times New Roman"/>
          <w:bCs/>
          <w:sz w:val="24"/>
          <w:szCs w:val="24"/>
        </w:rPr>
        <w:t xml:space="preserve"> germination. </w:t>
      </w:r>
      <w:r w:rsidRPr="00DC491E">
        <w:rPr>
          <w:rFonts w:ascii="Times New Roman" w:hAnsi="Times New Roman" w:cs="Times New Roman"/>
          <w:sz w:val="24"/>
          <w:szCs w:val="24"/>
        </w:rPr>
        <w:t>Highest regeneration percentage was observed at 2.0 mg/l of GA</w:t>
      </w:r>
      <w:r w:rsidRPr="00DC491E">
        <w:rPr>
          <w:rFonts w:ascii="Times New Roman" w:hAnsi="Times New Roman" w:cs="Times New Roman"/>
          <w:sz w:val="24"/>
          <w:szCs w:val="24"/>
          <w:vertAlign w:val="subscript"/>
        </w:rPr>
        <w:t>3</w:t>
      </w:r>
      <w:r w:rsidRPr="00DC491E">
        <w:rPr>
          <w:rFonts w:ascii="Times New Roman" w:hAnsi="Times New Roman" w:cs="Times New Roman"/>
          <w:sz w:val="24"/>
          <w:szCs w:val="24"/>
        </w:rPr>
        <w:t xml:space="preserve"> and 0.5 mg/l of BAP. A concentration of 2.0 mg/l of GA</w:t>
      </w:r>
      <w:r w:rsidRPr="00DC491E">
        <w:rPr>
          <w:rFonts w:ascii="Times New Roman" w:hAnsi="Times New Roman" w:cs="Times New Roman"/>
          <w:sz w:val="24"/>
          <w:szCs w:val="24"/>
          <w:vertAlign w:val="subscript"/>
        </w:rPr>
        <w:t>3</w:t>
      </w:r>
      <w:r w:rsidRPr="00DC491E">
        <w:rPr>
          <w:rFonts w:ascii="Times New Roman" w:hAnsi="Times New Roman" w:cs="Times New Roman"/>
          <w:sz w:val="24"/>
          <w:szCs w:val="24"/>
        </w:rPr>
        <w:t xml:space="preserve"> and 0.5 mg/l of BAP had the best vigor. Highest shoot height was observed at 2.0 mg/l concentration of GA</w:t>
      </w:r>
      <w:r w:rsidRPr="00DC491E">
        <w:rPr>
          <w:rFonts w:ascii="Times New Roman" w:hAnsi="Times New Roman" w:cs="Times New Roman"/>
          <w:sz w:val="24"/>
          <w:szCs w:val="24"/>
          <w:vertAlign w:val="subscript"/>
        </w:rPr>
        <w:t>3</w:t>
      </w:r>
      <w:r w:rsidRPr="00DC491E">
        <w:rPr>
          <w:rFonts w:ascii="Times New Roman" w:hAnsi="Times New Roman" w:cs="Times New Roman"/>
          <w:sz w:val="24"/>
          <w:szCs w:val="24"/>
        </w:rPr>
        <w:t xml:space="preserve"> and 0.5 mg/l </w:t>
      </w:r>
      <w:proofErr w:type="gramStart"/>
      <w:r w:rsidRPr="00DC491E">
        <w:rPr>
          <w:rFonts w:ascii="Times New Roman" w:hAnsi="Times New Roman" w:cs="Times New Roman"/>
          <w:sz w:val="24"/>
          <w:szCs w:val="24"/>
        </w:rPr>
        <w:t>of  BAP</w:t>
      </w:r>
      <w:proofErr w:type="gramEnd"/>
      <w:r w:rsidRPr="00DC491E">
        <w:rPr>
          <w:rFonts w:ascii="Times New Roman" w:hAnsi="Times New Roman" w:cs="Times New Roman"/>
          <w:sz w:val="24"/>
          <w:szCs w:val="24"/>
        </w:rPr>
        <w:t>.  GA</w:t>
      </w:r>
      <w:r w:rsidRPr="00DC491E">
        <w:rPr>
          <w:rFonts w:ascii="Times New Roman" w:hAnsi="Times New Roman" w:cs="Times New Roman"/>
          <w:sz w:val="24"/>
          <w:szCs w:val="24"/>
          <w:vertAlign w:val="subscript"/>
        </w:rPr>
        <w:t>3</w:t>
      </w:r>
      <w:r w:rsidRPr="00DC491E">
        <w:rPr>
          <w:rFonts w:ascii="Times New Roman" w:hAnsi="Times New Roman" w:cs="Times New Roman"/>
          <w:sz w:val="24"/>
          <w:szCs w:val="24"/>
        </w:rPr>
        <w:t xml:space="preserve"> produced a significant effect on the seed, </w:t>
      </w:r>
      <w:proofErr w:type="gramStart"/>
      <w:r w:rsidRPr="00DC491E">
        <w:rPr>
          <w:rFonts w:ascii="Times New Roman" w:hAnsi="Times New Roman" w:cs="Times New Roman"/>
          <w:sz w:val="24"/>
          <w:szCs w:val="24"/>
        </w:rPr>
        <w:t>leaf  and</w:t>
      </w:r>
      <w:proofErr w:type="gramEnd"/>
      <w:r w:rsidRPr="00DC491E">
        <w:rPr>
          <w:rFonts w:ascii="Times New Roman" w:hAnsi="Times New Roman" w:cs="Times New Roman"/>
          <w:sz w:val="24"/>
          <w:szCs w:val="24"/>
        </w:rPr>
        <w:t xml:space="preserve">  nodal explants with respect to vigor shoot length, days to regeneration and percentage regeneration except on the leaf’s percentage regeneration. Also, BAP had significant effect on all the parameters studied on all the explants except on seed’s percentage regeneration. Using BAP and NAA, best vigor was observed with 0.5 mg/l of BAP</w:t>
      </w:r>
      <w:r w:rsidRPr="00DC491E">
        <w:rPr>
          <w:rFonts w:ascii="Times New Roman" w:hAnsi="Times New Roman" w:cs="Times New Roman"/>
          <w:bCs/>
          <w:sz w:val="24"/>
          <w:szCs w:val="24"/>
        </w:rPr>
        <w:t xml:space="preserve"> and 0.5 mg/l of NAA. Highest shoot height was recorded at 0.5 mg/l of BAP and 0.5 mg/l of NAA. However, lowest days to regeneration were observed with equal concentrations of 0.5mg/l of both BAP and NAA. Similarly, highest percentage regeneration was   observed at equal concentrations of 0.5 mg/l of both BAP and NAA. </w:t>
      </w:r>
      <w:r w:rsidRPr="00DC491E">
        <w:rPr>
          <w:rFonts w:ascii="Times New Roman" w:hAnsi="Times New Roman" w:cs="Times New Roman"/>
          <w:sz w:val="24"/>
          <w:szCs w:val="24"/>
        </w:rPr>
        <w:t>However, with GA</w:t>
      </w:r>
      <w:r w:rsidRPr="00DC491E">
        <w:rPr>
          <w:rFonts w:ascii="Times New Roman" w:hAnsi="Times New Roman" w:cs="Times New Roman"/>
          <w:sz w:val="24"/>
          <w:szCs w:val="24"/>
          <w:vertAlign w:val="subscript"/>
        </w:rPr>
        <w:t xml:space="preserve">3 </w:t>
      </w:r>
      <w:r w:rsidRPr="00DC491E">
        <w:rPr>
          <w:rFonts w:ascii="Times New Roman" w:hAnsi="Times New Roman" w:cs="Times New Roman"/>
          <w:sz w:val="24"/>
          <w:szCs w:val="24"/>
        </w:rPr>
        <w:t>and NAA plant growth regulators, concentrations of 1.0 mg/l of GA</w:t>
      </w:r>
      <w:r w:rsidRPr="00DC491E">
        <w:rPr>
          <w:rFonts w:ascii="Times New Roman" w:hAnsi="Times New Roman" w:cs="Times New Roman"/>
          <w:sz w:val="24"/>
          <w:szCs w:val="24"/>
          <w:vertAlign w:val="subscript"/>
        </w:rPr>
        <w:t>3</w:t>
      </w:r>
      <w:r w:rsidRPr="00DC491E">
        <w:rPr>
          <w:rFonts w:ascii="Times New Roman" w:hAnsi="Times New Roman" w:cs="Times New Roman"/>
          <w:sz w:val="24"/>
          <w:szCs w:val="24"/>
        </w:rPr>
        <w:t xml:space="preserve"> and 0.5 mg/l produced the highest vigor. Also, a concentration of 1.5 mg/l of GA3 and 0.5 mg/l of NAA had the best shoot height. However, 0.5mg/l of GA</w:t>
      </w:r>
      <w:r w:rsidRPr="00DC491E">
        <w:rPr>
          <w:rFonts w:ascii="Times New Roman" w:hAnsi="Times New Roman" w:cs="Times New Roman"/>
          <w:sz w:val="24"/>
          <w:szCs w:val="24"/>
          <w:vertAlign w:val="subscript"/>
        </w:rPr>
        <w:t>3</w:t>
      </w:r>
      <w:r w:rsidRPr="00DC491E">
        <w:rPr>
          <w:rFonts w:ascii="Times New Roman" w:hAnsi="Times New Roman" w:cs="Times New Roman"/>
          <w:sz w:val="24"/>
          <w:szCs w:val="24"/>
        </w:rPr>
        <w:t xml:space="preserve"> and 0.5 mg/l of NAA had the lowest days to regeneration. Plant growth regulators had significant effect on the </w:t>
      </w:r>
      <w:r w:rsidRPr="00DC491E">
        <w:rPr>
          <w:rFonts w:ascii="Times New Roman" w:hAnsi="Times New Roman" w:cs="Times New Roman"/>
          <w:i/>
          <w:sz w:val="24"/>
          <w:szCs w:val="24"/>
        </w:rPr>
        <w:t>in vitro</w:t>
      </w:r>
      <w:r w:rsidRPr="00DC491E">
        <w:rPr>
          <w:rFonts w:ascii="Times New Roman" w:hAnsi="Times New Roman" w:cs="Times New Roman"/>
          <w:sz w:val="24"/>
          <w:szCs w:val="24"/>
        </w:rPr>
        <w:t xml:space="preserve"> regeneration of </w:t>
      </w:r>
      <w:r w:rsidRPr="00DC491E">
        <w:rPr>
          <w:rFonts w:ascii="Times New Roman" w:hAnsi="Times New Roman" w:cs="Times New Roman"/>
          <w:i/>
          <w:sz w:val="24"/>
          <w:szCs w:val="24"/>
        </w:rPr>
        <w:t xml:space="preserve">A. </w:t>
      </w:r>
      <w:proofErr w:type="spellStart"/>
      <w:r w:rsidRPr="00DC491E">
        <w:rPr>
          <w:rFonts w:ascii="Times New Roman" w:hAnsi="Times New Roman" w:cs="Times New Roman"/>
          <w:i/>
          <w:sz w:val="24"/>
          <w:szCs w:val="24"/>
        </w:rPr>
        <w:t>annua</w:t>
      </w:r>
      <w:proofErr w:type="spellEnd"/>
      <w:r w:rsidRPr="00DC491E">
        <w:rPr>
          <w:rFonts w:ascii="Times New Roman" w:hAnsi="Times New Roman" w:cs="Times New Roman"/>
          <w:sz w:val="24"/>
          <w:szCs w:val="24"/>
        </w:rPr>
        <w:t xml:space="preserve">. </w:t>
      </w:r>
    </w:p>
    <w:p w:rsidR="00A95E9D" w:rsidRPr="00DC491E" w:rsidRDefault="00A95E9D" w:rsidP="00A95E9D">
      <w:pPr>
        <w:spacing w:before="100" w:beforeAutospacing="1" w:after="100" w:afterAutospacing="1" w:line="480" w:lineRule="auto"/>
        <w:ind w:left="288" w:right="-288"/>
        <w:jc w:val="both"/>
        <w:rPr>
          <w:rFonts w:ascii="Times New Roman" w:hAnsi="Times New Roman" w:cs="Times New Roman"/>
          <w:b/>
          <w:sz w:val="24"/>
          <w:szCs w:val="24"/>
        </w:rPr>
      </w:pPr>
    </w:p>
    <w:p w:rsidR="00613C99" w:rsidRDefault="00613C99"/>
    <w:sectPr w:rsidR="00613C99" w:rsidSect="00613C9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21951"/>
    <w:multiLevelType w:val="hybridMultilevel"/>
    <w:tmpl w:val="FE6C1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95E9D"/>
    <w:rsid w:val="000D6371"/>
    <w:rsid w:val="00613C99"/>
    <w:rsid w:val="00A95E9D"/>
    <w:rsid w:val="00AA243A"/>
    <w:rsid w:val="00CE605A"/>
    <w:rsid w:val="00DB53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E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605A"/>
    <w:rPr>
      <w:color w:val="0000FF"/>
      <w:u w:val="single"/>
    </w:rPr>
  </w:style>
  <w:style w:type="paragraph" w:styleId="NoSpacing">
    <w:name w:val="No Spacing"/>
    <w:uiPriority w:val="1"/>
    <w:qFormat/>
    <w:rsid w:val="00CE605A"/>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A243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ahir1990@gmail.com" TargetMode="External"/><Relationship Id="rId5" Type="http://schemas.openxmlformats.org/officeDocument/2006/relationships/hyperlink" Target="mailto:smtahir@kasu.edu.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420</Words>
  <Characters>2397</Characters>
  <Application>Microsoft Office Word</Application>
  <DocSecurity>0</DocSecurity>
  <Lines>19</Lines>
  <Paragraphs>5</Paragraphs>
  <ScaleCrop>false</ScaleCrop>
  <Company/>
  <LinksUpToDate>false</LinksUpToDate>
  <CharactersWithSpaces>2812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SALISU TAHIR</dc:creator>
  <cp:lastModifiedBy>DR. SALISU TAHIR</cp:lastModifiedBy>
  <cp:revision>3</cp:revision>
  <dcterms:created xsi:type="dcterms:W3CDTF">2017-03-10T14:24:00Z</dcterms:created>
  <dcterms:modified xsi:type="dcterms:W3CDTF">2017-03-10T14:22:00Z</dcterms:modified>
</cp:coreProperties>
</file>