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E0084C" w:rsidP="00494130">
      <w:pPr>
        <w:pStyle w:val="Ttulo1"/>
        <w:spacing w:before="170"/>
        <w:ind w:left="0"/>
      </w:pPr>
      <w:r>
        <w:rPr>
          <w:color w:val="337AB7"/>
        </w:rPr>
        <w:t>Usefulness of i</w:t>
      </w:r>
      <w:r w:rsidRPr="00E0084C">
        <w:rPr>
          <w:color w:val="337AB7"/>
        </w:rPr>
        <w:t>nfra-red thermography as a high-throughput tool for rice heat tolerant selection</w:t>
      </w:r>
    </w:p>
    <w:p w:rsidR="00AE3E37" w:rsidRPr="00FC5788" w:rsidRDefault="00E0084C" w:rsidP="00E0084C">
      <w:pPr>
        <w:pStyle w:val="Corpodetexto"/>
        <w:spacing w:before="73" w:line="198" w:lineRule="exact"/>
        <w:ind w:left="100" w:right="5987"/>
        <w:rPr>
          <w:rFonts w:ascii="Arial" w:hAnsi="Arial" w:cs="Arial"/>
        </w:rPr>
      </w:pPr>
      <w:proofErr w:type="spellStart"/>
      <w:r w:rsidRPr="00FC5788">
        <w:rPr>
          <w:rFonts w:ascii="Arial" w:hAnsi="Arial" w:cs="Arial"/>
        </w:rPr>
        <w:t>Giovani</w:t>
      </w:r>
      <w:proofErr w:type="spellEnd"/>
      <w:r w:rsidRPr="00FC5788">
        <w:rPr>
          <w:rFonts w:ascii="Arial" w:hAnsi="Arial" w:cs="Arial"/>
        </w:rPr>
        <w:t xml:space="preserve"> G </w:t>
      </w:r>
      <w:proofErr w:type="spellStart"/>
      <w:r w:rsidRPr="00FC5788">
        <w:rPr>
          <w:rFonts w:ascii="Arial" w:hAnsi="Arial" w:cs="Arial"/>
        </w:rPr>
        <w:t>Brito</w:t>
      </w:r>
      <w:proofErr w:type="spellEnd"/>
      <w:r w:rsidRPr="00FC5788">
        <w:rPr>
          <w:rFonts w:ascii="Arial" w:hAnsi="Arial" w:cs="Arial"/>
        </w:rPr>
        <w:t xml:space="preserve">, </w:t>
      </w:r>
      <w:r w:rsidR="005973B9" w:rsidRPr="00FC5788">
        <w:rPr>
          <w:rFonts w:ascii="Arial" w:hAnsi="Arial" w:cs="Arial"/>
        </w:rPr>
        <w:t xml:space="preserve">PhD, </w:t>
      </w:r>
      <w:proofErr w:type="spellStart"/>
      <w:r w:rsidRPr="00FC5788">
        <w:rPr>
          <w:rFonts w:ascii="Arial" w:hAnsi="Arial" w:cs="Arial"/>
        </w:rPr>
        <w:t>Embrapa</w:t>
      </w:r>
      <w:proofErr w:type="spellEnd"/>
      <w:r w:rsidRPr="00FC5788">
        <w:rPr>
          <w:rFonts w:ascii="Arial" w:hAnsi="Arial" w:cs="Arial"/>
        </w:rPr>
        <w:t xml:space="preserve"> - Brazilian Agricultural Research Corporation</w:t>
      </w:r>
      <w:r w:rsidR="00051C4D" w:rsidRPr="00FC5788">
        <w:rPr>
          <w:rFonts w:ascii="Arial" w:hAnsi="Arial" w:cs="Arial"/>
        </w:rPr>
        <w:t>, BRA</w:t>
      </w:r>
    </w:p>
    <w:p w:rsidR="00E0084C" w:rsidRPr="00FC5788" w:rsidRDefault="00E0084C" w:rsidP="00E0084C">
      <w:pPr>
        <w:pStyle w:val="Corpodetexto"/>
        <w:spacing w:before="73" w:line="198" w:lineRule="exact"/>
        <w:ind w:left="100" w:right="5987"/>
        <w:rPr>
          <w:rFonts w:ascii="Arial" w:hAnsi="Arial" w:cs="Arial"/>
          <w:lang w:val="pt-BR"/>
        </w:rPr>
      </w:pPr>
      <w:r w:rsidRPr="00FC5788">
        <w:rPr>
          <w:rFonts w:ascii="Arial" w:hAnsi="Arial" w:cs="Arial"/>
          <w:lang w:val="pt-BR"/>
        </w:rPr>
        <w:t xml:space="preserve">Paulo Ricardo Reis Fagundes, PhD, Embrapa - </w:t>
      </w:r>
      <w:proofErr w:type="spellStart"/>
      <w:r w:rsidRPr="00FC5788">
        <w:rPr>
          <w:rFonts w:ascii="Arial" w:hAnsi="Arial" w:cs="Arial"/>
          <w:lang w:val="pt-BR"/>
        </w:rPr>
        <w:t>Brazilian</w:t>
      </w:r>
      <w:proofErr w:type="spellEnd"/>
      <w:r w:rsidRPr="00FC5788">
        <w:rPr>
          <w:rFonts w:ascii="Arial" w:hAnsi="Arial" w:cs="Arial"/>
          <w:lang w:val="pt-BR"/>
        </w:rPr>
        <w:t xml:space="preserve"> </w:t>
      </w:r>
      <w:proofErr w:type="spellStart"/>
      <w:r w:rsidRPr="00FC5788">
        <w:rPr>
          <w:rFonts w:ascii="Arial" w:hAnsi="Arial" w:cs="Arial"/>
          <w:lang w:val="pt-BR"/>
        </w:rPr>
        <w:t>Agricultural</w:t>
      </w:r>
      <w:proofErr w:type="spellEnd"/>
      <w:r w:rsidRPr="00FC5788">
        <w:rPr>
          <w:rFonts w:ascii="Arial" w:hAnsi="Arial" w:cs="Arial"/>
          <w:lang w:val="pt-BR"/>
        </w:rPr>
        <w:t xml:space="preserve"> Research </w:t>
      </w:r>
      <w:proofErr w:type="spellStart"/>
      <w:r w:rsidRPr="00FC5788">
        <w:rPr>
          <w:rFonts w:ascii="Arial" w:hAnsi="Arial" w:cs="Arial"/>
          <w:lang w:val="pt-BR"/>
        </w:rPr>
        <w:t>Corporation</w:t>
      </w:r>
      <w:proofErr w:type="spellEnd"/>
      <w:r w:rsidRPr="00FC5788">
        <w:rPr>
          <w:rFonts w:ascii="Arial" w:hAnsi="Arial" w:cs="Arial"/>
          <w:lang w:val="pt-BR"/>
        </w:rPr>
        <w:t>.</w:t>
      </w:r>
      <w:r w:rsidR="00051C4D" w:rsidRPr="00FC5788">
        <w:rPr>
          <w:rFonts w:ascii="Arial" w:hAnsi="Arial" w:cs="Arial"/>
          <w:lang w:val="pt-BR"/>
        </w:rPr>
        <w:t xml:space="preserve"> BRA</w:t>
      </w:r>
    </w:p>
    <w:p w:rsidR="00E0084C" w:rsidRPr="00FC5788" w:rsidRDefault="00E0084C" w:rsidP="00E0084C">
      <w:pPr>
        <w:pStyle w:val="Corpodetexto"/>
        <w:spacing w:before="73" w:line="198" w:lineRule="exact"/>
        <w:ind w:left="100" w:right="5987"/>
        <w:rPr>
          <w:rFonts w:ascii="Arial" w:hAnsi="Arial" w:cs="Arial"/>
          <w:lang w:val="pt-BR"/>
        </w:rPr>
      </w:pPr>
      <w:proofErr w:type="spellStart"/>
      <w:r w:rsidRPr="00FC5788">
        <w:rPr>
          <w:rFonts w:ascii="Arial" w:hAnsi="Arial" w:cs="Arial"/>
          <w:lang w:val="pt-BR"/>
        </w:rPr>
        <w:t>Angela</w:t>
      </w:r>
      <w:proofErr w:type="spellEnd"/>
      <w:r w:rsidRPr="00FC5788">
        <w:rPr>
          <w:rFonts w:ascii="Arial" w:hAnsi="Arial" w:cs="Arial"/>
          <w:lang w:val="pt-BR"/>
        </w:rPr>
        <w:t xml:space="preserve"> Diniz Campos, PhD, Embrapa - </w:t>
      </w:r>
      <w:proofErr w:type="spellStart"/>
      <w:r w:rsidRPr="00FC5788">
        <w:rPr>
          <w:rFonts w:ascii="Arial" w:hAnsi="Arial" w:cs="Arial"/>
          <w:lang w:val="pt-BR"/>
        </w:rPr>
        <w:t>Brazilian</w:t>
      </w:r>
      <w:proofErr w:type="spellEnd"/>
      <w:r w:rsidRPr="00FC5788">
        <w:rPr>
          <w:rFonts w:ascii="Arial" w:hAnsi="Arial" w:cs="Arial"/>
          <w:lang w:val="pt-BR"/>
        </w:rPr>
        <w:t xml:space="preserve"> </w:t>
      </w:r>
      <w:proofErr w:type="spellStart"/>
      <w:r w:rsidRPr="00FC5788">
        <w:rPr>
          <w:rFonts w:ascii="Arial" w:hAnsi="Arial" w:cs="Arial"/>
          <w:lang w:val="pt-BR"/>
        </w:rPr>
        <w:t>Agricultural</w:t>
      </w:r>
      <w:proofErr w:type="spellEnd"/>
      <w:r w:rsidRPr="00FC5788">
        <w:rPr>
          <w:rFonts w:ascii="Arial" w:hAnsi="Arial" w:cs="Arial"/>
          <w:lang w:val="pt-BR"/>
        </w:rPr>
        <w:t xml:space="preserve"> Research </w:t>
      </w:r>
      <w:proofErr w:type="spellStart"/>
      <w:r w:rsidRPr="00FC5788">
        <w:rPr>
          <w:rFonts w:ascii="Arial" w:hAnsi="Arial" w:cs="Arial"/>
          <w:lang w:val="pt-BR"/>
        </w:rPr>
        <w:t>Corporation</w:t>
      </w:r>
      <w:proofErr w:type="spellEnd"/>
      <w:r w:rsidR="00051C4D" w:rsidRPr="00FC5788">
        <w:rPr>
          <w:rFonts w:ascii="Arial" w:hAnsi="Arial" w:cs="Arial"/>
          <w:lang w:val="pt-BR"/>
        </w:rPr>
        <w:t>, BRA</w:t>
      </w:r>
    </w:p>
    <w:p w:rsidR="00E0084C" w:rsidRPr="00FC5788" w:rsidRDefault="00E0084C" w:rsidP="00E0084C">
      <w:pPr>
        <w:pStyle w:val="Corpodetexto"/>
        <w:spacing w:before="73" w:line="198" w:lineRule="exact"/>
        <w:ind w:left="100" w:right="5987"/>
        <w:rPr>
          <w:rFonts w:ascii="Arial" w:hAnsi="Arial" w:cs="Arial"/>
          <w:lang w:val="pt-BR"/>
        </w:rPr>
      </w:pPr>
      <w:r w:rsidRPr="00FC5788">
        <w:rPr>
          <w:rFonts w:ascii="Arial" w:hAnsi="Arial" w:cs="Arial"/>
          <w:lang w:val="pt-BR"/>
        </w:rPr>
        <w:t xml:space="preserve">Luís Eduardo </w:t>
      </w:r>
      <w:proofErr w:type="spellStart"/>
      <w:r w:rsidRPr="00FC5788">
        <w:rPr>
          <w:rFonts w:ascii="Arial" w:hAnsi="Arial" w:cs="Arial"/>
          <w:lang w:val="pt-BR"/>
        </w:rPr>
        <w:t>Panozzo</w:t>
      </w:r>
      <w:proofErr w:type="spellEnd"/>
      <w:r w:rsidR="00051C4D" w:rsidRPr="00FC5788">
        <w:rPr>
          <w:rFonts w:ascii="Arial" w:hAnsi="Arial" w:cs="Arial"/>
          <w:lang w:val="pt-BR"/>
        </w:rPr>
        <w:t xml:space="preserve">, PhD,  </w:t>
      </w:r>
      <w:proofErr w:type="spellStart"/>
      <w:r w:rsidR="00051C4D" w:rsidRPr="00FC5788">
        <w:rPr>
          <w:rFonts w:ascii="Arial" w:hAnsi="Arial" w:cs="Arial"/>
          <w:lang w:val="pt-BR"/>
        </w:rPr>
        <w:t>UFPel</w:t>
      </w:r>
      <w:proofErr w:type="spellEnd"/>
      <w:r w:rsidR="00051C4D" w:rsidRPr="00FC5788">
        <w:rPr>
          <w:rFonts w:ascii="Arial" w:hAnsi="Arial" w:cs="Arial"/>
          <w:lang w:val="pt-BR"/>
        </w:rPr>
        <w:t xml:space="preserve"> – Universidade Federal de Pelotas, BRA.</w:t>
      </w:r>
    </w:p>
    <w:p w:rsidR="00E0084C" w:rsidRPr="00FC5788" w:rsidRDefault="00051C4D" w:rsidP="00E0084C">
      <w:pPr>
        <w:pStyle w:val="Corpodetexto"/>
        <w:spacing w:before="73" w:line="198" w:lineRule="exact"/>
        <w:ind w:left="100" w:right="5987"/>
        <w:rPr>
          <w:rFonts w:ascii="Arial" w:hAnsi="Arial" w:cs="Arial"/>
          <w:lang w:val="pt-BR"/>
        </w:rPr>
      </w:pPr>
      <w:r w:rsidRPr="00FC5788">
        <w:rPr>
          <w:rFonts w:ascii="Arial" w:hAnsi="Arial" w:cs="Arial"/>
          <w:lang w:val="pt-BR"/>
        </w:rPr>
        <w:t xml:space="preserve">Sidnei </w:t>
      </w:r>
      <w:proofErr w:type="spellStart"/>
      <w:r w:rsidRPr="00FC5788">
        <w:rPr>
          <w:rFonts w:ascii="Arial" w:hAnsi="Arial" w:cs="Arial"/>
          <w:lang w:val="pt-BR"/>
        </w:rPr>
        <w:t>Deuner</w:t>
      </w:r>
      <w:proofErr w:type="spellEnd"/>
      <w:r w:rsidRPr="00FC5788">
        <w:rPr>
          <w:rFonts w:ascii="Arial" w:hAnsi="Arial" w:cs="Arial"/>
          <w:lang w:val="pt-BR"/>
        </w:rPr>
        <w:t xml:space="preserve">, PhD,  </w:t>
      </w:r>
      <w:proofErr w:type="spellStart"/>
      <w:r w:rsidRPr="00FC5788">
        <w:rPr>
          <w:rFonts w:ascii="Arial" w:hAnsi="Arial" w:cs="Arial"/>
          <w:lang w:val="pt-BR"/>
        </w:rPr>
        <w:t>UFPel</w:t>
      </w:r>
      <w:proofErr w:type="spellEnd"/>
      <w:r w:rsidRPr="00FC5788">
        <w:rPr>
          <w:rFonts w:ascii="Arial" w:hAnsi="Arial" w:cs="Arial"/>
          <w:lang w:val="pt-BR"/>
        </w:rPr>
        <w:t xml:space="preserve"> – Universidade Federal de Pelotas, BRA.</w:t>
      </w:r>
    </w:p>
    <w:p w:rsidR="00051C4D" w:rsidRPr="00FC5788" w:rsidRDefault="00051C4D" w:rsidP="00051C4D">
      <w:pPr>
        <w:pStyle w:val="Corpodetexto"/>
        <w:spacing w:before="73" w:line="198" w:lineRule="exact"/>
        <w:ind w:left="100" w:right="5987"/>
        <w:rPr>
          <w:rFonts w:ascii="Arial" w:hAnsi="Arial" w:cs="Arial"/>
          <w:lang w:val="pt-BR"/>
        </w:rPr>
      </w:pPr>
      <w:r w:rsidRPr="00FC5788">
        <w:rPr>
          <w:rFonts w:ascii="Arial" w:hAnsi="Arial" w:cs="Arial"/>
          <w:lang w:val="pt-BR"/>
        </w:rPr>
        <w:t xml:space="preserve">Diogo Silva Moura, PhD </w:t>
      </w:r>
      <w:proofErr w:type="spellStart"/>
      <w:r w:rsidRPr="00FC5788">
        <w:rPr>
          <w:rFonts w:ascii="Arial" w:hAnsi="Arial" w:cs="Arial"/>
          <w:lang w:val="pt-BR"/>
        </w:rPr>
        <w:t>Student</w:t>
      </w:r>
      <w:proofErr w:type="spellEnd"/>
      <w:r w:rsidRPr="00FC5788">
        <w:rPr>
          <w:rFonts w:ascii="Arial" w:hAnsi="Arial" w:cs="Arial"/>
          <w:lang w:val="pt-BR"/>
        </w:rPr>
        <w:t xml:space="preserve">,  </w:t>
      </w:r>
      <w:proofErr w:type="spellStart"/>
      <w:r w:rsidRPr="00FC5788">
        <w:rPr>
          <w:rFonts w:ascii="Arial" w:hAnsi="Arial" w:cs="Arial"/>
          <w:lang w:val="pt-BR"/>
        </w:rPr>
        <w:t>UFPel</w:t>
      </w:r>
      <w:proofErr w:type="spellEnd"/>
      <w:r w:rsidRPr="00FC5788">
        <w:rPr>
          <w:rFonts w:ascii="Arial" w:hAnsi="Arial" w:cs="Arial"/>
          <w:lang w:val="pt-BR"/>
        </w:rPr>
        <w:t xml:space="preserve"> – Universidade Federal de Pelotas, BRA.</w:t>
      </w:r>
    </w:p>
    <w:p w:rsidR="00051C4D" w:rsidRPr="00FC5788" w:rsidRDefault="00051C4D" w:rsidP="00051C4D">
      <w:pPr>
        <w:pStyle w:val="Corpodetexto"/>
        <w:spacing w:before="73" w:line="198" w:lineRule="exact"/>
        <w:ind w:left="100" w:right="5987"/>
        <w:rPr>
          <w:rFonts w:ascii="Arial" w:hAnsi="Arial" w:cs="Arial"/>
          <w:lang w:val="pt-BR"/>
        </w:rPr>
      </w:pPr>
      <w:proofErr w:type="spellStart"/>
      <w:r w:rsidRPr="00FC5788">
        <w:rPr>
          <w:rFonts w:ascii="Arial" w:hAnsi="Arial" w:cs="Arial"/>
          <w:lang w:val="pt-BR"/>
        </w:rPr>
        <w:t>Italo</w:t>
      </w:r>
      <w:proofErr w:type="spellEnd"/>
      <w:r w:rsidRPr="00FC5788">
        <w:rPr>
          <w:rFonts w:ascii="Arial" w:hAnsi="Arial" w:cs="Arial"/>
          <w:lang w:val="pt-BR"/>
        </w:rPr>
        <w:t xml:space="preserve"> Lucas de Moraes, PhD </w:t>
      </w:r>
      <w:proofErr w:type="spellStart"/>
      <w:r w:rsidRPr="00FC5788">
        <w:rPr>
          <w:rFonts w:ascii="Arial" w:hAnsi="Arial" w:cs="Arial"/>
          <w:lang w:val="pt-BR"/>
        </w:rPr>
        <w:t>Student</w:t>
      </w:r>
      <w:proofErr w:type="spellEnd"/>
      <w:r w:rsidRPr="00FC5788">
        <w:rPr>
          <w:rFonts w:ascii="Arial" w:hAnsi="Arial" w:cs="Arial"/>
          <w:lang w:val="pt-BR"/>
        </w:rPr>
        <w:t xml:space="preserve">,  </w:t>
      </w:r>
      <w:proofErr w:type="spellStart"/>
      <w:r w:rsidRPr="00FC5788">
        <w:rPr>
          <w:rFonts w:ascii="Arial" w:hAnsi="Arial" w:cs="Arial"/>
          <w:lang w:val="pt-BR"/>
        </w:rPr>
        <w:t>UFPel</w:t>
      </w:r>
      <w:proofErr w:type="spellEnd"/>
      <w:r w:rsidRPr="00FC5788">
        <w:rPr>
          <w:rFonts w:ascii="Arial" w:hAnsi="Arial" w:cs="Arial"/>
          <w:lang w:val="pt-BR"/>
        </w:rPr>
        <w:t xml:space="preserve"> – Universidade Federal de Pelotas, BRA.</w:t>
      </w:r>
    </w:p>
    <w:p w:rsidR="00051C4D" w:rsidRPr="00E0084C" w:rsidRDefault="00051C4D">
      <w:pPr>
        <w:rPr>
          <w:rFonts w:ascii="Arial"/>
          <w:sz w:val="21"/>
          <w:lang w:val="pt-BR"/>
        </w:rPr>
        <w:sectPr w:rsidR="00051C4D" w:rsidRPr="00E0084C">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AE3E37" w:rsidRDefault="00400C10">
      <w:pPr>
        <w:pStyle w:val="Corpodetexto"/>
        <w:spacing w:before="90" w:line="280" w:lineRule="auto"/>
        <w:ind w:left="100"/>
        <w:jc w:val="both"/>
      </w:pPr>
      <w:r w:rsidRPr="00400C10">
        <w:t>Rice (</w:t>
      </w:r>
      <w:proofErr w:type="spellStart"/>
      <w:r w:rsidRPr="009E5ABA">
        <w:rPr>
          <w:i/>
        </w:rPr>
        <w:t>Oryza</w:t>
      </w:r>
      <w:proofErr w:type="spellEnd"/>
      <w:r w:rsidRPr="009E5ABA">
        <w:rPr>
          <w:i/>
        </w:rPr>
        <w:t xml:space="preserve"> sativa</w:t>
      </w:r>
      <w:r w:rsidRPr="00400C10">
        <w:t xml:space="preserve"> L.) is </w:t>
      </w:r>
      <w:r w:rsidR="009E5ABA">
        <w:t xml:space="preserve">a </w:t>
      </w:r>
      <w:r w:rsidR="009E5ABA" w:rsidRPr="00400C10">
        <w:t>sensitive</w:t>
      </w:r>
      <w:r w:rsidRPr="00400C10">
        <w:t xml:space="preserve"> specie to extreme temperatures, especially at reproductive phase. Although their genome has been completely sequenced opening wide opportunities for large-scale studies in mapping and functional genomics, physiological phenotyping under field condition still is the major bottleneck to associate a specific genotype to a phenotypic trait.  Thus, a set of 182 accessions involving subspecies indica, japonica and indica/japonica cross were evaluated under field conditions in two sowing date representing contrasting environments temperatures for rice growth. At second time sowing the occurrence of supra-optimal temperatures at the reproductive phase decreased significantly the mean grain yield (12%). A hierarchical clustering analysis highlighted that Cluster VI had outperforming LTB 14033 genotype; the grain per panicle and grain yield per square meter were the most closely related traits by principal components analysis (PCA); the thermography analysis highlighted that this genotype showed lower leaves temperatures, approximately 1 °C less than mean shown by set of evaluated genotypes. In addition, PCA revealed an important role for leaves dissipation capability of thermal energy and its association with grain yield and that the use of non-invasive phenotyping approach via thermography correlated negatively and significantly with grain yield of set evaluated accessions.</w:t>
      </w:r>
    </w:p>
    <w:p w:rsidR="00AE3E37" w:rsidRDefault="00A9710C">
      <w:pPr>
        <w:pStyle w:val="Ttulo3"/>
        <w:spacing w:before="74"/>
      </w:pPr>
      <w:r>
        <w:rPr>
          <w:b w:val="0"/>
        </w:rPr>
        <w:br w:type="column"/>
      </w:r>
      <w:r>
        <w:rPr>
          <w:color w:val="BF5A14"/>
        </w:rPr>
        <w:lastRenderedPageBreak/>
        <w:t>Image</w:t>
      </w:r>
    </w:p>
    <w:p w:rsidR="00AE3E37" w:rsidRDefault="009E5ABA">
      <w:pPr>
        <w:pStyle w:val="Corpodetexto"/>
        <w:spacing w:before="2"/>
        <w:rPr>
          <w:rFonts w:ascii="Arial"/>
          <w:b/>
          <w:sz w:val="16"/>
        </w:rPr>
      </w:pPr>
      <w:r>
        <w:rPr>
          <w:rFonts w:ascii="Times New Roman" w:hAnsi="Times New Roman" w:cs="Times New Roman"/>
          <w:iCs/>
          <w:noProof/>
          <w:color w:val="000000"/>
          <w:sz w:val="24"/>
          <w:szCs w:val="24"/>
          <w:lang w:val="pt-BR" w:eastAsia="pt-BR"/>
        </w:rPr>
        <w:drawing>
          <wp:inline distT="0" distB="0" distL="0" distR="0">
            <wp:extent cx="3165475" cy="4448634"/>
            <wp:effectExtent l="19050" t="0" r="0" b="0"/>
            <wp:docPr id="2" name="Imagem 2" descr="Arranjo Gráfico Duas épo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ranjo Gráfico Duas épocas"/>
                    <pic:cNvPicPr>
                      <a:picLocks noChangeAspect="1" noChangeArrowheads="1"/>
                    </pic:cNvPicPr>
                  </pic:nvPicPr>
                  <pic:blipFill>
                    <a:blip r:embed="rId9" cstate="print"/>
                    <a:srcRect/>
                    <a:stretch>
                      <a:fillRect/>
                    </a:stretch>
                  </pic:blipFill>
                  <pic:spPr bwMode="auto">
                    <a:xfrm>
                      <a:off x="0" y="0"/>
                      <a:ext cx="3165475" cy="4448634"/>
                    </a:xfrm>
                    <a:prstGeom prst="rect">
                      <a:avLst/>
                    </a:prstGeom>
                    <a:noFill/>
                    <a:ln w="9525">
                      <a:noFill/>
                      <a:miter lim="800000"/>
                      <a:headEnd/>
                      <a:tailEnd/>
                    </a:ln>
                  </pic:spPr>
                </pic:pic>
              </a:graphicData>
            </a:graphic>
          </wp:inline>
        </w:drawing>
      </w:r>
    </w:p>
    <w:p w:rsidR="009E5ABA" w:rsidRDefault="009E5ABA" w:rsidP="009E5ABA">
      <w:pPr>
        <w:spacing w:line="204" w:lineRule="exact"/>
        <w:jc w:val="both"/>
        <w:rPr>
          <w:sz w:val="18"/>
          <w:szCs w:val="18"/>
        </w:rPr>
      </w:pPr>
      <w:r w:rsidRPr="009E5ABA">
        <w:rPr>
          <w:b/>
          <w:sz w:val="18"/>
          <w:szCs w:val="18"/>
        </w:rPr>
        <w:t xml:space="preserve">Figure </w:t>
      </w:r>
      <w:r>
        <w:rPr>
          <w:b/>
          <w:sz w:val="18"/>
          <w:szCs w:val="18"/>
        </w:rPr>
        <w:t>1:</w:t>
      </w:r>
      <w:r w:rsidRPr="009E5ABA">
        <w:rPr>
          <w:b/>
          <w:sz w:val="18"/>
          <w:szCs w:val="18"/>
        </w:rPr>
        <w:t xml:space="preserve"> </w:t>
      </w:r>
      <w:r w:rsidRPr="009E5ABA">
        <w:rPr>
          <w:sz w:val="18"/>
          <w:szCs w:val="18"/>
        </w:rPr>
        <w:t xml:space="preserve">Principal component analysis for the first (A, B) and second sowing date (C, D). Individual contribution of each parameter measured as such </w:t>
      </w:r>
      <w:proofErr w:type="spellStart"/>
      <w:r w:rsidRPr="009E5ABA">
        <w:rPr>
          <w:sz w:val="18"/>
          <w:szCs w:val="18"/>
        </w:rPr>
        <w:t>LeafTemp</w:t>
      </w:r>
      <w:proofErr w:type="spellEnd"/>
      <w:r w:rsidRPr="009E5ABA">
        <w:rPr>
          <w:sz w:val="18"/>
          <w:szCs w:val="18"/>
        </w:rPr>
        <w:t xml:space="preserve"> (leaf temperatures - °C), </w:t>
      </w:r>
      <w:proofErr w:type="spellStart"/>
      <w:r w:rsidRPr="009E5ABA">
        <w:rPr>
          <w:sz w:val="18"/>
          <w:szCs w:val="18"/>
        </w:rPr>
        <w:t>GrainPain</w:t>
      </w:r>
      <w:proofErr w:type="spellEnd"/>
      <w:r w:rsidRPr="009E5ABA">
        <w:rPr>
          <w:sz w:val="18"/>
          <w:szCs w:val="18"/>
        </w:rPr>
        <w:t xml:space="preserve"> (grain number per panicle), NBI (nitrogen balance index), </w:t>
      </w:r>
      <w:proofErr w:type="spellStart"/>
      <w:r w:rsidRPr="009E5ABA">
        <w:rPr>
          <w:sz w:val="18"/>
          <w:szCs w:val="18"/>
        </w:rPr>
        <w:t>Flv</w:t>
      </w:r>
      <w:proofErr w:type="spellEnd"/>
      <w:r w:rsidRPr="009E5ABA">
        <w:rPr>
          <w:sz w:val="18"/>
          <w:szCs w:val="18"/>
        </w:rPr>
        <w:t xml:space="preserve"> (</w:t>
      </w:r>
      <w:proofErr w:type="spellStart"/>
      <w:r w:rsidRPr="009E5ABA">
        <w:rPr>
          <w:sz w:val="18"/>
          <w:szCs w:val="18"/>
        </w:rPr>
        <w:t>Flavonoids</w:t>
      </w:r>
      <w:proofErr w:type="spellEnd"/>
      <w:r w:rsidRPr="009E5ABA">
        <w:rPr>
          <w:sz w:val="18"/>
          <w:szCs w:val="18"/>
        </w:rPr>
        <w:t xml:space="preserve"> index), </w:t>
      </w:r>
      <w:proofErr w:type="spellStart"/>
      <w:r w:rsidRPr="009E5ABA">
        <w:rPr>
          <w:sz w:val="18"/>
          <w:szCs w:val="18"/>
        </w:rPr>
        <w:t>SpikSteril</w:t>
      </w:r>
      <w:proofErr w:type="spellEnd"/>
      <w:r w:rsidRPr="009E5ABA">
        <w:rPr>
          <w:sz w:val="18"/>
          <w:szCs w:val="18"/>
        </w:rPr>
        <w:t xml:space="preserve"> (Spikelet sterility - %), 1000-G weight (1000-grain weight – g) and Grain Yield (grain yield – g per square meter). </w:t>
      </w:r>
    </w:p>
    <w:p w:rsidR="005973B9" w:rsidRDefault="005973B9" w:rsidP="009E5ABA">
      <w:pPr>
        <w:spacing w:line="204" w:lineRule="exact"/>
        <w:jc w:val="both"/>
        <w:rPr>
          <w:rFonts w:ascii="Arial"/>
          <w:b/>
          <w:sz w:val="20"/>
        </w:rPr>
      </w:pPr>
      <w:r>
        <w:rPr>
          <w:rFonts w:ascii="Arial"/>
          <w:b/>
          <w:color w:val="BF5A14"/>
          <w:sz w:val="20"/>
        </w:rPr>
        <w:t>Recent Publications (minimum 5)</w:t>
      </w:r>
    </w:p>
    <w:p w:rsidR="005973B9" w:rsidRPr="00FC5788" w:rsidRDefault="00607887" w:rsidP="005973B9">
      <w:pPr>
        <w:pStyle w:val="PargrafodaLista"/>
        <w:numPr>
          <w:ilvl w:val="0"/>
          <w:numId w:val="3"/>
        </w:numPr>
        <w:tabs>
          <w:tab w:val="left" w:pos="384"/>
        </w:tabs>
        <w:spacing w:before="103" w:line="216" w:lineRule="exact"/>
        <w:ind w:right="138" w:hanging="283"/>
        <w:rPr>
          <w:sz w:val="18"/>
          <w:szCs w:val="18"/>
        </w:rPr>
      </w:pPr>
      <w:proofErr w:type="spellStart"/>
      <w:r w:rsidRPr="00FC5788">
        <w:rPr>
          <w:sz w:val="18"/>
          <w:szCs w:val="18"/>
        </w:rPr>
        <w:t>Weber</w:t>
      </w:r>
      <w:r w:rsidR="00AA05E0" w:rsidRPr="00FC5788">
        <w:rPr>
          <w:sz w:val="18"/>
          <w:szCs w:val="18"/>
        </w:rPr>
        <w:t>RL</w:t>
      </w:r>
      <w:proofErr w:type="spellEnd"/>
      <w:r w:rsidR="00AA05E0" w:rsidRPr="00FC5788">
        <w:rPr>
          <w:sz w:val="18"/>
          <w:szCs w:val="18"/>
        </w:rPr>
        <w:t xml:space="preserve">, </w:t>
      </w:r>
      <w:proofErr w:type="spellStart"/>
      <w:r w:rsidRPr="00FC5788">
        <w:rPr>
          <w:sz w:val="18"/>
          <w:szCs w:val="18"/>
        </w:rPr>
        <w:t>Wiebke-strohm</w:t>
      </w:r>
      <w:r w:rsidR="00AA05E0" w:rsidRPr="00FC5788">
        <w:rPr>
          <w:sz w:val="18"/>
          <w:szCs w:val="18"/>
        </w:rPr>
        <w:t>B</w:t>
      </w:r>
      <w:proofErr w:type="spellEnd"/>
      <w:r w:rsidR="00AA05E0" w:rsidRPr="00FC5788">
        <w:rPr>
          <w:sz w:val="18"/>
          <w:szCs w:val="18"/>
        </w:rPr>
        <w:t xml:space="preserve">, </w:t>
      </w:r>
      <w:proofErr w:type="spellStart"/>
      <w:r w:rsidRPr="00FC5788">
        <w:rPr>
          <w:sz w:val="18"/>
          <w:szCs w:val="18"/>
        </w:rPr>
        <w:t>BredemeierC</w:t>
      </w:r>
      <w:proofErr w:type="spellEnd"/>
      <w:r w:rsidRPr="00FC5788">
        <w:rPr>
          <w:sz w:val="18"/>
          <w:szCs w:val="18"/>
        </w:rPr>
        <w:t xml:space="preserve"> et al.</w:t>
      </w:r>
      <w:r w:rsidR="00AA05E0" w:rsidRPr="00FC5788">
        <w:rPr>
          <w:sz w:val="18"/>
          <w:szCs w:val="18"/>
        </w:rPr>
        <w:t xml:space="preserve"> (2014)</w:t>
      </w:r>
      <w:r w:rsidRPr="00FC5788">
        <w:rPr>
          <w:sz w:val="18"/>
          <w:szCs w:val="18"/>
        </w:rPr>
        <w:t xml:space="preserve"> Expression of an </w:t>
      </w:r>
      <w:proofErr w:type="spellStart"/>
      <w:r w:rsidRPr="00FC5788">
        <w:rPr>
          <w:sz w:val="18"/>
          <w:szCs w:val="18"/>
        </w:rPr>
        <w:t>osmotin</w:t>
      </w:r>
      <w:proofErr w:type="spellEnd"/>
      <w:r w:rsidRPr="00FC5788">
        <w:rPr>
          <w:sz w:val="18"/>
          <w:szCs w:val="18"/>
        </w:rPr>
        <w:t xml:space="preserve">-like protein from </w:t>
      </w:r>
      <w:proofErr w:type="spellStart"/>
      <w:r w:rsidRPr="00FC5788">
        <w:rPr>
          <w:sz w:val="18"/>
          <w:szCs w:val="18"/>
        </w:rPr>
        <w:t>Solanum</w:t>
      </w:r>
      <w:proofErr w:type="spellEnd"/>
      <w:r w:rsidRPr="00FC5788">
        <w:rPr>
          <w:sz w:val="18"/>
          <w:szCs w:val="18"/>
        </w:rPr>
        <w:t xml:space="preserve"> </w:t>
      </w:r>
      <w:proofErr w:type="spellStart"/>
      <w:r w:rsidRPr="00FC5788">
        <w:rPr>
          <w:sz w:val="18"/>
          <w:szCs w:val="18"/>
        </w:rPr>
        <w:t>nigrum</w:t>
      </w:r>
      <w:proofErr w:type="spellEnd"/>
      <w:r w:rsidRPr="00FC5788">
        <w:rPr>
          <w:sz w:val="18"/>
          <w:szCs w:val="18"/>
        </w:rPr>
        <w:t xml:space="preserve"> confers drought tolerance in transgenic soybean. BMC Plant </w:t>
      </w:r>
      <w:proofErr w:type="spellStart"/>
      <w:r w:rsidRPr="00FC5788">
        <w:rPr>
          <w:sz w:val="18"/>
          <w:szCs w:val="18"/>
        </w:rPr>
        <w:t>Biol</w:t>
      </w:r>
      <w:proofErr w:type="spellEnd"/>
      <w:r w:rsidRPr="00FC5788">
        <w:rPr>
          <w:sz w:val="18"/>
          <w:szCs w:val="18"/>
        </w:rPr>
        <w:t>, 14</w:t>
      </w:r>
      <w:r w:rsidR="00AA05E0" w:rsidRPr="00FC5788">
        <w:rPr>
          <w:sz w:val="18"/>
          <w:szCs w:val="18"/>
        </w:rPr>
        <w:t>:</w:t>
      </w:r>
      <w:r w:rsidRPr="00FC5788">
        <w:rPr>
          <w:sz w:val="18"/>
          <w:szCs w:val="18"/>
        </w:rPr>
        <w:t>343</w:t>
      </w:r>
      <w:r w:rsidR="00AA05E0" w:rsidRPr="00FC5788">
        <w:rPr>
          <w:sz w:val="18"/>
          <w:szCs w:val="18"/>
        </w:rPr>
        <w:t>-</w:t>
      </w:r>
      <w:r w:rsidRPr="00FC5788">
        <w:rPr>
          <w:sz w:val="18"/>
          <w:szCs w:val="18"/>
        </w:rPr>
        <w:t>2014.</w:t>
      </w:r>
    </w:p>
    <w:p w:rsidR="005973B9" w:rsidRPr="00FC5788" w:rsidRDefault="00AA05E0" w:rsidP="005973B9">
      <w:pPr>
        <w:pStyle w:val="PargrafodaLista"/>
        <w:numPr>
          <w:ilvl w:val="0"/>
          <w:numId w:val="3"/>
        </w:numPr>
        <w:tabs>
          <w:tab w:val="left" w:pos="384"/>
        </w:tabs>
        <w:spacing w:line="216" w:lineRule="exact"/>
        <w:ind w:right="137" w:hanging="283"/>
        <w:rPr>
          <w:sz w:val="18"/>
          <w:szCs w:val="18"/>
        </w:rPr>
      </w:pPr>
      <w:proofErr w:type="spellStart"/>
      <w:r w:rsidRPr="00FC5788">
        <w:rPr>
          <w:sz w:val="18"/>
          <w:szCs w:val="18"/>
        </w:rPr>
        <w:t>BritoGG</w:t>
      </w:r>
      <w:proofErr w:type="spellEnd"/>
      <w:r w:rsidRPr="00FC5788">
        <w:rPr>
          <w:sz w:val="18"/>
          <w:szCs w:val="18"/>
        </w:rPr>
        <w:t xml:space="preserve">, </w:t>
      </w:r>
      <w:proofErr w:type="spellStart"/>
      <w:r w:rsidRPr="00FC5788">
        <w:rPr>
          <w:sz w:val="18"/>
          <w:szCs w:val="18"/>
        </w:rPr>
        <w:t>CaixetaET</w:t>
      </w:r>
      <w:proofErr w:type="spellEnd"/>
      <w:r w:rsidRPr="00FC5788">
        <w:rPr>
          <w:sz w:val="18"/>
          <w:szCs w:val="18"/>
        </w:rPr>
        <w:t xml:space="preserve">, </w:t>
      </w:r>
      <w:proofErr w:type="spellStart"/>
      <w:r w:rsidRPr="00FC5788">
        <w:rPr>
          <w:sz w:val="18"/>
          <w:szCs w:val="18"/>
        </w:rPr>
        <w:t>GallinaAP</w:t>
      </w:r>
      <w:proofErr w:type="spellEnd"/>
      <w:r w:rsidRPr="00FC5788">
        <w:rPr>
          <w:sz w:val="18"/>
          <w:szCs w:val="18"/>
        </w:rPr>
        <w:t xml:space="preserve">, et al. (2010) Inheritance of coffee </w:t>
      </w:r>
      <w:r w:rsidRPr="00FC5788">
        <w:rPr>
          <w:sz w:val="18"/>
          <w:szCs w:val="18"/>
        </w:rPr>
        <w:lastRenderedPageBreak/>
        <w:t xml:space="preserve">leaf rust resistance and identification of AFLP markers linked to the resistance gene. </w:t>
      </w:r>
      <w:proofErr w:type="spellStart"/>
      <w:r w:rsidRPr="00FC5788">
        <w:rPr>
          <w:sz w:val="18"/>
          <w:szCs w:val="18"/>
        </w:rPr>
        <w:t>Euphytica</w:t>
      </w:r>
      <w:proofErr w:type="spellEnd"/>
      <w:r w:rsidRPr="00FC5788">
        <w:rPr>
          <w:sz w:val="18"/>
          <w:szCs w:val="18"/>
        </w:rPr>
        <w:t>, 173:255–264</w:t>
      </w:r>
      <w:r w:rsidR="005973B9" w:rsidRPr="00FC5788">
        <w:rPr>
          <w:sz w:val="18"/>
          <w:szCs w:val="18"/>
        </w:rPr>
        <w:t>.</w:t>
      </w:r>
    </w:p>
    <w:p w:rsidR="00AA05E0" w:rsidRPr="00FC5788" w:rsidRDefault="00AA05E0" w:rsidP="00AA05E0">
      <w:pPr>
        <w:pStyle w:val="PargrafodaLista"/>
        <w:numPr>
          <w:ilvl w:val="0"/>
          <w:numId w:val="3"/>
        </w:numPr>
        <w:tabs>
          <w:tab w:val="left" w:pos="384"/>
        </w:tabs>
        <w:spacing w:before="92" w:line="218" w:lineRule="exact"/>
        <w:ind w:hanging="283"/>
        <w:rPr>
          <w:sz w:val="18"/>
          <w:szCs w:val="18"/>
        </w:rPr>
      </w:pPr>
      <w:proofErr w:type="spellStart"/>
      <w:r w:rsidRPr="00FC5788">
        <w:rPr>
          <w:sz w:val="18"/>
          <w:szCs w:val="18"/>
        </w:rPr>
        <w:t>BritoGG</w:t>
      </w:r>
      <w:proofErr w:type="spellEnd"/>
      <w:r w:rsidRPr="00FC5788">
        <w:rPr>
          <w:sz w:val="18"/>
          <w:szCs w:val="18"/>
        </w:rPr>
        <w:t xml:space="preserve">, </w:t>
      </w:r>
      <w:proofErr w:type="spellStart"/>
      <w:r w:rsidRPr="00FC5788">
        <w:rPr>
          <w:sz w:val="18"/>
          <w:szCs w:val="18"/>
        </w:rPr>
        <w:t>FagundesPRR</w:t>
      </w:r>
      <w:proofErr w:type="spellEnd"/>
      <w:r w:rsidRPr="00FC5788">
        <w:rPr>
          <w:sz w:val="18"/>
          <w:szCs w:val="18"/>
        </w:rPr>
        <w:t xml:space="preserve">, </w:t>
      </w:r>
      <w:proofErr w:type="spellStart"/>
      <w:r w:rsidRPr="00FC5788">
        <w:rPr>
          <w:sz w:val="18"/>
          <w:szCs w:val="18"/>
        </w:rPr>
        <w:t>TelóGM</w:t>
      </w:r>
      <w:proofErr w:type="spellEnd"/>
      <w:r w:rsidRPr="00FC5788">
        <w:rPr>
          <w:sz w:val="18"/>
          <w:szCs w:val="18"/>
        </w:rPr>
        <w:t xml:space="preserve"> et al (2016) Impact of supra-optimal temperatures on physiology and yield in rice field. Journal of Agricultural Science 8:27-37</w:t>
      </w:r>
    </w:p>
    <w:p w:rsidR="00FC5788" w:rsidRPr="00FC5788" w:rsidRDefault="006472F0" w:rsidP="00AA05E0">
      <w:pPr>
        <w:pStyle w:val="PargrafodaLista"/>
        <w:numPr>
          <w:ilvl w:val="0"/>
          <w:numId w:val="3"/>
        </w:numPr>
        <w:tabs>
          <w:tab w:val="left" w:pos="384"/>
        </w:tabs>
        <w:spacing w:before="92" w:line="218" w:lineRule="exact"/>
        <w:ind w:hanging="283"/>
        <w:rPr>
          <w:sz w:val="18"/>
          <w:szCs w:val="18"/>
        </w:rPr>
      </w:pPr>
      <w:proofErr w:type="spellStart"/>
      <w:r w:rsidRPr="00FC5788">
        <w:rPr>
          <w:sz w:val="18"/>
          <w:szCs w:val="18"/>
        </w:rPr>
        <w:t>Brito</w:t>
      </w:r>
      <w:r w:rsidR="00FC5788" w:rsidRPr="00FC5788">
        <w:rPr>
          <w:sz w:val="18"/>
          <w:szCs w:val="18"/>
        </w:rPr>
        <w:t>GG</w:t>
      </w:r>
      <w:proofErr w:type="spellEnd"/>
      <w:r w:rsidR="00FC5788" w:rsidRPr="00FC5788">
        <w:rPr>
          <w:sz w:val="18"/>
          <w:szCs w:val="18"/>
        </w:rPr>
        <w:t xml:space="preserve">, </w:t>
      </w:r>
      <w:proofErr w:type="spellStart"/>
      <w:r>
        <w:rPr>
          <w:sz w:val="18"/>
          <w:szCs w:val="18"/>
        </w:rPr>
        <w:t>S</w:t>
      </w:r>
      <w:r w:rsidRPr="00FC5788">
        <w:rPr>
          <w:sz w:val="18"/>
          <w:szCs w:val="18"/>
        </w:rPr>
        <w:t>ofiatti</w:t>
      </w:r>
      <w:r w:rsidR="00FC5788" w:rsidRPr="00FC5788">
        <w:rPr>
          <w:sz w:val="18"/>
          <w:szCs w:val="18"/>
        </w:rPr>
        <w:t>V</w:t>
      </w:r>
      <w:proofErr w:type="spellEnd"/>
      <w:r w:rsidR="00FC5788" w:rsidRPr="00FC5788">
        <w:rPr>
          <w:sz w:val="18"/>
          <w:szCs w:val="18"/>
        </w:rPr>
        <w:t xml:space="preserve">, </w:t>
      </w:r>
      <w:proofErr w:type="spellStart"/>
      <w:r>
        <w:rPr>
          <w:sz w:val="18"/>
          <w:szCs w:val="18"/>
        </w:rPr>
        <w:t>L</w:t>
      </w:r>
      <w:r w:rsidRPr="00FC5788">
        <w:rPr>
          <w:sz w:val="18"/>
          <w:szCs w:val="18"/>
        </w:rPr>
        <w:t>ima</w:t>
      </w:r>
      <w:r w:rsidR="00FC5788" w:rsidRPr="00FC5788">
        <w:rPr>
          <w:sz w:val="18"/>
          <w:szCs w:val="18"/>
        </w:rPr>
        <w:t>MMA</w:t>
      </w:r>
      <w:proofErr w:type="spellEnd"/>
      <w:r w:rsidR="00FC5788" w:rsidRPr="00FC5788">
        <w:rPr>
          <w:sz w:val="18"/>
          <w:szCs w:val="18"/>
        </w:rPr>
        <w:t xml:space="preserve">, </w:t>
      </w:r>
      <w:proofErr w:type="spellStart"/>
      <w:r>
        <w:rPr>
          <w:sz w:val="18"/>
          <w:szCs w:val="18"/>
        </w:rPr>
        <w:t>C</w:t>
      </w:r>
      <w:r w:rsidRPr="00FC5788">
        <w:rPr>
          <w:sz w:val="18"/>
          <w:szCs w:val="18"/>
        </w:rPr>
        <w:t>arvalho</w:t>
      </w:r>
      <w:r w:rsidR="00FC5788" w:rsidRPr="00FC5788">
        <w:rPr>
          <w:sz w:val="18"/>
          <w:szCs w:val="18"/>
        </w:rPr>
        <w:t>LP</w:t>
      </w:r>
      <w:proofErr w:type="spellEnd"/>
      <w:r w:rsidR="00FC5788" w:rsidRPr="00FC5788">
        <w:rPr>
          <w:sz w:val="18"/>
          <w:szCs w:val="18"/>
        </w:rPr>
        <w:t xml:space="preserve"> et al (2011) Physiological traits for drought phenotyping in cotton. </w:t>
      </w:r>
      <w:proofErr w:type="spellStart"/>
      <w:r w:rsidR="00FC5788" w:rsidRPr="00FC5788">
        <w:rPr>
          <w:sz w:val="18"/>
          <w:szCs w:val="18"/>
        </w:rPr>
        <w:t>Acta</w:t>
      </w:r>
      <w:proofErr w:type="spellEnd"/>
      <w:r w:rsidR="00FC5788" w:rsidRPr="00FC5788">
        <w:rPr>
          <w:sz w:val="18"/>
          <w:szCs w:val="18"/>
        </w:rPr>
        <w:t xml:space="preserve"> </w:t>
      </w:r>
      <w:proofErr w:type="spellStart"/>
      <w:r w:rsidR="00FC5788" w:rsidRPr="00FC5788">
        <w:rPr>
          <w:sz w:val="18"/>
          <w:szCs w:val="18"/>
        </w:rPr>
        <w:lastRenderedPageBreak/>
        <w:t>Scientiarum</w:t>
      </w:r>
      <w:proofErr w:type="spellEnd"/>
      <w:r w:rsidR="00FC5788" w:rsidRPr="00FC5788">
        <w:rPr>
          <w:sz w:val="18"/>
          <w:szCs w:val="18"/>
        </w:rPr>
        <w:t xml:space="preserve"> Agronomy 33:117-125.</w:t>
      </w:r>
    </w:p>
    <w:p w:rsidR="00AE3E37" w:rsidRPr="00FC5788" w:rsidRDefault="00FC5788" w:rsidP="00FC5788">
      <w:pPr>
        <w:pStyle w:val="PargrafodaLista"/>
        <w:numPr>
          <w:ilvl w:val="0"/>
          <w:numId w:val="3"/>
        </w:numPr>
        <w:tabs>
          <w:tab w:val="left" w:pos="384"/>
        </w:tabs>
        <w:ind w:right="117"/>
        <w:rPr>
          <w:sz w:val="18"/>
          <w:szCs w:val="18"/>
        </w:rPr>
      </w:pPr>
      <w:proofErr w:type="spellStart"/>
      <w:r w:rsidRPr="00FC5788">
        <w:rPr>
          <w:sz w:val="18"/>
          <w:szCs w:val="18"/>
        </w:rPr>
        <w:t>DiolaV</w:t>
      </w:r>
      <w:proofErr w:type="spellEnd"/>
      <w:r w:rsidRPr="00FC5788">
        <w:rPr>
          <w:sz w:val="18"/>
          <w:szCs w:val="18"/>
        </w:rPr>
        <w:t xml:space="preserve">, </w:t>
      </w:r>
      <w:proofErr w:type="spellStart"/>
      <w:r w:rsidRPr="00FC5788">
        <w:rPr>
          <w:sz w:val="18"/>
          <w:szCs w:val="18"/>
        </w:rPr>
        <w:t>BritoGG</w:t>
      </w:r>
      <w:proofErr w:type="spellEnd"/>
      <w:r w:rsidRPr="00FC5788">
        <w:rPr>
          <w:sz w:val="18"/>
          <w:szCs w:val="18"/>
        </w:rPr>
        <w:t xml:space="preserve">, </w:t>
      </w:r>
      <w:proofErr w:type="spellStart"/>
      <w:r w:rsidRPr="00FC5788">
        <w:rPr>
          <w:sz w:val="18"/>
          <w:szCs w:val="18"/>
        </w:rPr>
        <w:t>CaixetaET</w:t>
      </w:r>
      <w:proofErr w:type="spellEnd"/>
      <w:r w:rsidRPr="00FC5788">
        <w:rPr>
          <w:sz w:val="18"/>
          <w:szCs w:val="18"/>
        </w:rPr>
        <w:t xml:space="preserve"> et al (2013) </w:t>
      </w:r>
      <w:proofErr w:type="gramStart"/>
      <w:r w:rsidRPr="00FC5788">
        <w:rPr>
          <w:sz w:val="18"/>
          <w:szCs w:val="18"/>
        </w:rPr>
        <w:t>A</w:t>
      </w:r>
      <w:proofErr w:type="gramEnd"/>
      <w:r w:rsidRPr="00FC5788">
        <w:rPr>
          <w:sz w:val="18"/>
          <w:szCs w:val="18"/>
        </w:rPr>
        <w:t xml:space="preserve"> new set of differentially expressed signaling genes is early expressed in coffee leaf rust race II incompatible interaction. Functional and Integrative Genomics 13:379-389.</w:t>
      </w:r>
    </w:p>
    <w:p w:rsidR="00AE3E37" w:rsidRPr="00FC5788" w:rsidRDefault="008756E6">
      <w:pPr>
        <w:spacing w:line="200" w:lineRule="exact"/>
        <w:jc w:val="both"/>
        <w:rPr>
          <w:rFonts w:ascii="Calibri" w:hAnsi="Calibri"/>
          <w:sz w:val="18"/>
          <w:szCs w:val="18"/>
        </w:rPr>
        <w:sectPr w:rsidR="00AE3E37" w:rsidRPr="00FC5788">
          <w:type w:val="continuous"/>
          <w:pgSz w:w="11910" w:h="16840"/>
          <w:pgMar w:top="1740" w:right="600" w:bottom="840" w:left="620" w:header="720" w:footer="720" w:gutter="0"/>
          <w:cols w:num="2" w:space="720" w:equalWidth="0">
            <w:col w:w="5214" w:space="138"/>
            <w:col w:w="5338"/>
          </w:cols>
        </w:sectPr>
      </w:pPr>
      <w:r w:rsidRPr="00FC5788">
        <w:rPr>
          <w:rFonts w:ascii="Calibri" w:hAnsi="Calibri"/>
          <w:sz w:val="18"/>
          <w:szCs w:val="18"/>
        </w:rPr>
        <w:t xml:space="preserve">   </w:t>
      </w:r>
    </w:p>
    <w:p w:rsidR="00AE3E37" w:rsidRDefault="00AE3E37">
      <w:pPr>
        <w:pStyle w:val="Corpodetexto"/>
        <w:rPr>
          <w:rFonts w:ascii="Calibri"/>
          <w:sz w:val="20"/>
        </w:rPr>
      </w:pPr>
    </w:p>
    <w:p w:rsidR="00AE3E37" w:rsidRDefault="006074EF">
      <w:pPr>
        <w:pStyle w:val="Corpodetexto"/>
        <w:spacing w:line="40" w:lineRule="exact"/>
        <w:ind w:left="2202"/>
        <w:rPr>
          <w:rFonts w:ascii="Calibri"/>
          <w:sz w:val="4"/>
        </w:rPr>
      </w:pPr>
      <w:r w:rsidRPr="006074EF">
        <w:rPr>
          <w:rFonts w:ascii="Calibri"/>
          <w:noProof/>
          <w:sz w:val="4"/>
          <w:lang w:val="en-IN" w:eastAsia="en-IN"/>
        </w:rPr>
      </w:r>
      <w:r w:rsidRPr="006074EF">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5159F">
      <w:pPr>
        <w:spacing w:before="41" w:line="154" w:lineRule="exact"/>
        <w:ind w:left="213" w:right="231"/>
        <w:jc w:val="both"/>
        <w:rPr>
          <w:rFonts w:ascii="Arial"/>
          <w:sz w:val="14"/>
        </w:rPr>
      </w:pPr>
      <w:r>
        <w:rPr>
          <w:rFonts w:ascii="Arial"/>
          <w:sz w:val="14"/>
        </w:rPr>
        <w:t xml:space="preserve">Dr. </w:t>
      </w:r>
      <w:proofErr w:type="spellStart"/>
      <w:r>
        <w:rPr>
          <w:rFonts w:ascii="Arial"/>
          <w:sz w:val="14"/>
        </w:rPr>
        <w:t>Giovani</w:t>
      </w:r>
      <w:proofErr w:type="spellEnd"/>
      <w:r>
        <w:rPr>
          <w:rFonts w:ascii="Arial"/>
          <w:sz w:val="14"/>
        </w:rPr>
        <w:t xml:space="preserve"> </w:t>
      </w:r>
      <w:proofErr w:type="spellStart"/>
      <w:r>
        <w:rPr>
          <w:rFonts w:ascii="Arial"/>
          <w:sz w:val="14"/>
        </w:rPr>
        <w:t>Brito</w:t>
      </w:r>
      <w:proofErr w:type="spellEnd"/>
      <w:r w:rsidR="00A9710C">
        <w:rPr>
          <w:rFonts w:ascii="Arial"/>
          <w:sz w:val="14"/>
        </w:rPr>
        <w:t xml:space="preserve"> has h</w:t>
      </w:r>
      <w:r>
        <w:rPr>
          <w:rFonts w:ascii="Arial"/>
          <w:sz w:val="14"/>
        </w:rPr>
        <w:t>is</w:t>
      </w:r>
      <w:r w:rsidR="00A9710C">
        <w:rPr>
          <w:rFonts w:ascii="Arial"/>
          <w:sz w:val="14"/>
        </w:rPr>
        <w:t xml:space="preserve"> expertise </w:t>
      </w:r>
      <w:r>
        <w:rPr>
          <w:rFonts w:ascii="Arial"/>
          <w:sz w:val="14"/>
        </w:rPr>
        <w:t>focused in the development of to</w:t>
      </w:r>
      <w:r w:rsidR="00042DE5">
        <w:rPr>
          <w:rFonts w:ascii="Arial"/>
          <w:sz w:val="14"/>
        </w:rPr>
        <w:t>o</w:t>
      </w:r>
      <w:r>
        <w:rPr>
          <w:rFonts w:ascii="Arial"/>
          <w:sz w:val="14"/>
        </w:rPr>
        <w:t>ls for</w:t>
      </w:r>
      <w:r w:rsidR="00042DE5">
        <w:rPr>
          <w:rFonts w:ascii="Arial"/>
          <w:sz w:val="14"/>
        </w:rPr>
        <w:t xml:space="preserve"> non-invasive</w:t>
      </w:r>
      <w:r>
        <w:rPr>
          <w:rFonts w:ascii="Arial"/>
          <w:sz w:val="14"/>
        </w:rPr>
        <w:t xml:space="preserve"> plant physiological breeding aiming increas</w:t>
      </w:r>
      <w:r w:rsidR="00042DE5">
        <w:rPr>
          <w:rFonts w:ascii="Arial"/>
          <w:sz w:val="14"/>
        </w:rPr>
        <w:t>e the</w:t>
      </w:r>
      <w:r>
        <w:rPr>
          <w:rFonts w:ascii="Arial"/>
          <w:sz w:val="14"/>
        </w:rPr>
        <w:t xml:space="preserve"> tolerance to biotic and </w:t>
      </w:r>
      <w:proofErr w:type="spellStart"/>
      <w:r>
        <w:rPr>
          <w:rFonts w:ascii="Arial"/>
          <w:sz w:val="14"/>
        </w:rPr>
        <w:t>abiotic</w:t>
      </w:r>
      <w:proofErr w:type="spellEnd"/>
      <w:r>
        <w:rPr>
          <w:rFonts w:ascii="Arial"/>
          <w:sz w:val="14"/>
        </w:rPr>
        <w:t xml:space="preserve"> stress</w:t>
      </w:r>
      <w:r w:rsidR="00C10083">
        <w:rPr>
          <w:rFonts w:ascii="Arial"/>
          <w:sz w:val="14"/>
        </w:rPr>
        <w:t xml:space="preserve"> for cultivated species.</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55159F" w:rsidRPr="00AE43A4">
          <w:rPr>
            <w:rStyle w:val="Hyperlink"/>
            <w:rFonts w:ascii="Arial"/>
            <w:sz w:val="14"/>
          </w:rPr>
          <w:t>giovani.brito@embrapa.br</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55159F" w:rsidRPr="0055159F">
        <w:rPr>
          <w:rStyle w:val="Hyperlink"/>
          <w:rFonts w:ascii="Arial"/>
          <w:sz w:val="14"/>
          <w:u w:val="none"/>
        </w:rPr>
        <w:t>+55(53) 32758480</w:t>
      </w:r>
    </w:p>
    <w:p w:rsidR="00AE3E37" w:rsidRDefault="006074EF">
      <w:pPr>
        <w:pStyle w:val="Corpodetexto"/>
        <w:spacing w:before="2"/>
        <w:rPr>
          <w:rFonts w:ascii="Arial"/>
          <w:sz w:val="19"/>
        </w:rPr>
      </w:pPr>
      <w:r w:rsidRPr="006074E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52F" w:rsidRDefault="00FE152F">
      <w:r>
        <w:separator/>
      </w:r>
    </w:p>
  </w:endnote>
  <w:endnote w:type="continuationSeparator" w:id="0">
    <w:p w:rsidR="00FE152F" w:rsidRDefault="00FE15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074EF">
    <w:pPr>
      <w:pStyle w:val="Corpodetexto"/>
      <w:spacing w:line="14" w:lineRule="auto"/>
      <w:rPr>
        <w:sz w:val="20"/>
      </w:rPr>
    </w:pPr>
    <w:r w:rsidRPr="006074E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074E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074E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52F" w:rsidRDefault="00FE152F">
      <w:r>
        <w:separator/>
      </w:r>
    </w:p>
  </w:footnote>
  <w:footnote w:type="continuationSeparator" w:id="0">
    <w:p w:rsidR="00FE152F" w:rsidRDefault="00FE15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074EF">
    <w:pPr>
      <w:pStyle w:val="Corpodetexto"/>
      <w:spacing w:line="14" w:lineRule="auto"/>
      <w:rPr>
        <w:sz w:val="20"/>
      </w:rPr>
    </w:pPr>
    <w:r w:rsidRPr="006074E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074E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42DE5"/>
    <w:rsid w:val="00051C4D"/>
    <w:rsid w:val="000E2911"/>
    <w:rsid w:val="001263DF"/>
    <w:rsid w:val="001B66ED"/>
    <w:rsid w:val="00292ED9"/>
    <w:rsid w:val="00364417"/>
    <w:rsid w:val="00375149"/>
    <w:rsid w:val="003F175B"/>
    <w:rsid w:val="00400C10"/>
    <w:rsid w:val="00404E5B"/>
    <w:rsid w:val="00414F7B"/>
    <w:rsid w:val="004355DC"/>
    <w:rsid w:val="004749B4"/>
    <w:rsid w:val="00494130"/>
    <w:rsid w:val="004F3523"/>
    <w:rsid w:val="0055159F"/>
    <w:rsid w:val="005973B9"/>
    <w:rsid w:val="005B3A56"/>
    <w:rsid w:val="006060CE"/>
    <w:rsid w:val="006074EF"/>
    <w:rsid w:val="00607887"/>
    <w:rsid w:val="0063497F"/>
    <w:rsid w:val="006472F0"/>
    <w:rsid w:val="00873DF0"/>
    <w:rsid w:val="008756E6"/>
    <w:rsid w:val="009B2D44"/>
    <w:rsid w:val="009E5ABA"/>
    <w:rsid w:val="00A07E82"/>
    <w:rsid w:val="00A9710C"/>
    <w:rsid w:val="00AA05E0"/>
    <w:rsid w:val="00AE3E37"/>
    <w:rsid w:val="00B21A57"/>
    <w:rsid w:val="00C10083"/>
    <w:rsid w:val="00C33602"/>
    <w:rsid w:val="00CD6F55"/>
    <w:rsid w:val="00DE3104"/>
    <w:rsid w:val="00E0084C"/>
    <w:rsid w:val="00F24FA2"/>
    <w:rsid w:val="00F72EEA"/>
    <w:rsid w:val="00F84CAE"/>
    <w:rsid w:val="00FC5788"/>
    <w:rsid w:val="00FE152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ovani.brito@embrapa.b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612</Words>
  <Characters>3311</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Giovani</cp:lastModifiedBy>
  <cp:revision>4</cp:revision>
  <dcterms:created xsi:type="dcterms:W3CDTF">2017-07-20T14:57:00Z</dcterms:created>
  <dcterms:modified xsi:type="dcterms:W3CDTF">2017-07-20T15:21:00Z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