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713" w:rsidRPr="00651C83" w:rsidRDefault="002B0713" w:rsidP="002B0713">
      <w:pPr>
        <w:pStyle w:val="Titre1"/>
        <w:rPr>
          <w:rFonts w:ascii="Arial" w:hAnsi="Arial" w:cs="Arial"/>
          <w:lang w:val="en"/>
        </w:rPr>
      </w:pPr>
      <w:proofErr w:type="gramStart"/>
      <w:r w:rsidRPr="00651C83">
        <w:rPr>
          <w:rFonts w:ascii="Arial" w:hAnsi="Arial" w:cs="Arial"/>
          <w:sz w:val="36"/>
          <w:lang w:val="en"/>
        </w:rPr>
        <w:t>Socio-economic characterization of the impact of goat breeding (Capra hircus L., 1758) in breeders.</w:t>
      </w:r>
      <w:proofErr w:type="gramEnd"/>
      <w:r w:rsidRPr="00651C83">
        <w:rPr>
          <w:rFonts w:ascii="Arial" w:hAnsi="Arial" w:cs="Arial"/>
          <w:sz w:val="36"/>
          <w:lang w:val="en"/>
        </w:rPr>
        <w:t xml:space="preserve"> Empirical analysis carried out in the natural conditions of the Ituri Province</w:t>
      </w:r>
    </w:p>
    <w:p w:rsidR="00651C83" w:rsidRDefault="002506E3" w:rsidP="002506E3">
      <w:pPr>
        <w:rPr>
          <w:rFonts w:ascii="Arial" w:hAnsi="Arial" w:cs="Arial"/>
          <w:lang w:val="en-US"/>
        </w:rPr>
      </w:pPr>
      <w:r w:rsidRPr="00651C83">
        <w:rPr>
          <w:rFonts w:ascii="Arial" w:hAnsi="Arial" w:cs="Arial"/>
          <w:sz w:val="18"/>
          <w:lang w:val="en-US"/>
        </w:rPr>
        <w:t>Musalizi L Muharabu</w:t>
      </w:r>
      <w:r w:rsidR="002B0713" w:rsidRPr="00651C83">
        <w:rPr>
          <w:rFonts w:ascii="Arial" w:hAnsi="Arial" w:cs="Arial"/>
          <w:sz w:val="18"/>
          <w:lang w:val="en-US"/>
        </w:rPr>
        <w:t xml:space="preserve">, </w:t>
      </w:r>
      <w:proofErr w:type="spellStart"/>
      <w:r w:rsidR="002B0713" w:rsidRPr="00651C83">
        <w:rPr>
          <w:rFonts w:ascii="Arial" w:hAnsi="Arial" w:cs="Arial"/>
          <w:sz w:val="18"/>
          <w:lang w:val="en-US"/>
        </w:rPr>
        <w:t>Ir</w:t>
      </w:r>
      <w:proofErr w:type="spellEnd"/>
      <w:r w:rsidR="002B0713" w:rsidRPr="00651C83">
        <w:rPr>
          <w:rFonts w:ascii="Arial" w:hAnsi="Arial" w:cs="Arial"/>
          <w:sz w:val="18"/>
          <w:lang w:val="en-US"/>
        </w:rPr>
        <w:t xml:space="preserve"> &amp; M.sc in Agriculture, University Of Kisangani, DRC</w:t>
      </w:r>
      <w:r w:rsidR="00651C83">
        <w:rPr>
          <w:rFonts w:ascii="Arial" w:hAnsi="Arial" w:cs="Arial"/>
          <w:lang w:val="en-US"/>
        </w:rPr>
        <w:t xml:space="preserve">      </w:t>
      </w:r>
    </w:p>
    <w:p w:rsidR="00792AD0" w:rsidRPr="00792AD0" w:rsidRDefault="00651C83" w:rsidP="00792AD0">
      <w:pPr>
        <w:rPr>
          <w:rFonts w:ascii="Times New Roman" w:hAnsi="Times New Roman" w:cs="Times New Roman"/>
          <w:b/>
          <w:sz w:val="18"/>
          <w:szCs w:val="18"/>
          <w:lang w:val="en-US"/>
        </w:rPr>
      </w:pPr>
      <w:r>
        <w:rPr>
          <w:rFonts w:ascii="Arial" w:hAnsi="Arial" w:cs="Arial"/>
          <w:lang w:val="en-US"/>
        </w:rPr>
        <w:tab/>
      </w:r>
      <w:r w:rsidR="00792AD0">
        <w:rPr>
          <w:rFonts w:ascii="Arial" w:hAnsi="Arial" w:cs="Arial"/>
          <w:lang w:val="en-US"/>
        </w:rPr>
        <w:t xml:space="preserve">                                                                                                               </w:t>
      </w:r>
    </w:p>
    <w:p w:rsidR="002506E3" w:rsidRPr="00651C83" w:rsidRDefault="002506E3" w:rsidP="00651C83">
      <w:pPr>
        <w:tabs>
          <w:tab w:val="left" w:pos="7903"/>
        </w:tabs>
        <w:rPr>
          <w:rFonts w:ascii="Arial" w:hAnsi="Arial" w:cs="Arial"/>
          <w:lang w:val="en-US"/>
        </w:rPr>
        <w:sectPr w:rsidR="002506E3" w:rsidRPr="00651C83" w:rsidSect="00DA3321">
          <w:pgSz w:w="16838" w:h="11906" w:orient="landscape"/>
          <w:pgMar w:top="284" w:right="1418" w:bottom="1418" w:left="1418" w:header="279" w:footer="709" w:gutter="0"/>
          <w:cols w:space="708"/>
          <w:docGrid w:linePitch="360"/>
        </w:sectPr>
      </w:pPr>
    </w:p>
    <w:p w:rsidR="002506E3" w:rsidRPr="00651C83" w:rsidRDefault="0038789F" w:rsidP="00B86AF4">
      <w:pPr>
        <w:jc w:val="both"/>
        <w:rPr>
          <w:rFonts w:ascii="Tw Cen MT" w:hAnsi="Tw Cen MT"/>
          <w:sz w:val="18"/>
          <w:lang w:val="en-US"/>
        </w:rPr>
      </w:pPr>
      <w:r w:rsidRPr="00651C83">
        <w:rPr>
          <w:rFonts w:ascii="Tw Cen MT" w:hAnsi="Tw Cen MT"/>
          <w:sz w:val="18"/>
          <w:lang w:val="en"/>
        </w:rPr>
        <w:lastRenderedPageBreak/>
        <w:t>An analysis of the socio-economic impact of local goats was carried out on 96 breeders who were subjected to a closed questionnaire survey. The study was carried out between May 2011 and May 2017</w:t>
      </w:r>
      <w:r w:rsidR="00321612" w:rsidRPr="00651C83">
        <w:rPr>
          <w:rFonts w:ascii="Tw Cen MT" w:hAnsi="Tw Cen MT"/>
          <w:sz w:val="18"/>
          <w:lang w:val="en"/>
        </w:rPr>
        <w:t xml:space="preserve"> in four territories of five which composed the province of Ituri</w:t>
      </w:r>
      <w:r w:rsidRPr="00651C83">
        <w:rPr>
          <w:rFonts w:ascii="Tw Cen MT" w:hAnsi="Tw Cen MT"/>
          <w:sz w:val="18"/>
          <w:lang w:val="en"/>
        </w:rPr>
        <w:t xml:space="preserve">. The study of this research proves that the incomes obtained from this activity remain in general weak ways; </w:t>
      </w:r>
      <w:proofErr w:type="gramStart"/>
      <w:r w:rsidRPr="00651C83">
        <w:rPr>
          <w:rFonts w:ascii="Tw Cen MT" w:hAnsi="Tw Cen MT"/>
          <w:sz w:val="18"/>
          <w:lang w:val="en"/>
        </w:rPr>
        <w:t>Nevertheless</w:t>
      </w:r>
      <w:proofErr w:type="gramEnd"/>
      <w:r w:rsidRPr="00651C83">
        <w:rPr>
          <w:rFonts w:ascii="Tw Cen MT" w:hAnsi="Tw Cen MT"/>
          <w:sz w:val="18"/>
          <w:lang w:val="en"/>
        </w:rPr>
        <w:t xml:space="preserve">, despite the inconsistency, the breeders are satisfied. Livestock income allows breeders to make long-term investments such as land acquisition with the purchase of plots; </w:t>
      </w:r>
      <w:proofErr w:type="gramStart"/>
      <w:r w:rsidRPr="00651C83">
        <w:rPr>
          <w:rFonts w:ascii="Tw Cen MT" w:hAnsi="Tw Cen MT"/>
          <w:sz w:val="18"/>
          <w:lang w:val="en"/>
        </w:rPr>
        <w:t>It</w:t>
      </w:r>
      <w:proofErr w:type="gramEnd"/>
      <w:r w:rsidRPr="00651C83">
        <w:rPr>
          <w:rFonts w:ascii="Tw Cen MT" w:hAnsi="Tw Cen MT"/>
          <w:sz w:val="18"/>
          <w:lang w:val="en"/>
        </w:rPr>
        <w:t xml:space="preserve"> allows them to meet certain basic social needs including food, schooling of children, payment of the dowry, acquisition of certain goods, etc.). The goat offers great opportunities for development through its meat production, its rusticity and its good adaptation in all the edaphic-eco-climatic conditions of Ituri. It is found in all families and saves in all areas and stages of the life of the breeder. In terms of the number of animals raised, statistics show that it comes second after poultry. In short, based on results obtained in this area of </w:t>
      </w:r>
      <w:r w:rsidRPr="00651C83">
        <w:rPr>
          <w:rFonts w:ascii="Arial" w:hAnsi="Arial" w:cs="Arial"/>
          <w:sz w:val="18"/>
          <w:lang w:val="en"/>
        </w:rPr>
        <w:t>​​</w:t>
      </w:r>
      <w:r w:rsidRPr="00651C83">
        <w:rPr>
          <w:rFonts w:ascii="Tw Cen MT" w:hAnsi="Tw Cen MT"/>
          <w:sz w:val="18"/>
          <w:lang w:val="en"/>
        </w:rPr>
        <w:t>the Democratic Republic of Congo, the goat is a saving for the future of the breeder. The summary table below briefly explains the results on the use or allocation of income obtained from livestock.</w:t>
      </w:r>
    </w:p>
    <w:p w:rsidR="002506E3" w:rsidRDefault="002506E3" w:rsidP="002506E3">
      <w:pPr>
        <w:rPr>
          <w:lang w:val="en-US"/>
        </w:rPr>
      </w:pPr>
    </w:p>
    <w:p w:rsidR="00321612" w:rsidRDefault="00321612" w:rsidP="002506E3">
      <w:pPr>
        <w:rPr>
          <w:lang w:val="en-US"/>
        </w:rPr>
      </w:pPr>
    </w:p>
    <w:p w:rsidR="002506E3" w:rsidRDefault="002506E3" w:rsidP="002506E3">
      <w:pPr>
        <w:rPr>
          <w:lang w:val="en-US"/>
        </w:rPr>
      </w:pPr>
    </w:p>
    <w:p w:rsidR="00A55FFA" w:rsidRDefault="00A55FFA" w:rsidP="002506E3">
      <w:pPr>
        <w:rPr>
          <w:lang w:val="en-US"/>
        </w:rPr>
      </w:pPr>
    </w:p>
    <w:p w:rsidR="00A55FFA" w:rsidRDefault="00A55FFA" w:rsidP="002506E3">
      <w:pPr>
        <w:rPr>
          <w:lang w:val="en-US"/>
        </w:rPr>
      </w:pPr>
    </w:p>
    <w:p w:rsidR="00A55FFA" w:rsidRDefault="00423976" w:rsidP="002506E3">
      <w:pPr>
        <w:rPr>
          <w:lang w:val="en-US"/>
        </w:rPr>
      </w:pPr>
      <w:r>
        <w:rPr>
          <w:noProof/>
          <w:lang w:eastAsia="fr-FR"/>
        </w:rPr>
        <mc:AlternateContent>
          <mc:Choice Requires="wps">
            <w:drawing>
              <wp:anchor distT="0" distB="0" distL="114300" distR="114300" simplePos="0" relativeHeight="251660288" behindDoc="0" locked="0" layoutInCell="1" allowOverlap="1">
                <wp:simplePos x="0" y="0"/>
                <wp:positionH relativeFrom="column">
                  <wp:posOffset>2938145</wp:posOffset>
                </wp:positionH>
                <wp:positionV relativeFrom="paragraph">
                  <wp:posOffset>182245</wp:posOffset>
                </wp:positionV>
                <wp:extent cx="3752850" cy="0"/>
                <wp:effectExtent l="57150" t="38100" r="57150" b="95250"/>
                <wp:wrapNone/>
                <wp:docPr id="6" name="Connecteur droit 6"/>
                <wp:cNvGraphicFramePr/>
                <a:graphic xmlns:a="http://schemas.openxmlformats.org/drawingml/2006/main">
                  <a:graphicData uri="http://schemas.microsoft.com/office/word/2010/wordprocessingShape">
                    <wps:wsp>
                      <wps:cNvCnPr/>
                      <wps:spPr>
                        <a:xfrm>
                          <a:off x="0" y="0"/>
                          <a:ext cx="37528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id="Connecteur droit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1.35pt,14.35pt" to="526.8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" strokecolor="black [3200]" strokeweight="3pt">
                <v:shadow on="t" color="black" opacity="22937f" origin=",.5" offset="0,.63889mm"/>
              </v:line>
            </w:pict>
          </mc:Fallback>
        </mc:AlternateContent>
      </w:r>
      <w:r w:rsidR="00744744">
        <w:rPr>
          <w:noProof/>
          <w:lang w:eastAsia="fr-FR"/>
        </w:rPr>
        <mc:AlternateContent>
          <mc:Choice Requires="wps">
            <w:drawing>
              <wp:anchor distT="0" distB="0" distL="114300" distR="114300" simplePos="0" relativeHeight="251659264" behindDoc="0" locked="0" layoutInCell="1" allowOverlap="1">
                <wp:simplePos x="0" y="0"/>
                <wp:positionH relativeFrom="column">
                  <wp:posOffset>-81280</wp:posOffset>
                </wp:positionH>
                <wp:positionV relativeFrom="paragraph">
                  <wp:posOffset>106045</wp:posOffset>
                </wp:positionV>
                <wp:extent cx="9334500" cy="1371600"/>
                <wp:effectExtent l="0" t="0" r="19050" b="19050"/>
                <wp:wrapNone/>
                <wp:docPr id="3" name="Zone de texte 3"/>
                <wp:cNvGraphicFramePr/>
                <a:graphic xmlns:a="http://schemas.openxmlformats.org/drawingml/2006/main">
                  <a:graphicData uri="http://schemas.microsoft.com/office/word/2010/wordprocessingShape">
                    <wps:wsp>
                      <wps:cNvSpPr txBox="1"/>
                      <wps:spPr>
                        <a:xfrm>
                          <a:off x="0" y="0"/>
                          <a:ext cx="9334500" cy="13716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744744" w:rsidRPr="00A24330" w:rsidRDefault="00423976">
                            <w:pPr>
                              <w:rPr>
                                <w:lang w:val="en-US"/>
                              </w:rPr>
                            </w:pPr>
                            <w:r>
                              <w:rPr>
                                <w:rFonts w:ascii="Times New Roman" w:hAnsi="Times New Roman" w:cs="Times New Roman"/>
                                <w:noProof/>
                                <w:sz w:val="24"/>
                                <w:szCs w:val="24"/>
                                <w:lang w:eastAsia="fr-FR"/>
                              </w:rPr>
                              <w:drawing>
                                <wp:inline distT="0" distB="0" distL="0" distR="0" wp14:anchorId="6E3BAB36" wp14:editId="022434A7">
                                  <wp:extent cx="466725" cy="622154"/>
                                  <wp:effectExtent l="0" t="0" r="0" b="6985"/>
                                  <wp:docPr id="5" name="Image 5" descr="C:\Users\pisendawin\Pictures\20170220_112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isendawin\Pictures\20170220_11281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1520" cy="628546"/>
                                          </a:xfrm>
                                          <a:prstGeom prst="rect">
                                            <a:avLst/>
                                          </a:prstGeom>
                                          <a:noFill/>
                                          <a:ln>
                                            <a:noFill/>
                                          </a:ln>
                                        </pic:spPr>
                                      </pic:pic>
                                    </a:graphicData>
                                  </a:graphic>
                                </wp:inline>
                              </w:drawing>
                            </w:r>
                            <w:r w:rsidRPr="00A24330">
                              <w:rPr>
                                <w:rFonts w:ascii="Times New Roman" w:hAnsi="Times New Roman" w:cs="Times New Roman"/>
                                <w:sz w:val="24"/>
                                <w:szCs w:val="24"/>
                                <w:lang w:val="en-US"/>
                              </w:rPr>
                              <w:t xml:space="preserve"> </w:t>
                            </w:r>
                            <w:r w:rsidRPr="00A24330">
                              <w:rPr>
                                <w:rFonts w:ascii="Times New Roman" w:hAnsi="Times New Roman" w:cs="Times New Roman"/>
                                <w:sz w:val="24"/>
                                <w:szCs w:val="24"/>
                                <w:lang w:val="en-US"/>
                              </w:rPr>
                              <w:t>M</w:t>
                            </w:r>
                            <w:proofErr w:type="spellStart"/>
                            <w:r w:rsidR="00A24330">
                              <w:rPr>
                                <w:lang w:val="en"/>
                              </w:rPr>
                              <w:t>usalizi</w:t>
                            </w:r>
                            <w:proofErr w:type="spellEnd"/>
                            <w:r w:rsidR="00A24330">
                              <w:rPr>
                                <w:lang w:val="en"/>
                              </w:rPr>
                              <w:t xml:space="preserve"> </w:t>
                            </w:r>
                            <w:proofErr w:type="spellStart"/>
                            <w:proofErr w:type="gramStart"/>
                            <w:r w:rsidR="00A24330">
                              <w:rPr>
                                <w:lang w:val="en"/>
                              </w:rPr>
                              <w:t>Lafleur</w:t>
                            </w:r>
                            <w:proofErr w:type="spellEnd"/>
                            <w:r w:rsidR="00A24330">
                              <w:rPr>
                                <w:lang w:val="en"/>
                              </w:rPr>
                              <w:t>,</w:t>
                            </w:r>
                            <w:proofErr w:type="gramEnd"/>
                            <w:r w:rsidR="00A24330">
                              <w:rPr>
                                <w:lang w:val="en"/>
                              </w:rPr>
                              <w:t xml:space="preserve"> is an Agronomic Engineer of Orientation </w:t>
                            </w:r>
                            <w:proofErr w:type="spellStart"/>
                            <w:r w:rsidR="00A24330">
                              <w:rPr>
                                <w:lang w:val="en"/>
                              </w:rPr>
                              <w:t>Zootechny</w:t>
                            </w:r>
                            <w:proofErr w:type="spellEnd"/>
                            <w:r w:rsidR="00A24330">
                              <w:rPr>
                                <w:lang w:val="en"/>
                              </w:rPr>
                              <w:t xml:space="preserve"> and </w:t>
                            </w:r>
                            <w:r w:rsidR="00A24330">
                              <w:rPr>
                                <w:lang w:val="en"/>
                              </w:rPr>
                              <w:t>Aquaculture from</w:t>
                            </w:r>
                            <w:r w:rsidR="00A24330">
                              <w:rPr>
                                <w:lang w:val="en"/>
                              </w:rPr>
                              <w:t xml:space="preserve"> the Faculty of Agronomic Sciences (IFA) of Yangambi. </w:t>
                            </w:r>
                            <w:proofErr w:type="gramStart"/>
                            <w:r w:rsidR="00A24330">
                              <w:rPr>
                                <w:lang w:val="en"/>
                              </w:rPr>
                              <w:t>Teacher at the University of Kisangani where he is doing his Doctorate in Tro</w:t>
                            </w:r>
                            <w:r w:rsidR="00A24330">
                              <w:rPr>
                                <w:lang w:val="en"/>
                              </w:rPr>
                              <w:t xml:space="preserve">pical </w:t>
                            </w:r>
                            <w:proofErr w:type="spellStart"/>
                            <w:r w:rsidR="00A24330">
                              <w:rPr>
                                <w:lang w:val="en"/>
                              </w:rPr>
                              <w:t>Zootechn</w:t>
                            </w:r>
                            <w:bookmarkStart w:id="0" w:name="_GoBack"/>
                            <w:bookmarkEnd w:id="0"/>
                            <w:r w:rsidR="00A24330">
                              <w:rPr>
                                <w:lang w:val="en"/>
                              </w:rPr>
                              <w:t>ics</w:t>
                            </w:r>
                            <w:proofErr w:type="spellEnd"/>
                            <w:r w:rsidR="00A24330">
                              <w:rPr>
                                <w:lang w:val="en"/>
                              </w:rPr>
                              <w:t>.</w:t>
                            </w:r>
                            <w:proofErr w:type="gramEnd"/>
                            <w:r w:rsidR="00A24330">
                              <w:rPr>
                                <w:lang w:val="en"/>
                              </w:rPr>
                              <w:t xml:space="preserve"> Currently, he</w:t>
                            </w:r>
                            <w:r w:rsidR="00A24330">
                              <w:rPr>
                                <w:lang w:val="en"/>
                              </w:rPr>
                              <w:t xml:space="preserve"> is also focusing on the fight against food insecurity in the Democratic Republic of Congo, given the demographic growth that is becoming a scourge</w:t>
                            </w:r>
                            <w:r w:rsidRPr="00A24330">
                              <w:rPr>
                                <w:rFonts w:ascii="Times New Roman"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3" o:spid="_x0000_s1026" type="#_x0000_t202" style="position:absolute;margin-left:-6.4pt;margin-top:8.35pt;width:735pt;height:10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" fillcolor="white [3201]" strokecolor="white [3212]" strokeweight=".5pt">
                <v:textbox>
                  <w:txbxContent>
                    <w:p w:rsidR="00744744" w:rsidRPr="00A24330" w:rsidRDefault="00423976">
                      <w:pPr>
                        <w:rPr>
                          <w:lang w:val="en-US"/>
                        </w:rPr>
                      </w:pPr>
                      <w:r>
                        <w:rPr>
                          <w:rFonts w:ascii="Times New Roman" w:hAnsi="Times New Roman" w:cs="Times New Roman"/>
                          <w:noProof/>
                          <w:sz w:val="24"/>
                          <w:szCs w:val="24"/>
                          <w:lang w:eastAsia="fr-FR"/>
                        </w:rPr>
                        <w:drawing>
                          <wp:inline distT="0" distB="0" distL="0" distR="0" wp14:anchorId="6E3BAB36" wp14:editId="022434A7">
                            <wp:extent cx="466725" cy="622154"/>
                            <wp:effectExtent l="0" t="0" r="0" b="6985"/>
                            <wp:docPr id="5" name="Image 5" descr="C:\Users\pisendawin\Pictures\20170220_112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isendawin\Pictures\20170220_11281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1520" cy="628546"/>
                                    </a:xfrm>
                                    <a:prstGeom prst="rect">
                                      <a:avLst/>
                                    </a:prstGeom>
                                    <a:noFill/>
                                    <a:ln>
                                      <a:noFill/>
                                    </a:ln>
                                  </pic:spPr>
                                </pic:pic>
                              </a:graphicData>
                            </a:graphic>
                          </wp:inline>
                        </w:drawing>
                      </w:r>
                      <w:r w:rsidRPr="00A24330">
                        <w:rPr>
                          <w:rFonts w:ascii="Times New Roman" w:hAnsi="Times New Roman" w:cs="Times New Roman"/>
                          <w:sz w:val="24"/>
                          <w:szCs w:val="24"/>
                          <w:lang w:val="en-US"/>
                        </w:rPr>
                        <w:t xml:space="preserve"> </w:t>
                      </w:r>
                      <w:r w:rsidRPr="00A24330">
                        <w:rPr>
                          <w:rFonts w:ascii="Times New Roman" w:hAnsi="Times New Roman" w:cs="Times New Roman"/>
                          <w:sz w:val="24"/>
                          <w:szCs w:val="24"/>
                          <w:lang w:val="en-US"/>
                        </w:rPr>
                        <w:t>M</w:t>
                      </w:r>
                      <w:proofErr w:type="spellStart"/>
                      <w:r w:rsidR="00A24330">
                        <w:rPr>
                          <w:lang w:val="en"/>
                        </w:rPr>
                        <w:t>usalizi</w:t>
                      </w:r>
                      <w:proofErr w:type="spellEnd"/>
                      <w:r w:rsidR="00A24330">
                        <w:rPr>
                          <w:lang w:val="en"/>
                        </w:rPr>
                        <w:t xml:space="preserve"> </w:t>
                      </w:r>
                      <w:proofErr w:type="spellStart"/>
                      <w:proofErr w:type="gramStart"/>
                      <w:r w:rsidR="00A24330">
                        <w:rPr>
                          <w:lang w:val="en"/>
                        </w:rPr>
                        <w:t>Lafleur</w:t>
                      </w:r>
                      <w:proofErr w:type="spellEnd"/>
                      <w:r w:rsidR="00A24330">
                        <w:rPr>
                          <w:lang w:val="en"/>
                        </w:rPr>
                        <w:t>,</w:t>
                      </w:r>
                      <w:proofErr w:type="gramEnd"/>
                      <w:r w:rsidR="00A24330">
                        <w:rPr>
                          <w:lang w:val="en"/>
                        </w:rPr>
                        <w:t xml:space="preserve"> is an Agronomic Engineer of Orientation </w:t>
                      </w:r>
                      <w:proofErr w:type="spellStart"/>
                      <w:r w:rsidR="00A24330">
                        <w:rPr>
                          <w:lang w:val="en"/>
                        </w:rPr>
                        <w:t>Zootechny</w:t>
                      </w:r>
                      <w:proofErr w:type="spellEnd"/>
                      <w:r w:rsidR="00A24330">
                        <w:rPr>
                          <w:lang w:val="en"/>
                        </w:rPr>
                        <w:t xml:space="preserve"> and </w:t>
                      </w:r>
                      <w:r w:rsidR="00A24330">
                        <w:rPr>
                          <w:lang w:val="en"/>
                        </w:rPr>
                        <w:t>Aquaculture from</w:t>
                      </w:r>
                      <w:r w:rsidR="00A24330">
                        <w:rPr>
                          <w:lang w:val="en"/>
                        </w:rPr>
                        <w:t xml:space="preserve"> the Faculty of Agronomic Sciences (IFA) of Yangambi. </w:t>
                      </w:r>
                      <w:proofErr w:type="gramStart"/>
                      <w:r w:rsidR="00A24330">
                        <w:rPr>
                          <w:lang w:val="en"/>
                        </w:rPr>
                        <w:t>Teacher at the University of Kisangani where he is doing his Doctorate in Tro</w:t>
                      </w:r>
                      <w:r w:rsidR="00A24330">
                        <w:rPr>
                          <w:lang w:val="en"/>
                        </w:rPr>
                        <w:t xml:space="preserve">pical </w:t>
                      </w:r>
                      <w:proofErr w:type="spellStart"/>
                      <w:r w:rsidR="00A24330">
                        <w:rPr>
                          <w:lang w:val="en"/>
                        </w:rPr>
                        <w:t>Zootechn</w:t>
                      </w:r>
                      <w:bookmarkStart w:id="1" w:name="_GoBack"/>
                      <w:bookmarkEnd w:id="1"/>
                      <w:r w:rsidR="00A24330">
                        <w:rPr>
                          <w:lang w:val="en"/>
                        </w:rPr>
                        <w:t>ics</w:t>
                      </w:r>
                      <w:proofErr w:type="spellEnd"/>
                      <w:r w:rsidR="00A24330">
                        <w:rPr>
                          <w:lang w:val="en"/>
                        </w:rPr>
                        <w:t>.</w:t>
                      </w:r>
                      <w:proofErr w:type="gramEnd"/>
                      <w:r w:rsidR="00A24330">
                        <w:rPr>
                          <w:lang w:val="en"/>
                        </w:rPr>
                        <w:t xml:space="preserve"> Currently, he</w:t>
                      </w:r>
                      <w:r w:rsidR="00A24330">
                        <w:rPr>
                          <w:lang w:val="en"/>
                        </w:rPr>
                        <w:t xml:space="preserve"> is also focusing on the fight against food insecurity in the Democratic Republic of Congo, given the demographic growth that is becoming a scourge</w:t>
                      </w:r>
                      <w:r w:rsidRPr="00A24330">
                        <w:rPr>
                          <w:rFonts w:ascii="Times New Roman" w:hAnsi="Times New Roman" w:cs="Times New Roman"/>
                          <w:sz w:val="24"/>
                          <w:szCs w:val="24"/>
                          <w:lang w:val="en-US"/>
                        </w:rPr>
                        <w:t>.</w:t>
                      </w:r>
                    </w:p>
                  </w:txbxContent>
                </v:textbox>
              </v:shape>
            </w:pict>
          </mc:Fallback>
        </mc:AlternateContent>
      </w:r>
    </w:p>
    <w:p w:rsidR="00A55FFA" w:rsidRDefault="00A55FFA" w:rsidP="002506E3">
      <w:pPr>
        <w:rPr>
          <w:lang w:val="en-US"/>
        </w:rPr>
      </w:pPr>
    </w:p>
    <w:p w:rsidR="00A55FFA" w:rsidRDefault="00A55FFA" w:rsidP="002506E3">
      <w:pPr>
        <w:rPr>
          <w:lang w:val="en-US"/>
        </w:rPr>
      </w:pPr>
    </w:p>
    <w:p w:rsidR="00A55FFA" w:rsidRPr="00792AD0" w:rsidRDefault="00A55FFA" w:rsidP="00A55FFA">
      <w:pPr>
        <w:rPr>
          <w:rFonts w:ascii="Times New Roman" w:hAnsi="Times New Roman" w:cs="Times New Roman"/>
          <w:b/>
          <w:sz w:val="18"/>
          <w:szCs w:val="18"/>
          <w:lang w:val="en-US"/>
        </w:rPr>
      </w:pPr>
      <w:proofErr w:type="gramStart"/>
      <w:r w:rsidRPr="00792AD0">
        <w:rPr>
          <w:rFonts w:ascii="Times New Roman" w:hAnsi="Times New Roman" w:cs="Times New Roman"/>
          <w:b/>
          <w:sz w:val="18"/>
          <w:szCs w:val="18"/>
          <w:lang w:val="en-US"/>
        </w:rPr>
        <w:lastRenderedPageBreak/>
        <w:t>Table 1.</w:t>
      </w:r>
      <w:proofErr w:type="gramEnd"/>
      <w:r w:rsidRPr="00792AD0">
        <w:rPr>
          <w:rFonts w:ascii="Times New Roman" w:hAnsi="Times New Roman" w:cs="Times New Roman"/>
          <w:b/>
          <w:sz w:val="18"/>
          <w:szCs w:val="18"/>
          <w:lang w:val="en-US"/>
        </w:rPr>
        <w:t xml:space="preserve"> </w:t>
      </w:r>
      <w:r w:rsidRPr="00792AD0">
        <w:rPr>
          <w:rFonts w:ascii="Times New Roman" w:hAnsi="Times New Roman" w:cs="Times New Roman"/>
          <w:b/>
          <w:sz w:val="18"/>
          <w:szCs w:val="18"/>
          <w:lang w:val="en"/>
        </w:rPr>
        <w:t>Allocation of income from goat breeding in Ituri</w:t>
      </w:r>
    </w:p>
    <w:p w:rsidR="00A55FFA" w:rsidRDefault="00A55FFA" w:rsidP="002506E3">
      <w:pPr>
        <w:rPr>
          <w:lang w:val="en-US"/>
        </w:rPr>
      </w:pPr>
      <w:r w:rsidRPr="00A55FFA">
        <w:rPr>
          <w:rFonts w:ascii="Tw Cen MT" w:hAnsi="Tw Cen MT"/>
          <w:noProof/>
          <w:sz w:val="40"/>
          <w:lang w:eastAsia="fr-FR"/>
        </w:rPr>
        <w:drawing>
          <wp:inline distT="0" distB="0" distL="0" distR="0" wp14:anchorId="18DC26D6" wp14:editId="50CA8D86">
            <wp:extent cx="2247900" cy="12192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50533" cy="1220628"/>
                    </a:xfrm>
                    <a:prstGeom prst="rect">
                      <a:avLst/>
                    </a:prstGeom>
                    <a:noFill/>
                    <a:ln>
                      <a:noFill/>
                    </a:ln>
                  </pic:spPr>
                </pic:pic>
              </a:graphicData>
            </a:graphic>
          </wp:inline>
        </w:drawing>
      </w:r>
    </w:p>
    <w:p w:rsidR="00A55FFA" w:rsidRPr="00744744" w:rsidRDefault="00744744" w:rsidP="00744744">
      <w:pPr>
        <w:pStyle w:val="Sansinterligne"/>
        <w:jc w:val="both"/>
        <w:rPr>
          <w:rFonts w:ascii="Times New Roman" w:hAnsi="Times New Roman" w:cs="Times New Roman"/>
          <w:sz w:val="18"/>
          <w:szCs w:val="18"/>
        </w:rPr>
      </w:pPr>
      <w:r w:rsidRPr="00744744">
        <w:rPr>
          <w:rFonts w:ascii="Times New Roman" w:hAnsi="Times New Roman" w:cs="Times New Roman"/>
          <w:noProof/>
          <w:sz w:val="18"/>
          <w:szCs w:val="18"/>
        </w:rPr>
        <w:t xml:space="preserve">1. </w:t>
      </w:r>
      <w:r w:rsidR="00A55FFA" w:rsidRPr="00744744">
        <w:rPr>
          <w:rFonts w:ascii="Times New Roman" w:hAnsi="Times New Roman" w:cs="Times New Roman"/>
          <w:noProof/>
          <w:sz w:val="18"/>
          <w:szCs w:val="18"/>
        </w:rPr>
        <w:t xml:space="preserve">Musalizi R.L. et Kisembo K.D., 2016, « Agriculture intégrée et concertée : quid d’accès de petit producteur de l’Ituri ». </w:t>
      </w:r>
      <w:r w:rsidR="00A55FFA" w:rsidRPr="00744744">
        <w:rPr>
          <w:rFonts w:ascii="Times New Roman" w:hAnsi="Times New Roman" w:cs="Times New Roman"/>
          <w:noProof/>
          <w:sz w:val="18"/>
          <w:szCs w:val="18"/>
          <w:u w:val="single"/>
        </w:rPr>
        <w:t>Revue(Internationale) Shalom de Développement.</w:t>
      </w:r>
      <w:r w:rsidR="00A55FFA" w:rsidRPr="00744744">
        <w:rPr>
          <w:rFonts w:ascii="Times New Roman" w:hAnsi="Times New Roman" w:cs="Times New Roman"/>
          <w:noProof/>
          <w:sz w:val="18"/>
          <w:szCs w:val="18"/>
        </w:rPr>
        <w:t xml:space="preserve"> </w:t>
      </w:r>
      <w:r w:rsidR="00A55FFA" w:rsidRPr="00744744">
        <w:rPr>
          <w:rFonts w:ascii="Times New Roman" w:hAnsi="Times New Roman" w:cs="Times New Roman"/>
          <w:sz w:val="18"/>
          <w:szCs w:val="18"/>
        </w:rPr>
        <w:t>Vol. 003.</w:t>
      </w:r>
      <w:r w:rsidR="00A55FFA" w:rsidRPr="00744744">
        <w:rPr>
          <w:rFonts w:ascii="Times New Roman" w:hAnsi="Times New Roman" w:cs="Times New Roman"/>
          <w:sz w:val="18"/>
          <w:szCs w:val="18"/>
        </w:rPr>
        <w:t xml:space="preserve"> 45-58</w:t>
      </w:r>
    </w:p>
    <w:p w:rsidR="00A55FFA" w:rsidRPr="00744744" w:rsidRDefault="00744744" w:rsidP="00744744">
      <w:pPr>
        <w:pStyle w:val="Sansinterligne"/>
        <w:jc w:val="both"/>
        <w:rPr>
          <w:rFonts w:ascii="Times New Roman" w:hAnsi="Times New Roman" w:cs="Times New Roman"/>
          <w:noProof/>
          <w:sz w:val="18"/>
          <w:szCs w:val="18"/>
        </w:rPr>
      </w:pPr>
      <w:r w:rsidRPr="00744744">
        <w:rPr>
          <w:rFonts w:ascii="Times New Roman" w:hAnsi="Times New Roman" w:cs="Times New Roman"/>
          <w:noProof/>
          <w:sz w:val="18"/>
          <w:szCs w:val="18"/>
        </w:rPr>
        <w:t xml:space="preserve">2. </w:t>
      </w:r>
      <w:proofErr w:type="spellStart"/>
      <w:r w:rsidR="00A55FFA" w:rsidRPr="00744744">
        <w:rPr>
          <w:rFonts w:ascii="Times New Roman" w:hAnsi="Times New Roman" w:cs="Times New Roman"/>
          <w:sz w:val="18"/>
          <w:szCs w:val="18"/>
        </w:rPr>
        <w:t>Muliri</w:t>
      </w:r>
      <w:proofErr w:type="spellEnd"/>
      <w:r w:rsidR="00A55FFA" w:rsidRPr="00744744">
        <w:rPr>
          <w:rFonts w:ascii="Times New Roman" w:hAnsi="Times New Roman" w:cs="Times New Roman"/>
          <w:sz w:val="18"/>
          <w:szCs w:val="18"/>
        </w:rPr>
        <w:t xml:space="preserve"> B.L., Musalizi R.L.</w:t>
      </w:r>
      <w:r w:rsidR="00A55FFA" w:rsidRPr="00744744">
        <w:rPr>
          <w:rFonts w:ascii="Times New Roman" w:hAnsi="Times New Roman" w:cs="Times New Roman"/>
          <w:sz w:val="18"/>
          <w:szCs w:val="18"/>
          <w:vertAlign w:val="subscript"/>
        </w:rPr>
        <w:t xml:space="preserve">, </w:t>
      </w:r>
      <w:proofErr w:type="spellStart"/>
      <w:r w:rsidR="00A55FFA" w:rsidRPr="00744744">
        <w:rPr>
          <w:rFonts w:ascii="Times New Roman" w:hAnsi="Times New Roman" w:cs="Times New Roman"/>
          <w:sz w:val="18"/>
          <w:szCs w:val="18"/>
        </w:rPr>
        <w:t>Asha</w:t>
      </w:r>
      <w:proofErr w:type="spellEnd"/>
      <w:r w:rsidR="00A55FFA" w:rsidRPr="00744744">
        <w:rPr>
          <w:rFonts w:ascii="Times New Roman" w:hAnsi="Times New Roman" w:cs="Times New Roman"/>
          <w:sz w:val="18"/>
          <w:szCs w:val="18"/>
        </w:rPr>
        <w:t xml:space="preserve"> B.S. &amp; </w:t>
      </w:r>
      <w:proofErr w:type="spellStart"/>
      <w:r w:rsidR="00A55FFA" w:rsidRPr="00744744">
        <w:rPr>
          <w:rFonts w:ascii="Times New Roman" w:hAnsi="Times New Roman" w:cs="Times New Roman"/>
          <w:sz w:val="18"/>
          <w:szCs w:val="18"/>
        </w:rPr>
        <w:t>Bokota</w:t>
      </w:r>
      <w:proofErr w:type="spellEnd"/>
      <w:r w:rsidR="00A55FFA" w:rsidRPr="00744744">
        <w:rPr>
          <w:rFonts w:ascii="Times New Roman" w:hAnsi="Times New Roman" w:cs="Times New Roman"/>
          <w:sz w:val="18"/>
          <w:szCs w:val="18"/>
        </w:rPr>
        <w:t xml:space="preserve"> N.J., 2017, « Rôles des femmes et des enfants dans la chaîne de production et de distribution des produits agricoles en Ituri ».  </w:t>
      </w:r>
      <w:r w:rsidR="00A55FFA" w:rsidRPr="00744744">
        <w:rPr>
          <w:rFonts w:ascii="Times New Roman" w:hAnsi="Times New Roman" w:cs="Times New Roman"/>
          <w:noProof/>
          <w:sz w:val="18"/>
          <w:szCs w:val="18"/>
          <w:u w:val="single"/>
        </w:rPr>
        <w:t>Revue (Internationale) Shalom de Développement</w:t>
      </w:r>
      <w:r w:rsidR="00A55FFA" w:rsidRPr="00744744">
        <w:rPr>
          <w:rFonts w:ascii="Times New Roman" w:hAnsi="Times New Roman" w:cs="Times New Roman"/>
          <w:noProof/>
          <w:sz w:val="18"/>
          <w:szCs w:val="18"/>
        </w:rPr>
        <w:t xml:space="preserve">. </w:t>
      </w:r>
      <w:r w:rsidRPr="00744744">
        <w:rPr>
          <w:rFonts w:ascii="Times New Roman" w:hAnsi="Times New Roman" w:cs="Times New Roman"/>
          <w:sz w:val="18"/>
          <w:szCs w:val="18"/>
        </w:rPr>
        <w:t>Vol. 004</w:t>
      </w:r>
      <w:r w:rsidR="00A55FFA" w:rsidRPr="00744744">
        <w:rPr>
          <w:rFonts w:ascii="Times New Roman" w:hAnsi="Times New Roman" w:cs="Times New Roman"/>
          <w:sz w:val="18"/>
          <w:szCs w:val="18"/>
        </w:rPr>
        <w:t>.</w:t>
      </w:r>
      <w:r w:rsidRPr="00744744">
        <w:rPr>
          <w:rFonts w:ascii="Times New Roman" w:hAnsi="Times New Roman" w:cs="Times New Roman"/>
          <w:sz w:val="18"/>
          <w:szCs w:val="18"/>
        </w:rPr>
        <w:t xml:space="preserve"> 66-79</w:t>
      </w:r>
    </w:p>
    <w:p w:rsidR="00744744" w:rsidRPr="00744744" w:rsidRDefault="00744744" w:rsidP="00744744">
      <w:pPr>
        <w:pStyle w:val="Sansinterligne"/>
        <w:jc w:val="both"/>
        <w:rPr>
          <w:rFonts w:ascii="Times New Roman" w:hAnsi="Times New Roman" w:cs="Times New Roman"/>
          <w:sz w:val="18"/>
          <w:szCs w:val="18"/>
        </w:rPr>
      </w:pPr>
      <w:r w:rsidRPr="00744744">
        <w:rPr>
          <w:rFonts w:ascii="Times New Roman" w:hAnsi="Times New Roman" w:cs="Times New Roman"/>
          <w:noProof/>
          <w:sz w:val="18"/>
          <w:szCs w:val="18"/>
        </w:rPr>
        <w:t>3</w:t>
      </w:r>
      <w:r w:rsidR="00A55FFA" w:rsidRPr="00744744">
        <w:rPr>
          <w:rFonts w:ascii="Times New Roman" w:hAnsi="Times New Roman" w:cs="Times New Roman"/>
          <w:noProof/>
          <w:sz w:val="18"/>
          <w:szCs w:val="18"/>
        </w:rPr>
        <w:t>.</w:t>
      </w:r>
      <w:r w:rsidRPr="00744744">
        <w:rPr>
          <w:rFonts w:ascii="Times New Roman" w:hAnsi="Times New Roman" w:cs="Times New Roman"/>
          <w:noProof/>
          <w:sz w:val="18"/>
          <w:szCs w:val="18"/>
        </w:rPr>
        <w:t xml:space="preserve"> </w:t>
      </w:r>
      <w:r w:rsidR="00A55FFA" w:rsidRPr="00744744">
        <w:rPr>
          <w:rFonts w:ascii="Times New Roman" w:hAnsi="Times New Roman" w:cs="Times New Roman"/>
          <w:noProof/>
          <w:sz w:val="18"/>
          <w:szCs w:val="18"/>
        </w:rPr>
        <w:t>Bibasuya K.P. et Musalizi R.L., 2014, « </w:t>
      </w:r>
      <w:r w:rsidR="00A55FFA" w:rsidRPr="00744744">
        <w:rPr>
          <w:rFonts w:ascii="Times New Roman" w:hAnsi="Times New Roman" w:cs="Times New Roman"/>
          <w:sz w:val="18"/>
          <w:szCs w:val="18"/>
        </w:rPr>
        <w:t xml:space="preserve">Inventaire ichtyologique des rivières, des ruisseaux et des ruisselets de Kisangani ». Revue </w:t>
      </w:r>
      <w:r w:rsidR="00A55FFA" w:rsidRPr="00744744">
        <w:rPr>
          <w:rFonts w:ascii="Times New Roman" w:hAnsi="Times New Roman" w:cs="Times New Roman"/>
          <w:noProof/>
          <w:sz w:val="18"/>
          <w:szCs w:val="18"/>
        </w:rPr>
        <w:t>(Internationale)</w:t>
      </w:r>
      <w:r w:rsidR="00A55FFA" w:rsidRPr="00744744">
        <w:rPr>
          <w:rFonts w:ascii="Times New Roman" w:hAnsi="Times New Roman" w:cs="Times New Roman"/>
          <w:sz w:val="18"/>
          <w:szCs w:val="18"/>
        </w:rPr>
        <w:t xml:space="preserve"> Shalom de Développement. Vol. 00</w:t>
      </w:r>
      <w:r w:rsidR="00A55FFA" w:rsidRPr="00744744">
        <w:rPr>
          <w:rFonts w:ascii="Times New Roman" w:hAnsi="Times New Roman" w:cs="Times New Roman"/>
          <w:sz w:val="18"/>
          <w:szCs w:val="18"/>
        </w:rPr>
        <w:t xml:space="preserve">2. </w:t>
      </w:r>
      <w:r w:rsidRPr="00744744">
        <w:rPr>
          <w:rFonts w:ascii="Times New Roman" w:hAnsi="Times New Roman" w:cs="Times New Roman"/>
          <w:sz w:val="18"/>
          <w:szCs w:val="18"/>
        </w:rPr>
        <w:t>79-93</w:t>
      </w:r>
    </w:p>
    <w:p w:rsidR="00A55FFA" w:rsidRPr="00744744" w:rsidRDefault="00744744" w:rsidP="00744744">
      <w:pPr>
        <w:pStyle w:val="Sansinterligne"/>
        <w:jc w:val="both"/>
        <w:rPr>
          <w:rFonts w:ascii="Times New Roman" w:hAnsi="Times New Roman" w:cs="Times New Roman"/>
          <w:sz w:val="18"/>
          <w:szCs w:val="18"/>
        </w:rPr>
      </w:pPr>
      <w:r w:rsidRPr="00744744">
        <w:rPr>
          <w:rFonts w:ascii="Times New Roman" w:hAnsi="Times New Roman" w:cs="Times New Roman"/>
          <w:sz w:val="18"/>
          <w:szCs w:val="18"/>
        </w:rPr>
        <w:t xml:space="preserve">4. </w:t>
      </w:r>
      <w:proofErr w:type="spellStart"/>
      <w:r w:rsidR="00A55FFA" w:rsidRPr="00744744">
        <w:rPr>
          <w:rFonts w:ascii="Times New Roman" w:hAnsi="Times New Roman" w:cs="Times New Roman"/>
          <w:sz w:val="18"/>
          <w:szCs w:val="18"/>
        </w:rPr>
        <w:t>Muluba</w:t>
      </w:r>
      <w:proofErr w:type="spellEnd"/>
      <w:r w:rsidR="00A55FFA" w:rsidRPr="00744744">
        <w:rPr>
          <w:rFonts w:ascii="Times New Roman" w:hAnsi="Times New Roman" w:cs="Times New Roman"/>
          <w:sz w:val="18"/>
          <w:szCs w:val="18"/>
        </w:rPr>
        <w:t xml:space="preserve"> K.P. Musalizi R.L. et </w:t>
      </w:r>
      <w:proofErr w:type="spellStart"/>
      <w:r w:rsidR="00A55FFA" w:rsidRPr="00744744">
        <w:rPr>
          <w:rFonts w:ascii="Times New Roman" w:hAnsi="Times New Roman" w:cs="Times New Roman"/>
          <w:sz w:val="18"/>
          <w:szCs w:val="18"/>
        </w:rPr>
        <w:t>Bitijula</w:t>
      </w:r>
      <w:proofErr w:type="spellEnd"/>
      <w:r w:rsidR="00A55FFA" w:rsidRPr="00744744">
        <w:rPr>
          <w:rFonts w:ascii="Times New Roman" w:hAnsi="Times New Roman" w:cs="Times New Roman"/>
          <w:sz w:val="18"/>
          <w:szCs w:val="18"/>
        </w:rPr>
        <w:t xml:space="preserve"> M.M., 2014, « </w:t>
      </w:r>
      <w:r w:rsidR="00A55FFA" w:rsidRPr="00744744">
        <w:rPr>
          <w:rStyle w:val="TitreCar"/>
          <w:rFonts w:ascii="Times New Roman" w:eastAsia="Batang" w:hAnsi="Times New Roman" w:cs="Times New Roman"/>
          <w:b w:val="0"/>
          <w:sz w:val="18"/>
          <w:szCs w:val="18"/>
        </w:rPr>
        <w:t>De l’exploitation de l’énergie-bois et de ses conséquences sur la gestion des ressources forestières en Ituri </w:t>
      </w:r>
      <w:r w:rsidR="00A55FFA" w:rsidRPr="00744744">
        <w:rPr>
          <w:rStyle w:val="TitreCar"/>
          <w:rFonts w:ascii="Times New Roman" w:eastAsia="Batang" w:hAnsi="Times New Roman" w:cs="Times New Roman"/>
          <w:sz w:val="18"/>
          <w:szCs w:val="18"/>
        </w:rPr>
        <w:t>»</w:t>
      </w:r>
      <w:r w:rsidR="00A55FFA" w:rsidRPr="00744744">
        <w:rPr>
          <w:rStyle w:val="TitreCar"/>
          <w:rFonts w:ascii="Times New Roman" w:hAnsi="Times New Roman" w:cs="Times New Roman"/>
          <w:sz w:val="18"/>
          <w:szCs w:val="18"/>
        </w:rPr>
        <w:t xml:space="preserve">. </w:t>
      </w:r>
      <w:r w:rsidR="00A55FFA" w:rsidRPr="00744744">
        <w:rPr>
          <w:rFonts w:ascii="Times New Roman" w:hAnsi="Times New Roman" w:cs="Times New Roman"/>
          <w:sz w:val="18"/>
          <w:szCs w:val="18"/>
          <w:u w:val="single"/>
        </w:rPr>
        <w:t xml:space="preserve">Revue </w:t>
      </w:r>
      <w:r w:rsidR="00A55FFA" w:rsidRPr="00744744">
        <w:rPr>
          <w:rFonts w:ascii="Times New Roman" w:hAnsi="Times New Roman" w:cs="Times New Roman"/>
          <w:noProof/>
          <w:sz w:val="18"/>
          <w:szCs w:val="18"/>
          <w:u w:val="single"/>
        </w:rPr>
        <w:t>(Internationale)</w:t>
      </w:r>
      <w:r w:rsidR="00A55FFA" w:rsidRPr="00744744">
        <w:rPr>
          <w:rFonts w:ascii="Times New Roman" w:hAnsi="Times New Roman" w:cs="Times New Roman"/>
          <w:sz w:val="18"/>
          <w:szCs w:val="18"/>
          <w:u w:val="single"/>
        </w:rPr>
        <w:t xml:space="preserve"> Shalom de Développement</w:t>
      </w:r>
      <w:r w:rsidR="00A55FFA" w:rsidRPr="00744744">
        <w:rPr>
          <w:rFonts w:ascii="Times New Roman" w:hAnsi="Times New Roman" w:cs="Times New Roman"/>
          <w:sz w:val="18"/>
          <w:szCs w:val="18"/>
        </w:rPr>
        <w:t>. Vol. 002.</w:t>
      </w:r>
      <w:r w:rsidRPr="00744744">
        <w:rPr>
          <w:rFonts w:ascii="Times New Roman" w:hAnsi="Times New Roman" w:cs="Times New Roman"/>
          <w:sz w:val="18"/>
          <w:szCs w:val="18"/>
        </w:rPr>
        <w:t xml:space="preserve"> 46-57</w:t>
      </w:r>
    </w:p>
    <w:p w:rsidR="00A55FFA" w:rsidRPr="00744744" w:rsidRDefault="00744744" w:rsidP="00744744">
      <w:pPr>
        <w:pStyle w:val="Sansinterligne"/>
        <w:jc w:val="both"/>
        <w:rPr>
          <w:rFonts w:ascii="Times New Roman" w:hAnsi="Times New Roman" w:cs="Times New Roman"/>
          <w:sz w:val="18"/>
          <w:szCs w:val="18"/>
        </w:rPr>
      </w:pPr>
      <w:r w:rsidRPr="00744744">
        <w:rPr>
          <w:rFonts w:ascii="Times New Roman" w:hAnsi="Times New Roman" w:cs="Times New Roman"/>
          <w:sz w:val="18"/>
          <w:szCs w:val="18"/>
        </w:rPr>
        <w:t>5</w:t>
      </w:r>
      <w:r w:rsidRPr="00744744">
        <w:rPr>
          <w:rFonts w:ascii="Times New Roman" w:hAnsi="Times New Roman" w:cs="Times New Roman"/>
          <w:sz w:val="18"/>
          <w:szCs w:val="18"/>
        </w:rPr>
        <w:t>. M</w:t>
      </w:r>
      <w:r w:rsidR="00A55FFA" w:rsidRPr="00744744">
        <w:rPr>
          <w:rFonts w:ascii="Times New Roman" w:hAnsi="Times New Roman" w:cs="Times New Roman"/>
          <w:sz w:val="18"/>
          <w:szCs w:val="18"/>
        </w:rPr>
        <w:t>usalizi, R. L., 2014 : Analyse socio-économique de l’impact de l’élevage des chèvres sur la vie des éleveurs en Ituri. Mémoires de D.E.A.</w:t>
      </w:r>
    </w:p>
    <w:p w:rsidR="00744744" w:rsidRPr="00744744" w:rsidRDefault="00744744" w:rsidP="00A55FFA">
      <w:pPr>
        <w:pStyle w:val="Sansinterligne"/>
        <w:rPr>
          <w:rFonts w:ascii="Arial" w:hAnsi="Arial" w:cs="Arial"/>
          <w:sz w:val="18"/>
          <w:szCs w:val="18"/>
        </w:rPr>
      </w:pPr>
      <w:r w:rsidRPr="00744744">
        <w:rPr>
          <w:rFonts w:ascii="Times New Roman" w:hAnsi="Times New Roman" w:cs="Times New Roman"/>
          <w:sz w:val="18"/>
          <w:szCs w:val="18"/>
        </w:rPr>
        <w:t>6</w:t>
      </w:r>
      <w:r w:rsidRPr="00744744">
        <w:rPr>
          <w:rFonts w:ascii="Times New Roman" w:hAnsi="Times New Roman" w:cs="Times New Roman"/>
          <w:sz w:val="18"/>
          <w:szCs w:val="18"/>
        </w:rPr>
        <w:t>. M</w:t>
      </w:r>
      <w:r w:rsidR="00A55FFA" w:rsidRPr="00744744">
        <w:rPr>
          <w:rFonts w:ascii="Times New Roman" w:hAnsi="Times New Roman" w:cs="Times New Roman"/>
          <w:sz w:val="18"/>
          <w:szCs w:val="18"/>
        </w:rPr>
        <w:t xml:space="preserve">usalizi R.L., </w:t>
      </w:r>
      <w:proofErr w:type="spellStart"/>
      <w:r w:rsidR="00A55FFA" w:rsidRPr="00744744">
        <w:rPr>
          <w:rFonts w:ascii="Times New Roman" w:hAnsi="Times New Roman" w:cs="Times New Roman"/>
          <w:sz w:val="18"/>
          <w:szCs w:val="18"/>
        </w:rPr>
        <w:t>Way</w:t>
      </w:r>
      <w:proofErr w:type="spellEnd"/>
      <w:r w:rsidR="00A55FFA" w:rsidRPr="00744744">
        <w:rPr>
          <w:rFonts w:ascii="Times New Roman" w:hAnsi="Times New Roman" w:cs="Times New Roman"/>
          <w:sz w:val="18"/>
          <w:szCs w:val="18"/>
        </w:rPr>
        <w:t xml:space="preserve"> A. et </w:t>
      </w:r>
      <w:proofErr w:type="spellStart"/>
      <w:r w:rsidR="00A55FFA" w:rsidRPr="00744744">
        <w:rPr>
          <w:rFonts w:ascii="Times New Roman" w:hAnsi="Times New Roman" w:cs="Times New Roman"/>
          <w:sz w:val="18"/>
          <w:szCs w:val="18"/>
        </w:rPr>
        <w:t>Bolakonga</w:t>
      </w:r>
      <w:proofErr w:type="spellEnd"/>
      <w:r w:rsidR="00A55FFA" w:rsidRPr="00744744">
        <w:rPr>
          <w:rFonts w:ascii="Times New Roman" w:hAnsi="Times New Roman" w:cs="Times New Roman"/>
          <w:sz w:val="18"/>
          <w:szCs w:val="18"/>
        </w:rPr>
        <w:t xml:space="preserve"> B., 2013, « Impact socioéconomique de l’élevage des Caprins (</w:t>
      </w:r>
      <w:r w:rsidR="00A55FFA" w:rsidRPr="00744744">
        <w:rPr>
          <w:rFonts w:ascii="Times New Roman" w:hAnsi="Times New Roman" w:cs="Times New Roman"/>
          <w:i/>
          <w:sz w:val="18"/>
          <w:szCs w:val="18"/>
        </w:rPr>
        <w:t>Capra</w:t>
      </w:r>
      <w:r w:rsidR="00A55FFA" w:rsidRPr="00744744">
        <w:rPr>
          <w:rFonts w:ascii="Times New Roman" w:hAnsi="Times New Roman" w:cs="Times New Roman"/>
          <w:sz w:val="18"/>
          <w:szCs w:val="18"/>
        </w:rPr>
        <w:t xml:space="preserve"> </w:t>
      </w:r>
      <w:r w:rsidR="00A55FFA" w:rsidRPr="00744744">
        <w:rPr>
          <w:rFonts w:ascii="Times New Roman" w:hAnsi="Times New Roman" w:cs="Times New Roman"/>
          <w:i/>
          <w:sz w:val="18"/>
          <w:szCs w:val="18"/>
        </w:rPr>
        <w:t>hircus</w:t>
      </w:r>
      <w:r w:rsidR="00A55FFA" w:rsidRPr="00744744">
        <w:rPr>
          <w:rFonts w:ascii="Times New Roman" w:hAnsi="Times New Roman" w:cs="Times New Roman"/>
          <w:sz w:val="18"/>
          <w:szCs w:val="18"/>
        </w:rPr>
        <w:t>) sur la vie des éleveurs périurbains de l'Ituri ». Revue</w:t>
      </w:r>
      <w:r w:rsidR="00A55FFA" w:rsidRPr="00744744">
        <w:rPr>
          <w:rFonts w:ascii="Times New Roman" w:hAnsi="Times New Roman" w:cs="Times New Roman"/>
          <w:noProof/>
          <w:sz w:val="18"/>
          <w:szCs w:val="18"/>
        </w:rPr>
        <w:t>(Internationale)</w:t>
      </w:r>
      <w:r w:rsidR="00A55FFA" w:rsidRPr="00744744">
        <w:rPr>
          <w:rFonts w:ascii="Times New Roman" w:hAnsi="Times New Roman" w:cs="Times New Roman"/>
          <w:sz w:val="18"/>
          <w:szCs w:val="18"/>
        </w:rPr>
        <w:t xml:space="preserve"> </w:t>
      </w:r>
      <w:r w:rsidR="00A55FFA" w:rsidRPr="00744744">
        <w:rPr>
          <w:rFonts w:ascii="Times New Roman" w:hAnsi="Times New Roman" w:cs="Times New Roman"/>
          <w:sz w:val="18"/>
          <w:szCs w:val="18"/>
          <w:u w:val="single"/>
        </w:rPr>
        <w:t>Shalom de Développement.</w:t>
      </w:r>
      <w:r w:rsidR="00A55FFA" w:rsidRPr="00744744">
        <w:rPr>
          <w:rFonts w:ascii="Times New Roman" w:hAnsi="Times New Roman" w:cs="Times New Roman"/>
          <w:sz w:val="18"/>
          <w:szCs w:val="18"/>
        </w:rPr>
        <w:t xml:space="preserve"> Vol. 001.</w:t>
      </w:r>
      <w:r w:rsidRPr="00744744">
        <w:rPr>
          <w:rFonts w:ascii="Times New Roman" w:hAnsi="Times New Roman" w:cs="Times New Roman"/>
          <w:sz w:val="18"/>
          <w:szCs w:val="18"/>
        </w:rPr>
        <w:t xml:space="preserve"> 13-22</w:t>
      </w:r>
    </w:p>
    <w:p w:rsidR="00A55FFA" w:rsidRPr="007B6176" w:rsidRDefault="00A55FFA" w:rsidP="00A55FFA">
      <w:pPr>
        <w:pStyle w:val="Sansinterligne"/>
        <w:rPr>
          <w:rFonts w:ascii="Arial" w:hAnsi="Arial" w:cs="Arial"/>
          <w:sz w:val="18"/>
          <w:szCs w:val="18"/>
        </w:rPr>
      </w:pPr>
    </w:p>
    <w:p w:rsidR="00A55FFA" w:rsidRPr="0038789F" w:rsidRDefault="00A55FFA" w:rsidP="00A55FFA">
      <w:pPr>
        <w:rPr>
          <w:lang w:val="en-US"/>
        </w:rPr>
      </w:pPr>
    </w:p>
    <w:sectPr w:rsidR="00A55FFA" w:rsidRPr="0038789F" w:rsidSect="00DA3321">
      <w:type w:val="continuous"/>
      <w:pgSz w:w="16838" w:h="11906" w:orient="landscape"/>
      <w:pgMar w:top="1418" w:right="1418" w:bottom="1418" w:left="1418" w:header="27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F69" w:rsidRDefault="00A14F69" w:rsidP="00DA3321">
      <w:pPr>
        <w:spacing w:after="0" w:line="240" w:lineRule="auto"/>
      </w:pPr>
      <w:r>
        <w:separator/>
      </w:r>
    </w:p>
  </w:endnote>
  <w:endnote w:type="continuationSeparator" w:id="0">
    <w:p w:rsidR="00A14F69" w:rsidRDefault="00A14F69" w:rsidP="00DA3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F69" w:rsidRDefault="00A14F69" w:rsidP="00DA3321">
      <w:pPr>
        <w:spacing w:after="0" w:line="240" w:lineRule="auto"/>
      </w:pPr>
      <w:r>
        <w:separator/>
      </w:r>
    </w:p>
  </w:footnote>
  <w:footnote w:type="continuationSeparator" w:id="0">
    <w:p w:rsidR="00A14F69" w:rsidRDefault="00A14F69" w:rsidP="00DA33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6E3"/>
    <w:rsid w:val="000B5CFB"/>
    <w:rsid w:val="00186F7F"/>
    <w:rsid w:val="002506E3"/>
    <w:rsid w:val="002B0713"/>
    <w:rsid w:val="00321612"/>
    <w:rsid w:val="0038789F"/>
    <w:rsid w:val="00423976"/>
    <w:rsid w:val="005B18DD"/>
    <w:rsid w:val="00651C83"/>
    <w:rsid w:val="00744744"/>
    <w:rsid w:val="00792AD0"/>
    <w:rsid w:val="007B6176"/>
    <w:rsid w:val="0093369E"/>
    <w:rsid w:val="00A14F69"/>
    <w:rsid w:val="00A24330"/>
    <w:rsid w:val="00A55FFA"/>
    <w:rsid w:val="00B86AF4"/>
    <w:rsid w:val="00C429FA"/>
    <w:rsid w:val="00C643A0"/>
    <w:rsid w:val="00CB4F7F"/>
    <w:rsid w:val="00D672EB"/>
    <w:rsid w:val="00DA33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6E3"/>
    <w:rPr>
      <w:rFonts w:eastAsia="Times New Roman"/>
    </w:rPr>
  </w:style>
  <w:style w:type="paragraph" w:styleId="Titre1">
    <w:name w:val="heading 1"/>
    <w:basedOn w:val="Normal"/>
    <w:next w:val="Normal"/>
    <w:link w:val="Titre1Car"/>
    <w:uiPriority w:val="9"/>
    <w:qFormat/>
    <w:rsid w:val="002506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506E3"/>
    <w:rPr>
      <w:rFonts w:asciiTheme="majorHAnsi" w:eastAsiaTheme="majorEastAsia" w:hAnsiTheme="majorHAnsi" w:cstheme="majorBidi"/>
      <w:b/>
      <w:bCs/>
      <w:color w:val="365F91" w:themeColor="accent1" w:themeShade="BF"/>
      <w:sz w:val="28"/>
      <w:szCs w:val="28"/>
    </w:rPr>
  </w:style>
  <w:style w:type="character" w:customStyle="1" w:styleId="shorttext">
    <w:name w:val="short_text"/>
    <w:basedOn w:val="Policepardfaut"/>
    <w:rsid w:val="0038789F"/>
  </w:style>
  <w:style w:type="paragraph" w:styleId="Titre">
    <w:name w:val="Title"/>
    <w:basedOn w:val="Normal"/>
    <w:link w:val="TitreCar"/>
    <w:qFormat/>
    <w:rsid w:val="00DA3321"/>
    <w:pPr>
      <w:autoSpaceDE w:val="0"/>
      <w:autoSpaceDN w:val="0"/>
      <w:spacing w:after="0" w:line="240" w:lineRule="auto"/>
      <w:jc w:val="center"/>
    </w:pPr>
    <w:rPr>
      <w:rFonts w:ascii="Arial" w:hAnsi="Arial" w:cs="Arial"/>
      <w:b/>
      <w:bCs/>
      <w:sz w:val="20"/>
      <w:szCs w:val="20"/>
      <w:lang w:val="fr-BE" w:eastAsia="fr-FR"/>
    </w:rPr>
  </w:style>
  <w:style w:type="character" w:customStyle="1" w:styleId="TitreCar">
    <w:name w:val="Titre Car"/>
    <w:basedOn w:val="Policepardfaut"/>
    <w:link w:val="Titre"/>
    <w:rsid w:val="00DA3321"/>
    <w:rPr>
      <w:rFonts w:ascii="Arial" w:eastAsia="Times New Roman" w:hAnsi="Arial" w:cs="Arial"/>
      <w:b/>
      <w:bCs/>
      <w:sz w:val="20"/>
      <w:szCs w:val="20"/>
      <w:lang w:val="fr-BE" w:eastAsia="fr-FR"/>
    </w:rPr>
  </w:style>
  <w:style w:type="paragraph" w:styleId="En-tte">
    <w:name w:val="header"/>
    <w:basedOn w:val="Normal"/>
    <w:link w:val="En-tteCar"/>
    <w:uiPriority w:val="99"/>
    <w:unhideWhenUsed/>
    <w:rsid w:val="00DA3321"/>
    <w:pPr>
      <w:tabs>
        <w:tab w:val="center" w:pos="4536"/>
        <w:tab w:val="right" w:pos="9072"/>
      </w:tabs>
      <w:spacing w:after="0" w:line="240" w:lineRule="auto"/>
    </w:pPr>
  </w:style>
  <w:style w:type="character" w:customStyle="1" w:styleId="En-tteCar">
    <w:name w:val="En-tête Car"/>
    <w:basedOn w:val="Policepardfaut"/>
    <w:link w:val="En-tte"/>
    <w:uiPriority w:val="99"/>
    <w:rsid w:val="00DA3321"/>
    <w:rPr>
      <w:rFonts w:eastAsia="Times New Roman"/>
    </w:rPr>
  </w:style>
  <w:style w:type="paragraph" w:styleId="Pieddepage">
    <w:name w:val="footer"/>
    <w:basedOn w:val="Normal"/>
    <w:link w:val="PieddepageCar"/>
    <w:uiPriority w:val="99"/>
    <w:unhideWhenUsed/>
    <w:rsid w:val="00DA332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A3321"/>
    <w:rPr>
      <w:rFonts w:eastAsia="Times New Roman"/>
    </w:rPr>
  </w:style>
  <w:style w:type="paragraph" w:styleId="Sansinterligne">
    <w:name w:val="No Spacing"/>
    <w:uiPriority w:val="1"/>
    <w:qFormat/>
    <w:rsid w:val="00DA3321"/>
    <w:pPr>
      <w:spacing w:after="0" w:line="240" w:lineRule="auto"/>
    </w:pPr>
    <w:rPr>
      <w:rFonts w:eastAsia="Times New Roman"/>
    </w:rPr>
  </w:style>
  <w:style w:type="character" w:styleId="Appelnotedebasdep">
    <w:name w:val="footnote reference"/>
    <w:basedOn w:val="Policepardfaut"/>
    <w:uiPriority w:val="99"/>
    <w:semiHidden/>
    <w:unhideWhenUsed/>
    <w:rsid w:val="007B6176"/>
    <w:rPr>
      <w:vertAlign w:val="superscript"/>
    </w:rPr>
  </w:style>
  <w:style w:type="paragraph" w:styleId="Textedebulles">
    <w:name w:val="Balloon Text"/>
    <w:basedOn w:val="Normal"/>
    <w:link w:val="TextedebullesCar"/>
    <w:uiPriority w:val="99"/>
    <w:semiHidden/>
    <w:unhideWhenUsed/>
    <w:rsid w:val="00A55FF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55FF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6E3"/>
    <w:rPr>
      <w:rFonts w:eastAsia="Times New Roman"/>
    </w:rPr>
  </w:style>
  <w:style w:type="paragraph" w:styleId="Titre1">
    <w:name w:val="heading 1"/>
    <w:basedOn w:val="Normal"/>
    <w:next w:val="Normal"/>
    <w:link w:val="Titre1Car"/>
    <w:uiPriority w:val="9"/>
    <w:qFormat/>
    <w:rsid w:val="002506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506E3"/>
    <w:rPr>
      <w:rFonts w:asciiTheme="majorHAnsi" w:eastAsiaTheme="majorEastAsia" w:hAnsiTheme="majorHAnsi" w:cstheme="majorBidi"/>
      <w:b/>
      <w:bCs/>
      <w:color w:val="365F91" w:themeColor="accent1" w:themeShade="BF"/>
      <w:sz w:val="28"/>
      <w:szCs w:val="28"/>
    </w:rPr>
  </w:style>
  <w:style w:type="character" w:customStyle="1" w:styleId="shorttext">
    <w:name w:val="short_text"/>
    <w:basedOn w:val="Policepardfaut"/>
    <w:rsid w:val="0038789F"/>
  </w:style>
  <w:style w:type="paragraph" w:styleId="Titre">
    <w:name w:val="Title"/>
    <w:basedOn w:val="Normal"/>
    <w:link w:val="TitreCar"/>
    <w:qFormat/>
    <w:rsid w:val="00DA3321"/>
    <w:pPr>
      <w:autoSpaceDE w:val="0"/>
      <w:autoSpaceDN w:val="0"/>
      <w:spacing w:after="0" w:line="240" w:lineRule="auto"/>
      <w:jc w:val="center"/>
    </w:pPr>
    <w:rPr>
      <w:rFonts w:ascii="Arial" w:hAnsi="Arial" w:cs="Arial"/>
      <w:b/>
      <w:bCs/>
      <w:sz w:val="20"/>
      <w:szCs w:val="20"/>
      <w:lang w:val="fr-BE" w:eastAsia="fr-FR"/>
    </w:rPr>
  </w:style>
  <w:style w:type="character" w:customStyle="1" w:styleId="TitreCar">
    <w:name w:val="Titre Car"/>
    <w:basedOn w:val="Policepardfaut"/>
    <w:link w:val="Titre"/>
    <w:rsid w:val="00DA3321"/>
    <w:rPr>
      <w:rFonts w:ascii="Arial" w:eastAsia="Times New Roman" w:hAnsi="Arial" w:cs="Arial"/>
      <w:b/>
      <w:bCs/>
      <w:sz w:val="20"/>
      <w:szCs w:val="20"/>
      <w:lang w:val="fr-BE" w:eastAsia="fr-FR"/>
    </w:rPr>
  </w:style>
  <w:style w:type="paragraph" w:styleId="En-tte">
    <w:name w:val="header"/>
    <w:basedOn w:val="Normal"/>
    <w:link w:val="En-tteCar"/>
    <w:uiPriority w:val="99"/>
    <w:unhideWhenUsed/>
    <w:rsid w:val="00DA3321"/>
    <w:pPr>
      <w:tabs>
        <w:tab w:val="center" w:pos="4536"/>
        <w:tab w:val="right" w:pos="9072"/>
      </w:tabs>
      <w:spacing w:after="0" w:line="240" w:lineRule="auto"/>
    </w:pPr>
  </w:style>
  <w:style w:type="character" w:customStyle="1" w:styleId="En-tteCar">
    <w:name w:val="En-tête Car"/>
    <w:basedOn w:val="Policepardfaut"/>
    <w:link w:val="En-tte"/>
    <w:uiPriority w:val="99"/>
    <w:rsid w:val="00DA3321"/>
    <w:rPr>
      <w:rFonts w:eastAsia="Times New Roman"/>
    </w:rPr>
  </w:style>
  <w:style w:type="paragraph" w:styleId="Pieddepage">
    <w:name w:val="footer"/>
    <w:basedOn w:val="Normal"/>
    <w:link w:val="PieddepageCar"/>
    <w:uiPriority w:val="99"/>
    <w:unhideWhenUsed/>
    <w:rsid w:val="00DA332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A3321"/>
    <w:rPr>
      <w:rFonts w:eastAsia="Times New Roman"/>
    </w:rPr>
  </w:style>
  <w:style w:type="paragraph" w:styleId="Sansinterligne">
    <w:name w:val="No Spacing"/>
    <w:uiPriority w:val="1"/>
    <w:qFormat/>
    <w:rsid w:val="00DA3321"/>
    <w:pPr>
      <w:spacing w:after="0" w:line="240" w:lineRule="auto"/>
    </w:pPr>
    <w:rPr>
      <w:rFonts w:eastAsia="Times New Roman"/>
    </w:rPr>
  </w:style>
  <w:style w:type="character" w:styleId="Appelnotedebasdep">
    <w:name w:val="footnote reference"/>
    <w:basedOn w:val="Policepardfaut"/>
    <w:uiPriority w:val="99"/>
    <w:semiHidden/>
    <w:unhideWhenUsed/>
    <w:rsid w:val="007B6176"/>
    <w:rPr>
      <w:vertAlign w:val="superscript"/>
    </w:rPr>
  </w:style>
  <w:style w:type="paragraph" w:styleId="Textedebulles">
    <w:name w:val="Balloon Text"/>
    <w:basedOn w:val="Normal"/>
    <w:link w:val="TextedebullesCar"/>
    <w:uiPriority w:val="99"/>
    <w:semiHidden/>
    <w:unhideWhenUsed/>
    <w:rsid w:val="00A55FF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55FF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2607">
      <w:bodyDiv w:val="1"/>
      <w:marLeft w:val="0"/>
      <w:marRight w:val="0"/>
      <w:marTop w:val="0"/>
      <w:marBottom w:val="0"/>
      <w:divBdr>
        <w:top w:val="none" w:sz="0" w:space="0" w:color="auto"/>
        <w:left w:val="none" w:sz="0" w:space="0" w:color="auto"/>
        <w:bottom w:val="none" w:sz="0" w:space="0" w:color="auto"/>
        <w:right w:val="none" w:sz="0" w:space="0" w:color="auto"/>
      </w:divBdr>
    </w:div>
    <w:div w:id="112192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437</TotalTime>
  <Pages>1</Pages>
  <Words>459</Words>
  <Characters>2526</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pisendawin</dc:creator>
  <cp:lastModifiedBy>pisendawin</cp:lastModifiedBy>
  <cp:revision>1</cp:revision>
  <dcterms:created xsi:type="dcterms:W3CDTF">2017-06-30T11:03:00Z</dcterms:created>
  <dcterms:modified xsi:type="dcterms:W3CDTF">2017-06-30T20:18:00Z</dcterms:modified>
</cp:coreProperties>
</file>