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7C3" w:rsidRPr="003D34E6" w:rsidRDefault="003D34E6" w:rsidP="007C77C3">
      <w:pPr>
        <w:spacing w:line="240" w:lineRule="auto"/>
        <w:jc w:val="both"/>
        <w:rPr>
          <w:rFonts w:ascii="Times New Roman" w:eastAsia="MS Mincho" w:hAnsi="Times New Roman" w:cs="Times New Roman"/>
          <w:b/>
          <w:sz w:val="40"/>
          <w:szCs w:val="40"/>
        </w:rPr>
      </w:pPr>
      <w:r w:rsidRPr="003D34E6">
        <w:rPr>
          <w:rFonts w:ascii="Times New Roman" w:eastAsia="MS Mincho" w:hAnsi="Times New Roman" w:cs="Times New Roman"/>
          <w:b/>
          <w:sz w:val="40"/>
          <w:szCs w:val="40"/>
        </w:rPr>
        <w:t>G</w:t>
      </w:r>
      <w:r w:rsidR="007C77C3" w:rsidRPr="003D34E6">
        <w:rPr>
          <w:rFonts w:ascii="Times New Roman" w:eastAsia="MS Mincho" w:hAnsi="Times New Roman" w:cs="Times New Roman"/>
          <w:b/>
          <w:sz w:val="40"/>
          <w:szCs w:val="40"/>
        </w:rPr>
        <w:t xml:space="preserve">enetic diversity in </w:t>
      </w:r>
      <w:r w:rsidRPr="003D34E6">
        <w:rPr>
          <w:rFonts w:ascii="Times New Roman" w:eastAsia="MS Mincho" w:hAnsi="Times New Roman" w:cs="Times New Roman"/>
          <w:b/>
          <w:sz w:val="40"/>
          <w:szCs w:val="40"/>
        </w:rPr>
        <w:t>water yam (</w:t>
      </w:r>
      <w:proofErr w:type="spellStart"/>
      <w:r w:rsidR="007C77C3" w:rsidRPr="003D34E6">
        <w:rPr>
          <w:rFonts w:ascii="Times New Roman" w:eastAsia="MS Mincho" w:hAnsi="Times New Roman" w:cs="Times New Roman"/>
          <w:b/>
          <w:i/>
          <w:iCs/>
          <w:sz w:val="40"/>
          <w:szCs w:val="40"/>
        </w:rPr>
        <w:t>Dioscorea</w:t>
      </w:r>
      <w:proofErr w:type="spellEnd"/>
      <w:r w:rsidR="007C77C3" w:rsidRPr="003D34E6">
        <w:rPr>
          <w:rFonts w:ascii="Times New Roman" w:eastAsia="MS Mincho" w:hAnsi="Times New Roman" w:cs="Times New Roman"/>
          <w:b/>
          <w:i/>
          <w:iCs/>
          <w:sz w:val="40"/>
          <w:szCs w:val="40"/>
        </w:rPr>
        <w:t xml:space="preserve"> </w:t>
      </w:r>
      <w:proofErr w:type="spellStart"/>
      <w:r w:rsidR="007C77C3" w:rsidRPr="003D34E6">
        <w:rPr>
          <w:rFonts w:ascii="Times New Roman" w:eastAsia="MS Mincho" w:hAnsi="Times New Roman" w:cs="Times New Roman"/>
          <w:b/>
          <w:i/>
          <w:iCs/>
          <w:sz w:val="40"/>
          <w:szCs w:val="40"/>
        </w:rPr>
        <w:t>alata</w:t>
      </w:r>
      <w:proofErr w:type="spellEnd"/>
      <w:r w:rsidRPr="003D34E6">
        <w:rPr>
          <w:rFonts w:ascii="Times New Roman" w:eastAsia="MS Mincho" w:hAnsi="Times New Roman" w:cs="Times New Roman"/>
          <w:b/>
          <w:i/>
          <w:iCs/>
          <w:sz w:val="40"/>
          <w:szCs w:val="40"/>
        </w:rPr>
        <w:t xml:space="preserve"> </w:t>
      </w:r>
      <w:r w:rsidRPr="003D34E6">
        <w:rPr>
          <w:rFonts w:ascii="Times New Roman" w:eastAsia="MS Mincho" w:hAnsi="Times New Roman" w:cs="Times New Roman"/>
          <w:b/>
          <w:iCs/>
          <w:sz w:val="40"/>
          <w:szCs w:val="40"/>
        </w:rPr>
        <w:t>L.)</w:t>
      </w:r>
      <w:r w:rsidR="007C77C3" w:rsidRPr="003D34E6">
        <w:rPr>
          <w:rFonts w:ascii="Times New Roman" w:eastAsia="MS Mincho" w:hAnsi="Times New Roman" w:cs="Times New Roman"/>
          <w:b/>
          <w:i/>
          <w:iCs/>
          <w:sz w:val="40"/>
          <w:szCs w:val="40"/>
        </w:rPr>
        <w:t xml:space="preserve"> </w:t>
      </w:r>
      <w:r w:rsidR="007C77C3" w:rsidRPr="003D34E6">
        <w:rPr>
          <w:rFonts w:ascii="Times New Roman" w:eastAsia="MS Mincho" w:hAnsi="Times New Roman" w:cs="Times New Roman"/>
          <w:b/>
          <w:sz w:val="40"/>
          <w:szCs w:val="40"/>
        </w:rPr>
        <w:t xml:space="preserve">to enhance the utilization of genetic resource </w:t>
      </w:r>
    </w:p>
    <w:p w:rsidR="007C77C3" w:rsidRPr="007C77C3" w:rsidRDefault="007C77C3" w:rsidP="007C77C3">
      <w:pPr>
        <w:spacing w:line="240" w:lineRule="auto"/>
        <w:jc w:val="both"/>
        <w:rPr>
          <w:rFonts w:ascii="Times New Roman" w:eastAsia="MS Mincho" w:hAnsi="Times New Roman" w:cs="Times New Roman"/>
          <w:b/>
          <w:sz w:val="21"/>
          <w:szCs w:val="21"/>
        </w:rPr>
      </w:pPr>
      <w:proofErr w:type="spellStart"/>
      <w:r w:rsidRPr="007C77C3">
        <w:rPr>
          <w:rFonts w:ascii="Times New Roman" w:eastAsia="MS Mincho" w:hAnsi="Times New Roman" w:cs="Times New Roman"/>
          <w:b/>
          <w:sz w:val="21"/>
          <w:szCs w:val="21"/>
        </w:rPr>
        <w:t>Favour</w:t>
      </w:r>
      <w:proofErr w:type="spellEnd"/>
      <w:r w:rsidRPr="007C77C3">
        <w:rPr>
          <w:rFonts w:ascii="Times New Roman" w:eastAsia="MS Mincho" w:hAnsi="Times New Roman" w:cs="Times New Roman"/>
          <w:b/>
          <w:sz w:val="21"/>
          <w:szCs w:val="21"/>
        </w:rPr>
        <w:t xml:space="preserve"> OLU-OLUSEGUN</w:t>
      </w:r>
      <w:r w:rsidRPr="007C77C3">
        <w:rPr>
          <w:rFonts w:ascii="Times New Roman" w:eastAsia="MS Mincho" w:hAnsi="Times New Roman" w:cs="Times New Roman"/>
          <w:b/>
          <w:sz w:val="21"/>
          <w:szCs w:val="21"/>
          <w:vertAlign w:val="superscript"/>
        </w:rPr>
        <w:t>1)</w:t>
      </w:r>
      <w:r w:rsidR="0038051E" w:rsidRPr="0038051E">
        <w:rPr>
          <w:rFonts w:ascii="Times New Roman" w:eastAsia="MS Mincho" w:hAnsi="Times New Roman" w:cs="Times New Roman"/>
          <w:b/>
          <w:sz w:val="21"/>
          <w:szCs w:val="21"/>
          <w:vertAlign w:val="superscript"/>
        </w:rPr>
        <w:t xml:space="preserve"> </w:t>
      </w:r>
      <w:r w:rsidR="0038051E" w:rsidRPr="007C77C3">
        <w:rPr>
          <w:rFonts w:ascii="Times New Roman" w:eastAsia="MS Mincho" w:hAnsi="Times New Roman" w:cs="Times New Roman"/>
          <w:b/>
          <w:sz w:val="21"/>
          <w:szCs w:val="21"/>
          <w:vertAlign w:val="superscript"/>
        </w:rPr>
        <w:t>*</w:t>
      </w:r>
      <w:r w:rsidRPr="007C77C3">
        <w:rPr>
          <w:rFonts w:ascii="Times New Roman" w:eastAsia="MS Mincho" w:hAnsi="Times New Roman" w:cs="Times New Roman"/>
          <w:b/>
          <w:sz w:val="21"/>
          <w:szCs w:val="21"/>
          <w:vertAlign w:val="superscript"/>
        </w:rPr>
        <w:t>,</w:t>
      </w:r>
      <w:r w:rsidRPr="007C77C3">
        <w:rPr>
          <w:rFonts w:ascii="Times New Roman" w:eastAsia="MS Mincho" w:hAnsi="Times New Roman" w:cs="Times New Roman"/>
          <w:b/>
          <w:sz w:val="21"/>
          <w:szCs w:val="21"/>
        </w:rPr>
        <w:t xml:space="preserve"> </w:t>
      </w:r>
      <w:proofErr w:type="spellStart"/>
      <w:r w:rsidRPr="007C77C3">
        <w:rPr>
          <w:rFonts w:ascii="Times New Roman" w:eastAsia="MS Mincho" w:hAnsi="Times New Roman" w:cs="Times New Roman"/>
          <w:b/>
          <w:sz w:val="21"/>
          <w:szCs w:val="21"/>
        </w:rPr>
        <w:t>Pachakkil</w:t>
      </w:r>
      <w:proofErr w:type="spellEnd"/>
      <w:r w:rsidRPr="007C77C3">
        <w:rPr>
          <w:rFonts w:ascii="Times New Roman" w:eastAsia="MS Mincho" w:hAnsi="Times New Roman" w:cs="Times New Roman"/>
          <w:b/>
          <w:sz w:val="21"/>
          <w:szCs w:val="21"/>
        </w:rPr>
        <w:t xml:space="preserve"> BABIL</w:t>
      </w:r>
      <w:r w:rsidRPr="007C77C3">
        <w:rPr>
          <w:rFonts w:ascii="Times New Roman" w:eastAsia="MS Mincho" w:hAnsi="Times New Roman" w:cs="Times New Roman"/>
          <w:b/>
          <w:sz w:val="21"/>
          <w:szCs w:val="21"/>
          <w:vertAlign w:val="superscript"/>
        </w:rPr>
        <w:t>1),</w:t>
      </w:r>
      <w:r w:rsidRPr="007C77C3">
        <w:rPr>
          <w:rFonts w:ascii="Times New Roman" w:eastAsia="MS Mincho" w:hAnsi="Times New Roman" w:cs="Times New Roman"/>
          <w:b/>
          <w:sz w:val="21"/>
          <w:szCs w:val="21"/>
        </w:rPr>
        <w:t xml:space="preserve"> Hidehiko KIKUNO</w:t>
      </w:r>
      <w:r w:rsidRPr="007C77C3">
        <w:rPr>
          <w:rFonts w:ascii="Times New Roman" w:eastAsia="MS Mincho" w:hAnsi="Times New Roman" w:cs="Times New Roman"/>
          <w:b/>
          <w:sz w:val="21"/>
          <w:szCs w:val="21"/>
          <w:vertAlign w:val="superscript"/>
        </w:rPr>
        <w:t>1),</w:t>
      </w:r>
      <w:r w:rsidRPr="007C77C3">
        <w:rPr>
          <w:rFonts w:ascii="Times New Roman" w:eastAsia="MS Mincho" w:hAnsi="Times New Roman" w:cs="Times New Roman"/>
          <w:b/>
          <w:sz w:val="21"/>
          <w:szCs w:val="21"/>
        </w:rPr>
        <w:t xml:space="preserve"> Hironobu SHIWACHI</w:t>
      </w:r>
      <w:r w:rsidRPr="007C77C3">
        <w:rPr>
          <w:rFonts w:ascii="Times New Roman" w:eastAsia="MS Mincho" w:hAnsi="Times New Roman" w:cs="Times New Roman"/>
          <w:b/>
          <w:sz w:val="21"/>
          <w:szCs w:val="21"/>
          <w:vertAlign w:val="superscript"/>
        </w:rPr>
        <w:t xml:space="preserve">1) </w:t>
      </w:r>
    </w:p>
    <w:p w:rsidR="00FF5A86" w:rsidRPr="007C77C3" w:rsidRDefault="004A063C" w:rsidP="007C77C3">
      <w:pPr>
        <w:spacing w:line="240" w:lineRule="auto"/>
        <w:jc w:val="center"/>
        <w:rPr>
          <w:rFonts w:ascii="Times New Roman" w:eastAsia="MS Mincho" w:hAnsi="Times New Roman" w:cs="Times New Roman"/>
          <w:sz w:val="21"/>
          <w:szCs w:val="21"/>
        </w:rPr>
      </w:pPr>
      <w:proofErr w:type="gramStart"/>
      <w:r>
        <w:rPr>
          <w:rFonts w:ascii="Times New Roman" w:eastAsia="MS Mincho" w:hAnsi="Times New Roman" w:cs="Times New Roman"/>
          <w:sz w:val="21"/>
          <w:szCs w:val="21"/>
        </w:rPr>
        <w:t>Tokyo University of Agriculture, Japan.</w:t>
      </w:r>
      <w:proofErr w:type="gramEnd"/>
      <w:r>
        <w:rPr>
          <w:rFonts w:ascii="Times New Roman" w:eastAsia="MS Mincho" w:hAnsi="Times New Roman" w:cs="Times New Roman"/>
          <w:sz w:val="21"/>
          <w:szCs w:val="21"/>
        </w:rPr>
        <w:t xml:space="preserve"> </w:t>
      </w:r>
      <w:r w:rsidR="007C77C3" w:rsidRPr="007C77C3">
        <w:rPr>
          <w:rFonts w:ascii="Times New Roman" w:eastAsia="MS Mincho" w:hAnsi="Times New Roman" w:cs="Times New Roman"/>
          <w:sz w:val="21"/>
          <w:szCs w:val="21"/>
        </w:rPr>
        <w:t>*folusegun75@gmail.com</w:t>
      </w:r>
    </w:p>
    <w:p w:rsidR="00FF5A86" w:rsidRDefault="00FF5A86" w:rsidP="00FF5A86">
      <w:pPr>
        <w:spacing w:line="240" w:lineRule="auto"/>
        <w:jc w:val="both"/>
        <w:rPr>
          <w:rFonts w:ascii="Times New Roman" w:eastAsia="MS Mincho" w:hAnsi="Times New Roman" w:cs="Times New Roman"/>
          <w:b/>
          <w:sz w:val="21"/>
          <w:szCs w:val="21"/>
        </w:rPr>
      </w:pPr>
    </w:p>
    <w:p w:rsidR="00FF5A86" w:rsidRPr="004E545D" w:rsidRDefault="00FF5A86" w:rsidP="00FF5A86">
      <w:pPr>
        <w:spacing w:line="240" w:lineRule="auto"/>
        <w:jc w:val="both"/>
        <w:rPr>
          <w:rFonts w:ascii="Times New Roman" w:eastAsia="MS Mincho" w:hAnsi="Times New Roman" w:cs="Times New Roman"/>
          <w:b/>
          <w:sz w:val="21"/>
          <w:szCs w:val="21"/>
        </w:rPr>
      </w:pPr>
      <w:r w:rsidRPr="004E545D">
        <w:rPr>
          <w:rFonts w:ascii="Times New Roman" w:eastAsia="MS Mincho" w:hAnsi="Times New Roman" w:cs="Times New Roman"/>
          <w:b/>
          <w:sz w:val="21"/>
          <w:szCs w:val="21"/>
        </w:rPr>
        <w:t>Abstract</w:t>
      </w:r>
    </w:p>
    <w:p w:rsidR="00FF5A86" w:rsidRDefault="00FF5A86" w:rsidP="00FF5A86">
      <w:pPr>
        <w:spacing w:line="240" w:lineRule="auto"/>
        <w:jc w:val="both"/>
        <w:rPr>
          <w:rFonts w:eastAsia="Roboto Condensed"/>
          <w:b/>
          <w:bCs/>
          <w:color w:val="FFFFFF"/>
          <w:sz w:val="48"/>
          <w:szCs w:val="48"/>
        </w:rPr>
      </w:pPr>
      <w:proofErr w:type="spellStart"/>
      <w:r w:rsidRPr="004E545D">
        <w:rPr>
          <w:rFonts w:ascii="Times New Roman" w:hAnsi="Times New Roman" w:cs="Times New Roman"/>
          <w:i/>
          <w:sz w:val="21"/>
          <w:szCs w:val="21"/>
        </w:rPr>
        <w:t>Dioscorea</w:t>
      </w:r>
      <w:proofErr w:type="spellEnd"/>
      <w:r w:rsidRPr="004E545D">
        <w:rPr>
          <w:rFonts w:ascii="Times New Roman" w:hAnsi="Times New Roman" w:cs="Times New Roman"/>
          <w:i/>
          <w:sz w:val="21"/>
          <w:szCs w:val="21"/>
        </w:rPr>
        <w:t xml:space="preserve"> </w:t>
      </w:r>
      <w:proofErr w:type="spellStart"/>
      <w:r w:rsidRPr="004E545D">
        <w:rPr>
          <w:rFonts w:ascii="Times New Roman" w:hAnsi="Times New Roman" w:cs="Times New Roman"/>
          <w:i/>
          <w:sz w:val="21"/>
          <w:szCs w:val="21"/>
        </w:rPr>
        <w:t>alata</w:t>
      </w:r>
      <w:proofErr w:type="spellEnd"/>
      <w:r w:rsidRPr="004E545D">
        <w:rPr>
          <w:rFonts w:ascii="Times New Roman" w:hAnsi="Times New Roman" w:cs="Times New Roman"/>
          <w:sz w:val="21"/>
          <w:szCs w:val="21"/>
        </w:rPr>
        <w:t xml:space="preserve"> L. (water yam) being the most widely distributed species globally because of its agronomic flexibility and productive potential. Despite the importance of </w:t>
      </w:r>
      <w:r w:rsidRPr="004E545D">
        <w:rPr>
          <w:rFonts w:ascii="Times New Roman" w:hAnsi="Times New Roman" w:cs="Times New Roman"/>
          <w:i/>
          <w:sz w:val="21"/>
          <w:szCs w:val="21"/>
        </w:rPr>
        <w:t xml:space="preserve">D. </w:t>
      </w:r>
      <w:proofErr w:type="spellStart"/>
      <w:r w:rsidRPr="004E545D">
        <w:rPr>
          <w:rFonts w:ascii="Times New Roman" w:hAnsi="Times New Roman" w:cs="Times New Roman"/>
          <w:i/>
          <w:sz w:val="21"/>
          <w:szCs w:val="21"/>
        </w:rPr>
        <w:t>alata</w:t>
      </w:r>
      <w:proofErr w:type="spellEnd"/>
      <w:r w:rsidRPr="004E545D">
        <w:rPr>
          <w:rFonts w:ascii="Times New Roman" w:hAnsi="Times New Roman" w:cs="Times New Roman"/>
          <w:sz w:val="21"/>
          <w:szCs w:val="21"/>
        </w:rPr>
        <w:t xml:space="preserve"> in the diets of millions of people, and its contribution to national economies, many cultivars had disappeared, and this leads to significant gen</w:t>
      </w:r>
      <w:r>
        <w:rPr>
          <w:rFonts w:ascii="Times New Roman" w:hAnsi="Times New Roman" w:cs="Times New Roman"/>
          <w:sz w:val="21"/>
          <w:szCs w:val="21"/>
        </w:rPr>
        <w:t>etic erosion</w:t>
      </w:r>
      <w:r w:rsidRPr="004E545D">
        <w:rPr>
          <w:rFonts w:ascii="Times New Roman" w:hAnsi="Times New Roman" w:cs="Times New Roman"/>
          <w:sz w:val="21"/>
          <w:szCs w:val="21"/>
        </w:rPr>
        <w:t xml:space="preserve">. More so, </w:t>
      </w:r>
      <w:r w:rsidRPr="004E545D">
        <w:rPr>
          <w:rFonts w:ascii="Times New Roman" w:hAnsi="Times New Roman" w:cs="Times New Roman"/>
          <w:i/>
          <w:sz w:val="21"/>
          <w:szCs w:val="21"/>
        </w:rPr>
        <w:t xml:space="preserve">D. </w:t>
      </w:r>
      <w:proofErr w:type="spellStart"/>
      <w:r w:rsidRPr="004E545D">
        <w:rPr>
          <w:rFonts w:ascii="Times New Roman" w:hAnsi="Times New Roman" w:cs="Times New Roman"/>
          <w:i/>
          <w:sz w:val="21"/>
          <w:szCs w:val="21"/>
        </w:rPr>
        <w:t>alata</w:t>
      </w:r>
      <w:proofErr w:type="spellEnd"/>
      <w:r w:rsidRPr="004E545D">
        <w:rPr>
          <w:rFonts w:ascii="Times New Roman" w:hAnsi="Times New Roman" w:cs="Times New Roman"/>
          <w:sz w:val="21"/>
          <w:szCs w:val="21"/>
        </w:rPr>
        <w:t xml:space="preserve"> is less preferred to </w:t>
      </w:r>
      <w:r w:rsidRPr="004E545D">
        <w:rPr>
          <w:rFonts w:ascii="Times New Roman" w:hAnsi="Times New Roman" w:cs="Times New Roman"/>
          <w:i/>
          <w:sz w:val="21"/>
          <w:szCs w:val="21"/>
        </w:rPr>
        <w:t xml:space="preserve">D. </w:t>
      </w:r>
      <w:proofErr w:type="spellStart"/>
      <w:r w:rsidRPr="004E545D">
        <w:rPr>
          <w:rFonts w:ascii="Times New Roman" w:hAnsi="Times New Roman" w:cs="Times New Roman"/>
          <w:i/>
          <w:sz w:val="21"/>
          <w:szCs w:val="21"/>
        </w:rPr>
        <w:t>rotundata</w:t>
      </w:r>
      <w:proofErr w:type="spellEnd"/>
      <w:r w:rsidRPr="004E545D">
        <w:rPr>
          <w:rFonts w:ascii="Times New Roman" w:hAnsi="Times New Roman" w:cs="Times New Roman"/>
          <w:sz w:val="21"/>
          <w:szCs w:val="21"/>
        </w:rPr>
        <w:t xml:space="preserve"> varieties in Africa and less preferred to </w:t>
      </w:r>
      <w:r w:rsidRPr="004E545D">
        <w:rPr>
          <w:rFonts w:ascii="Times New Roman" w:hAnsi="Times New Roman" w:cs="Times New Roman"/>
          <w:i/>
          <w:sz w:val="21"/>
          <w:szCs w:val="21"/>
        </w:rPr>
        <w:t>D. japonica</w:t>
      </w:r>
      <w:r w:rsidRPr="004E545D">
        <w:rPr>
          <w:rFonts w:ascii="Times New Roman" w:hAnsi="Times New Roman" w:cs="Times New Roman"/>
          <w:sz w:val="21"/>
          <w:szCs w:val="21"/>
        </w:rPr>
        <w:t xml:space="preserve"> </w:t>
      </w:r>
      <w:r>
        <w:rPr>
          <w:rFonts w:ascii="Times New Roman" w:hAnsi="Times New Roman" w:cs="Times New Roman"/>
          <w:sz w:val="21"/>
          <w:szCs w:val="21"/>
        </w:rPr>
        <w:t xml:space="preserve">and </w:t>
      </w:r>
      <w:r w:rsidRPr="00083D8E">
        <w:rPr>
          <w:rFonts w:ascii="Times New Roman" w:hAnsi="Times New Roman" w:cs="Times New Roman"/>
          <w:i/>
          <w:sz w:val="21"/>
          <w:szCs w:val="21"/>
        </w:rPr>
        <w:t xml:space="preserve">D. </w:t>
      </w:r>
      <w:proofErr w:type="spellStart"/>
      <w:r w:rsidRPr="00083D8E">
        <w:rPr>
          <w:rFonts w:ascii="Times New Roman" w:hAnsi="Times New Roman" w:cs="Times New Roman"/>
          <w:i/>
          <w:sz w:val="21"/>
          <w:szCs w:val="21"/>
        </w:rPr>
        <w:t>polystachya</w:t>
      </w:r>
      <w:proofErr w:type="spellEnd"/>
      <w:r>
        <w:rPr>
          <w:rFonts w:ascii="Times New Roman" w:hAnsi="Times New Roman" w:cs="Times New Roman"/>
          <w:sz w:val="21"/>
          <w:szCs w:val="21"/>
        </w:rPr>
        <w:t xml:space="preserve"> </w:t>
      </w:r>
      <w:r w:rsidRPr="004E545D">
        <w:rPr>
          <w:rFonts w:ascii="Times New Roman" w:hAnsi="Times New Roman" w:cs="Times New Roman"/>
          <w:sz w:val="21"/>
          <w:szCs w:val="21"/>
        </w:rPr>
        <w:t xml:space="preserve">varieties in Asia. In view of this, breeding and selection of </w:t>
      </w:r>
      <w:r w:rsidRPr="004E545D">
        <w:rPr>
          <w:rFonts w:ascii="Times New Roman" w:hAnsi="Times New Roman" w:cs="Times New Roman"/>
          <w:i/>
          <w:sz w:val="21"/>
          <w:szCs w:val="21"/>
        </w:rPr>
        <w:t xml:space="preserve">D. </w:t>
      </w:r>
      <w:proofErr w:type="spellStart"/>
      <w:r w:rsidRPr="004E545D">
        <w:rPr>
          <w:rFonts w:ascii="Times New Roman" w:hAnsi="Times New Roman" w:cs="Times New Roman"/>
          <w:i/>
          <w:sz w:val="21"/>
          <w:szCs w:val="21"/>
        </w:rPr>
        <w:t>alata</w:t>
      </w:r>
      <w:proofErr w:type="spellEnd"/>
      <w:r w:rsidRPr="004E545D">
        <w:rPr>
          <w:rFonts w:ascii="Times New Roman" w:hAnsi="Times New Roman" w:cs="Times New Roman"/>
          <w:sz w:val="21"/>
          <w:szCs w:val="21"/>
        </w:rPr>
        <w:t xml:space="preserve"> cultivars with improv</w:t>
      </w:r>
      <w:r>
        <w:rPr>
          <w:rFonts w:ascii="Times New Roman" w:hAnsi="Times New Roman" w:cs="Times New Roman"/>
          <w:sz w:val="21"/>
          <w:szCs w:val="21"/>
        </w:rPr>
        <w:t xml:space="preserve">ed characteristics do not exist. </w:t>
      </w:r>
      <w:r w:rsidRPr="004E545D">
        <w:rPr>
          <w:rFonts w:ascii="Times New Roman" w:hAnsi="Times New Roman" w:cs="Times New Roman"/>
          <w:sz w:val="21"/>
          <w:szCs w:val="21"/>
        </w:rPr>
        <w:t>These problems</w:t>
      </w:r>
      <w:r>
        <w:rPr>
          <w:rFonts w:ascii="Times New Roman" w:hAnsi="Times New Roman" w:cs="Times New Roman"/>
          <w:sz w:val="21"/>
          <w:szCs w:val="21"/>
        </w:rPr>
        <w:t>,</w:t>
      </w:r>
      <w:r w:rsidRPr="004E545D">
        <w:rPr>
          <w:rFonts w:ascii="Times New Roman" w:hAnsi="Times New Roman" w:cs="Times New Roman"/>
          <w:sz w:val="21"/>
          <w:szCs w:val="21"/>
        </w:rPr>
        <w:t xml:space="preserve"> underscore the need to develop improved varieties that combined higher and more sustainable yields with market preferred attributes. The problem facing researchers currently is that, traditional cultivars have not been adequately characterized</w:t>
      </w:r>
      <w:r w:rsidR="007F71E2">
        <w:rPr>
          <w:rFonts w:ascii="Times New Roman" w:hAnsi="Times New Roman" w:cs="Times New Roman"/>
          <w:sz w:val="21"/>
          <w:szCs w:val="21"/>
        </w:rPr>
        <w:t xml:space="preserve">. In this study, </w:t>
      </w:r>
      <w:r w:rsidRPr="00FF5A86">
        <w:rPr>
          <w:rFonts w:ascii="Times New Roman" w:hAnsi="Times New Roman" w:cs="Times New Roman"/>
          <w:bCs/>
          <w:sz w:val="21"/>
          <w:szCs w:val="21"/>
        </w:rPr>
        <w:t>we analyze</w:t>
      </w:r>
      <w:r>
        <w:rPr>
          <w:rFonts w:ascii="Times New Roman" w:hAnsi="Times New Roman" w:cs="Times New Roman"/>
          <w:bCs/>
          <w:sz w:val="21"/>
          <w:szCs w:val="21"/>
        </w:rPr>
        <w:t>d</w:t>
      </w:r>
      <w:r w:rsidRPr="00FF5A86">
        <w:rPr>
          <w:rFonts w:ascii="Times New Roman" w:hAnsi="Times New Roman" w:cs="Times New Roman"/>
          <w:bCs/>
          <w:sz w:val="21"/>
          <w:szCs w:val="21"/>
        </w:rPr>
        <w:t xml:space="preserve"> the intra-specific genetic diversity using </w:t>
      </w:r>
      <w:r w:rsidRPr="00FF5A86">
        <w:rPr>
          <w:rFonts w:ascii="Times New Roman" w:hAnsi="Times New Roman" w:cs="Times New Roman"/>
          <w:bCs/>
          <w:sz w:val="21"/>
          <w:szCs w:val="21"/>
          <w:u w:val="single"/>
        </w:rPr>
        <w:t>S</w:t>
      </w:r>
      <w:r w:rsidRPr="00FF5A86">
        <w:rPr>
          <w:rFonts w:ascii="Times New Roman" w:hAnsi="Times New Roman" w:cs="Times New Roman"/>
          <w:bCs/>
          <w:sz w:val="21"/>
          <w:szCs w:val="21"/>
        </w:rPr>
        <w:t xml:space="preserve">imple </w:t>
      </w:r>
      <w:r w:rsidRPr="00FF5A86">
        <w:rPr>
          <w:rFonts w:ascii="Times New Roman" w:hAnsi="Times New Roman" w:cs="Times New Roman"/>
          <w:bCs/>
          <w:sz w:val="21"/>
          <w:szCs w:val="21"/>
          <w:u w:val="single"/>
        </w:rPr>
        <w:t>S</w:t>
      </w:r>
      <w:r w:rsidRPr="00FF5A86">
        <w:rPr>
          <w:rFonts w:ascii="Times New Roman" w:hAnsi="Times New Roman" w:cs="Times New Roman"/>
          <w:bCs/>
          <w:sz w:val="21"/>
          <w:szCs w:val="21"/>
        </w:rPr>
        <w:t xml:space="preserve">equence </w:t>
      </w:r>
      <w:r w:rsidRPr="00FF5A86">
        <w:rPr>
          <w:rFonts w:ascii="Times New Roman" w:hAnsi="Times New Roman" w:cs="Times New Roman"/>
          <w:bCs/>
          <w:sz w:val="21"/>
          <w:szCs w:val="21"/>
          <w:u w:val="single"/>
        </w:rPr>
        <w:t>R</w:t>
      </w:r>
      <w:r w:rsidRPr="00FF5A86">
        <w:rPr>
          <w:rFonts w:ascii="Times New Roman" w:hAnsi="Times New Roman" w:cs="Times New Roman"/>
          <w:bCs/>
          <w:sz w:val="21"/>
          <w:szCs w:val="21"/>
        </w:rPr>
        <w:t>epeat markers (SSR) as well as agro-morphological traits in accessions collected mainly from Japan and other Asian countries.</w:t>
      </w:r>
      <w:r>
        <w:rPr>
          <w:rFonts w:ascii="Times New Roman" w:hAnsi="Times New Roman" w:cs="Times New Roman"/>
          <w:sz w:val="21"/>
          <w:szCs w:val="21"/>
        </w:rPr>
        <w:t xml:space="preserve"> </w:t>
      </w:r>
      <w:r w:rsidRPr="004E545D">
        <w:rPr>
          <w:rFonts w:ascii="Times New Roman" w:eastAsia="MS Mincho" w:hAnsi="Times New Roman" w:cs="Times New Roman"/>
          <w:sz w:val="21"/>
          <w:szCs w:val="21"/>
        </w:rPr>
        <w:t>A collection of 92 water yam (</w:t>
      </w:r>
      <w:proofErr w:type="spellStart"/>
      <w:r w:rsidRPr="004E545D">
        <w:rPr>
          <w:rFonts w:ascii="Times New Roman" w:hAnsi="Times New Roman" w:cs="Times New Roman"/>
          <w:i/>
          <w:sz w:val="21"/>
          <w:szCs w:val="21"/>
        </w:rPr>
        <w:t>Dioscorea</w:t>
      </w:r>
      <w:proofErr w:type="spellEnd"/>
      <w:r w:rsidRPr="004E545D">
        <w:rPr>
          <w:rFonts w:ascii="Times New Roman" w:hAnsi="Times New Roman" w:cs="Times New Roman"/>
          <w:i/>
          <w:sz w:val="21"/>
          <w:szCs w:val="21"/>
        </w:rPr>
        <w:t xml:space="preserve"> </w:t>
      </w:r>
      <w:proofErr w:type="spellStart"/>
      <w:r w:rsidRPr="004E545D">
        <w:rPr>
          <w:rFonts w:ascii="Times New Roman" w:hAnsi="Times New Roman" w:cs="Times New Roman"/>
          <w:i/>
          <w:sz w:val="21"/>
          <w:szCs w:val="21"/>
        </w:rPr>
        <w:t>alata</w:t>
      </w:r>
      <w:proofErr w:type="spellEnd"/>
      <w:r w:rsidRPr="004E545D">
        <w:rPr>
          <w:rFonts w:ascii="Times New Roman" w:hAnsi="Times New Roman" w:cs="Times New Roman"/>
          <w:i/>
          <w:sz w:val="21"/>
          <w:szCs w:val="21"/>
        </w:rPr>
        <w:t xml:space="preserve"> L.)</w:t>
      </w:r>
      <w:r w:rsidRPr="004E545D">
        <w:rPr>
          <w:rFonts w:ascii="Times New Roman" w:hAnsi="Times New Roman" w:cs="Times New Roman"/>
          <w:sz w:val="21"/>
          <w:szCs w:val="21"/>
        </w:rPr>
        <w:t xml:space="preserve"> accessions</w:t>
      </w:r>
      <w:r w:rsidR="008E546F" w:rsidRPr="008E546F">
        <w:rPr>
          <w:rFonts w:ascii="Times New Roman" w:hAnsi="Times New Roman" w:cs="Times New Roman"/>
          <w:sz w:val="21"/>
          <w:szCs w:val="21"/>
        </w:rPr>
        <w:t xml:space="preserve"> </w:t>
      </w:r>
      <w:r w:rsidR="008E546F" w:rsidRPr="004E545D">
        <w:rPr>
          <w:rFonts w:ascii="Times New Roman" w:hAnsi="Times New Roman" w:cs="Times New Roman"/>
          <w:sz w:val="21"/>
          <w:szCs w:val="21"/>
        </w:rPr>
        <w:t xml:space="preserve">conserved in Tokyo University of Agriculture, </w:t>
      </w:r>
      <w:r w:rsidR="008E546F">
        <w:rPr>
          <w:rFonts w:ascii="Times New Roman" w:hAnsi="Times New Roman" w:cs="Times New Roman"/>
          <w:sz w:val="21"/>
          <w:szCs w:val="21"/>
        </w:rPr>
        <w:t xml:space="preserve">Japan, were </w:t>
      </w:r>
      <w:r w:rsidRPr="004E545D">
        <w:rPr>
          <w:rFonts w:ascii="Times New Roman" w:hAnsi="Times New Roman" w:cs="Times New Roman"/>
          <w:sz w:val="21"/>
          <w:szCs w:val="21"/>
        </w:rPr>
        <w:t xml:space="preserve">assessed for genetic diversity, twelve microsatellite Loci were use and twelve Morphological traits were evaluated on individual plants under greenhouse </w:t>
      </w:r>
      <w:r>
        <w:rPr>
          <w:rFonts w:ascii="Times New Roman" w:hAnsi="Times New Roman" w:cs="Times New Roman"/>
          <w:sz w:val="21"/>
          <w:szCs w:val="21"/>
        </w:rPr>
        <w:t xml:space="preserve">and field </w:t>
      </w:r>
      <w:r w:rsidRPr="004E545D">
        <w:rPr>
          <w:rFonts w:ascii="Times New Roman" w:hAnsi="Times New Roman" w:cs="Times New Roman"/>
          <w:sz w:val="21"/>
          <w:szCs w:val="21"/>
        </w:rPr>
        <w:t>conditions.</w:t>
      </w:r>
      <w:r w:rsidR="008E546F">
        <w:rPr>
          <w:rFonts w:ascii="Times New Roman" w:hAnsi="Times New Roman" w:cs="Times New Roman"/>
          <w:sz w:val="21"/>
          <w:szCs w:val="21"/>
        </w:rPr>
        <w:t xml:space="preserve"> </w:t>
      </w:r>
      <w:r w:rsidRPr="004E545D">
        <w:rPr>
          <w:rFonts w:ascii="Times New Roman" w:hAnsi="Times New Roman" w:cs="Times New Roman"/>
          <w:sz w:val="21"/>
          <w:szCs w:val="21"/>
        </w:rPr>
        <w:t xml:space="preserve">The Morphological characterization showed considerable diversity. </w:t>
      </w:r>
      <w:r>
        <w:rPr>
          <w:rFonts w:ascii="Times New Roman" w:hAnsi="Times New Roman" w:cs="Times New Roman"/>
          <w:sz w:val="21"/>
          <w:szCs w:val="21"/>
        </w:rPr>
        <w:t xml:space="preserve">However, the molecular analyses of </w:t>
      </w:r>
      <w:r w:rsidRPr="00DF3DBF">
        <w:rPr>
          <w:rFonts w:ascii="Times New Roman" w:hAnsi="Times New Roman" w:cs="Times New Roman"/>
          <w:i/>
          <w:sz w:val="21"/>
          <w:szCs w:val="21"/>
        </w:rPr>
        <w:t xml:space="preserve">D. </w:t>
      </w:r>
      <w:proofErr w:type="spellStart"/>
      <w:r w:rsidRPr="00DF3DBF">
        <w:rPr>
          <w:rFonts w:ascii="Times New Roman" w:hAnsi="Times New Roman" w:cs="Times New Roman"/>
          <w:i/>
          <w:sz w:val="21"/>
          <w:szCs w:val="21"/>
        </w:rPr>
        <w:t>alata</w:t>
      </w:r>
      <w:proofErr w:type="spellEnd"/>
      <w:r>
        <w:rPr>
          <w:rFonts w:ascii="Times New Roman" w:hAnsi="Times New Roman" w:cs="Times New Roman"/>
          <w:sz w:val="21"/>
          <w:szCs w:val="21"/>
        </w:rPr>
        <w:t xml:space="preserve"> showed high intra specific diversity. A</w:t>
      </w:r>
      <w:r w:rsidRPr="004E545D">
        <w:rPr>
          <w:rFonts w:ascii="Times New Roman" w:hAnsi="Times New Roman" w:cs="Times New Roman"/>
          <w:sz w:val="21"/>
          <w:szCs w:val="21"/>
        </w:rPr>
        <w:t xml:space="preserve"> total of 131 alleles were detected with an average allele number of 10.92 per locus. Observed mean </w:t>
      </w:r>
      <w:proofErr w:type="spellStart"/>
      <w:r w:rsidRPr="004E545D">
        <w:rPr>
          <w:rFonts w:ascii="Times New Roman" w:hAnsi="Times New Roman" w:cs="Times New Roman"/>
          <w:sz w:val="21"/>
          <w:szCs w:val="21"/>
        </w:rPr>
        <w:t>heterozygosity</w:t>
      </w:r>
      <w:proofErr w:type="spellEnd"/>
      <w:r w:rsidRPr="004E545D">
        <w:rPr>
          <w:rFonts w:ascii="Times New Roman" w:hAnsi="Times New Roman" w:cs="Times New Roman"/>
          <w:sz w:val="21"/>
          <w:szCs w:val="21"/>
        </w:rPr>
        <w:t xml:space="preserve"> value of 0.60 was observed. Polymorphism information content (PIC) mean value of </w:t>
      </w:r>
      <w:r w:rsidRPr="006D7378">
        <w:rPr>
          <w:rFonts w:ascii="Times New Roman" w:hAnsi="Times New Roman" w:cs="Times New Roman"/>
          <w:sz w:val="21"/>
          <w:szCs w:val="21"/>
        </w:rPr>
        <w:t>0.75</w:t>
      </w:r>
      <w:r w:rsidRPr="004E545D">
        <w:rPr>
          <w:rFonts w:ascii="Times New Roman" w:hAnsi="Times New Roman" w:cs="Times New Roman"/>
          <w:sz w:val="21"/>
          <w:szCs w:val="21"/>
        </w:rPr>
        <w:t xml:space="preserve"> showed existence of variability among the accessions. </w:t>
      </w:r>
      <w:proofErr w:type="spellStart"/>
      <w:r w:rsidRPr="004E545D">
        <w:rPr>
          <w:rFonts w:ascii="Times New Roman" w:hAnsi="Times New Roman" w:cs="Times New Roman"/>
          <w:sz w:val="21"/>
          <w:szCs w:val="21"/>
        </w:rPr>
        <w:t>Phylogenetic</w:t>
      </w:r>
      <w:proofErr w:type="spellEnd"/>
      <w:r w:rsidRPr="004E545D">
        <w:rPr>
          <w:rFonts w:ascii="Times New Roman" w:hAnsi="Times New Roman" w:cs="Times New Roman"/>
          <w:sz w:val="21"/>
          <w:szCs w:val="21"/>
        </w:rPr>
        <w:t xml:space="preserve"> tree analysis showed</w:t>
      </w:r>
      <w:r>
        <w:rPr>
          <w:rFonts w:ascii="Times New Roman" w:hAnsi="Times New Roman" w:cs="Times New Roman"/>
          <w:sz w:val="21"/>
          <w:szCs w:val="21"/>
        </w:rPr>
        <w:t xml:space="preserve"> </w:t>
      </w:r>
      <w:r w:rsidRPr="004E545D">
        <w:rPr>
          <w:rFonts w:ascii="Times New Roman" w:hAnsi="Times New Roman" w:cs="Times New Roman"/>
          <w:sz w:val="21"/>
          <w:szCs w:val="21"/>
        </w:rPr>
        <w:t xml:space="preserve">major groups. There was no relatedness of the accession and their geographical area of collection. SSR markers proved to be effective studied </w:t>
      </w:r>
      <w:proofErr w:type="spellStart"/>
      <w:r w:rsidRPr="004E545D">
        <w:rPr>
          <w:rFonts w:ascii="Times New Roman" w:hAnsi="Times New Roman" w:cs="Times New Roman"/>
          <w:i/>
          <w:sz w:val="21"/>
          <w:szCs w:val="21"/>
        </w:rPr>
        <w:t>D.alata</w:t>
      </w:r>
      <w:proofErr w:type="spellEnd"/>
      <w:r w:rsidRPr="004E545D">
        <w:rPr>
          <w:rFonts w:ascii="Times New Roman" w:hAnsi="Times New Roman" w:cs="Times New Roman"/>
          <w:sz w:val="21"/>
          <w:szCs w:val="21"/>
        </w:rPr>
        <w:t xml:space="preserve"> </w:t>
      </w:r>
      <w:proofErr w:type="spellStart"/>
      <w:r w:rsidRPr="004E545D">
        <w:rPr>
          <w:rFonts w:ascii="Times New Roman" w:hAnsi="Times New Roman" w:cs="Times New Roman"/>
          <w:sz w:val="21"/>
          <w:szCs w:val="21"/>
        </w:rPr>
        <w:t>germplasm</w:t>
      </w:r>
      <w:proofErr w:type="spellEnd"/>
      <w:r w:rsidRPr="004E545D">
        <w:rPr>
          <w:rFonts w:ascii="Times New Roman" w:hAnsi="Times New Roman" w:cs="Times New Roman"/>
          <w:sz w:val="21"/>
          <w:szCs w:val="21"/>
        </w:rPr>
        <w:t>.</w:t>
      </w:r>
      <w:r w:rsidRPr="00FF5A86">
        <w:rPr>
          <w:rFonts w:eastAsia="Roboto Condensed"/>
          <w:b/>
          <w:bCs/>
          <w:color w:val="FFFFFF"/>
          <w:sz w:val="48"/>
          <w:szCs w:val="48"/>
        </w:rPr>
        <w:t xml:space="preserve"> </w:t>
      </w:r>
    </w:p>
    <w:p w:rsidR="008E546F" w:rsidRPr="00FF5A86" w:rsidRDefault="008E546F" w:rsidP="00FF5A86">
      <w:pPr>
        <w:spacing w:line="240" w:lineRule="auto"/>
        <w:jc w:val="both"/>
        <w:rPr>
          <w:rFonts w:ascii="Times New Roman" w:hAnsi="Times New Roman" w:cs="Times New Roman"/>
          <w:bCs/>
          <w:sz w:val="21"/>
          <w:szCs w:val="21"/>
        </w:rPr>
      </w:pPr>
    </w:p>
    <w:p w:rsidR="00C75B96" w:rsidRDefault="008E546F">
      <w:r w:rsidRPr="008E546F">
        <w:rPr>
          <w:noProof/>
        </w:rPr>
        <w:drawing>
          <wp:inline distT="0" distB="0" distL="0" distR="0">
            <wp:extent cx="4787926" cy="2457907"/>
            <wp:effectExtent l="342900" t="0" r="355574"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D61D55" w:rsidRDefault="00D61D55" w:rsidP="00D61D55">
      <w:pPr>
        <w:spacing w:after="0" w:line="240" w:lineRule="auto"/>
        <w:jc w:val="both"/>
        <w:rPr>
          <w:rFonts w:ascii="Times New Roman" w:hAnsi="Times New Roman" w:cs="Times New Roman"/>
          <w:sz w:val="21"/>
          <w:szCs w:val="21"/>
        </w:rPr>
      </w:pPr>
      <w:r w:rsidRPr="004E545D">
        <w:rPr>
          <w:rFonts w:ascii="Times New Roman" w:hAnsi="Times New Roman" w:cs="Times New Roman"/>
          <w:b/>
          <w:bCs/>
          <w:sz w:val="21"/>
          <w:szCs w:val="21"/>
        </w:rPr>
        <w:t>References</w:t>
      </w:r>
    </w:p>
    <w:p w:rsidR="00D61D55" w:rsidRDefault="00D61D55" w:rsidP="00D61D55">
      <w:pPr>
        <w:spacing w:after="0" w:line="240" w:lineRule="auto"/>
        <w:jc w:val="both"/>
        <w:rPr>
          <w:rFonts w:ascii="Times New Roman" w:hAnsi="Times New Roman" w:cs="Times New Roman"/>
          <w:sz w:val="18"/>
          <w:szCs w:val="18"/>
        </w:rPr>
      </w:pPr>
      <w:proofErr w:type="spellStart"/>
      <w:proofErr w:type="gramStart"/>
      <w:r w:rsidRPr="00D32263">
        <w:rPr>
          <w:rFonts w:ascii="Times New Roman" w:hAnsi="Times New Roman" w:cs="Times New Roman"/>
          <w:sz w:val="18"/>
          <w:szCs w:val="18"/>
        </w:rPr>
        <w:t>Baco</w:t>
      </w:r>
      <w:proofErr w:type="spellEnd"/>
      <w:r w:rsidRPr="00D32263">
        <w:rPr>
          <w:rFonts w:ascii="Times New Roman" w:hAnsi="Times New Roman" w:cs="Times New Roman"/>
          <w:sz w:val="18"/>
          <w:szCs w:val="18"/>
        </w:rPr>
        <w:t xml:space="preserve">, M.N., G. </w:t>
      </w:r>
      <w:proofErr w:type="spellStart"/>
      <w:r w:rsidRPr="00D32263">
        <w:rPr>
          <w:rFonts w:ascii="Times New Roman" w:hAnsi="Times New Roman" w:cs="Times New Roman"/>
          <w:sz w:val="18"/>
          <w:szCs w:val="18"/>
        </w:rPr>
        <w:t>Biaou</w:t>
      </w:r>
      <w:proofErr w:type="spellEnd"/>
      <w:r w:rsidRPr="00D32263">
        <w:rPr>
          <w:rFonts w:ascii="Times New Roman" w:hAnsi="Times New Roman" w:cs="Times New Roman"/>
          <w:sz w:val="18"/>
          <w:szCs w:val="18"/>
        </w:rPr>
        <w:t xml:space="preserve">, &amp; J.P. </w:t>
      </w:r>
      <w:proofErr w:type="spellStart"/>
      <w:r w:rsidRPr="00D32263">
        <w:rPr>
          <w:rFonts w:ascii="Times New Roman" w:hAnsi="Times New Roman" w:cs="Times New Roman"/>
          <w:sz w:val="18"/>
          <w:szCs w:val="18"/>
        </w:rPr>
        <w:t>Lescure</w:t>
      </w:r>
      <w:proofErr w:type="spellEnd"/>
      <w:r w:rsidRPr="00D32263">
        <w:rPr>
          <w:rFonts w:ascii="Times New Roman" w:hAnsi="Times New Roman" w:cs="Times New Roman"/>
          <w:sz w:val="18"/>
          <w:szCs w:val="18"/>
        </w:rPr>
        <w:t>.</w:t>
      </w:r>
      <w:proofErr w:type="gramEnd"/>
      <w:r w:rsidRPr="00D32263">
        <w:rPr>
          <w:rFonts w:ascii="Times New Roman" w:hAnsi="Times New Roman" w:cs="Times New Roman"/>
          <w:sz w:val="18"/>
          <w:szCs w:val="18"/>
        </w:rPr>
        <w:t xml:space="preserve"> 2007. </w:t>
      </w:r>
      <w:proofErr w:type="spellStart"/>
      <w:r w:rsidRPr="00D32263">
        <w:rPr>
          <w:rFonts w:ascii="Times New Roman" w:hAnsi="Times New Roman" w:cs="Times New Roman"/>
          <w:sz w:val="18"/>
          <w:szCs w:val="18"/>
        </w:rPr>
        <w:t>Complementarity</w:t>
      </w:r>
      <w:proofErr w:type="spellEnd"/>
      <w:r w:rsidRPr="00D32263">
        <w:rPr>
          <w:rFonts w:ascii="Times New Roman" w:hAnsi="Times New Roman" w:cs="Times New Roman"/>
          <w:sz w:val="18"/>
          <w:szCs w:val="18"/>
        </w:rPr>
        <w:t xml:space="preserve"> between geographical and social patterns in the   preservation of yam (</w:t>
      </w:r>
      <w:proofErr w:type="spellStart"/>
      <w:r w:rsidRPr="00D32263">
        <w:rPr>
          <w:rFonts w:ascii="Times New Roman" w:hAnsi="Times New Roman" w:cs="Times New Roman"/>
          <w:sz w:val="18"/>
          <w:szCs w:val="18"/>
        </w:rPr>
        <w:t>Dioscorea</w:t>
      </w:r>
      <w:proofErr w:type="spellEnd"/>
      <w:r w:rsidRPr="00D32263">
        <w:rPr>
          <w:rFonts w:ascii="Times New Roman" w:hAnsi="Times New Roman" w:cs="Times New Roman"/>
          <w:sz w:val="18"/>
          <w:szCs w:val="18"/>
        </w:rPr>
        <w:t xml:space="preserve"> sp.) diversity in </w:t>
      </w:r>
      <w:proofErr w:type="spellStart"/>
      <w:r w:rsidRPr="00D32263">
        <w:rPr>
          <w:rFonts w:ascii="Times New Roman" w:hAnsi="Times New Roman" w:cs="Times New Roman"/>
          <w:sz w:val="18"/>
          <w:szCs w:val="18"/>
        </w:rPr>
        <w:t>Nothern</w:t>
      </w:r>
      <w:proofErr w:type="spellEnd"/>
      <w:r w:rsidRPr="00D32263">
        <w:rPr>
          <w:rFonts w:ascii="Times New Roman" w:hAnsi="Times New Roman" w:cs="Times New Roman"/>
          <w:sz w:val="18"/>
          <w:szCs w:val="18"/>
        </w:rPr>
        <w:t xml:space="preserve"> Benin. Economic Botany 61: 385-393.</w:t>
      </w:r>
    </w:p>
    <w:p w:rsidR="00D61D55" w:rsidRDefault="00D61D55" w:rsidP="00D61D55">
      <w:pPr>
        <w:spacing w:after="0" w:line="240" w:lineRule="auto"/>
        <w:jc w:val="both"/>
        <w:rPr>
          <w:rFonts w:ascii="Times New Roman" w:hAnsi="Times New Roman" w:cs="Times New Roman"/>
          <w:sz w:val="18"/>
          <w:szCs w:val="18"/>
        </w:rPr>
      </w:pPr>
    </w:p>
    <w:p w:rsidR="00D61D55" w:rsidRDefault="00D61D55" w:rsidP="00D61D55">
      <w:pPr>
        <w:jc w:val="both"/>
        <w:rPr>
          <w:rFonts w:ascii="Times New Roman" w:hAnsi="Times New Roman" w:cs="Times New Roman"/>
          <w:sz w:val="18"/>
          <w:szCs w:val="18"/>
        </w:rPr>
      </w:pPr>
      <w:proofErr w:type="gramStart"/>
      <w:r w:rsidRPr="00D32263">
        <w:rPr>
          <w:rFonts w:ascii="Times New Roman" w:hAnsi="Times New Roman" w:cs="Times New Roman"/>
          <w:sz w:val="18"/>
          <w:szCs w:val="18"/>
        </w:rPr>
        <w:t xml:space="preserve">Elias, M., </w:t>
      </w:r>
      <w:proofErr w:type="spellStart"/>
      <w:r w:rsidRPr="00D32263">
        <w:rPr>
          <w:rFonts w:ascii="Times New Roman" w:hAnsi="Times New Roman" w:cs="Times New Roman"/>
          <w:sz w:val="18"/>
          <w:szCs w:val="18"/>
        </w:rPr>
        <w:t>McKey</w:t>
      </w:r>
      <w:proofErr w:type="spellEnd"/>
      <w:r w:rsidRPr="00D32263">
        <w:rPr>
          <w:rFonts w:ascii="Times New Roman" w:hAnsi="Times New Roman" w:cs="Times New Roman"/>
          <w:sz w:val="18"/>
          <w:szCs w:val="18"/>
        </w:rPr>
        <w:t xml:space="preserve">, D., </w:t>
      </w:r>
      <w:proofErr w:type="spellStart"/>
      <w:r w:rsidRPr="00D32263">
        <w:rPr>
          <w:rFonts w:ascii="Times New Roman" w:hAnsi="Times New Roman" w:cs="Times New Roman"/>
          <w:sz w:val="18"/>
          <w:szCs w:val="18"/>
        </w:rPr>
        <w:t>Panaud</w:t>
      </w:r>
      <w:proofErr w:type="spellEnd"/>
      <w:r w:rsidRPr="00D32263">
        <w:rPr>
          <w:rFonts w:ascii="Times New Roman" w:hAnsi="Times New Roman" w:cs="Times New Roman"/>
          <w:sz w:val="18"/>
          <w:szCs w:val="18"/>
        </w:rPr>
        <w:t xml:space="preserve">, O., </w:t>
      </w:r>
      <w:proofErr w:type="spellStart"/>
      <w:r w:rsidRPr="00D32263">
        <w:rPr>
          <w:rFonts w:ascii="Times New Roman" w:hAnsi="Times New Roman" w:cs="Times New Roman"/>
          <w:sz w:val="18"/>
          <w:szCs w:val="18"/>
        </w:rPr>
        <w:t>Anstett</w:t>
      </w:r>
      <w:proofErr w:type="spellEnd"/>
      <w:r w:rsidRPr="00D32263">
        <w:rPr>
          <w:rFonts w:ascii="Times New Roman" w:hAnsi="Times New Roman" w:cs="Times New Roman"/>
          <w:sz w:val="18"/>
          <w:szCs w:val="18"/>
        </w:rPr>
        <w:t>, M. C., &amp; Robert, T. (2001).</w:t>
      </w:r>
      <w:proofErr w:type="gramEnd"/>
      <w:r w:rsidRPr="00D32263">
        <w:rPr>
          <w:rFonts w:ascii="Times New Roman" w:hAnsi="Times New Roman" w:cs="Times New Roman"/>
          <w:sz w:val="18"/>
          <w:szCs w:val="18"/>
        </w:rPr>
        <w:t xml:space="preserve"> Traditional management of cassava morphological and genetic diversity by the </w:t>
      </w:r>
      <w:proofErr w:type="spellStart"/>
      <w:r w:rsidRPr="00D32263">
        <w:rPr>
          <w:rFonts w:ascii="Times New Roman" w:hAnsi="Times New Roman" w:cs="Times New Roman"/>
          <w:sz w:val="18"/>
          <w:szCs w:val="18"/>
        </w:rPr>
        <w:t>Makushi</w:t>
      </w:r>
      <w:proofErr w:type="spellEnd"/>
      <w:r w:rsidRPr="00D32263">
        <w:rPr>
          <w:rFonts w:ascii="Times New Roman" w:hAnsi="Times New Roman" w:cs="Times New Roman"/>
          <w:sz w:val="18"/>
          <w:szCs w:val="18"/>
        </w:rPr>
        <w:t xml:space="preserve"> Amerindians (Guyana, South America): Perspectives for on farm conservation of crop genetic resources. </w:t>
      </w:r>
      <w:proofErr w:type="spellStart"/>
      <w:r w:rsidRPr="00D32263">
        <w:rPr>
          <w:rFonts w:ascii="Times New Roman" w:hAnsi="Times New Roman" w:cs="Times New Roman"/>
          <w:sz w:val="18"/>
          <w:szCs w:val="18"/>
        </w:rPr>
        <w:t>Euphytica</w:t>
      </w:r>
      <w:proofErr w:type="spellEnd"/>
      <w:r w:rsidRPr="00D32263">
        <w:rPr>
          <w:rFonts w:ascii="Times New Roman" w:hAnsi="Times New Roman" w:cs="Times New Roman"/>
          <w:sz w:val="18"/>
          <w:szCs w:val="18"/>
        </w:rPr>
        <w:t xml:space="preserve">, 120, 143-157. </w:t>
      </w:r>
      <w:hyperlink r:id="rId9" w:history="1">
        <w:r w:rsidRPr="00D32263">
          <w:rPr>
            <w:rStyle w:val="Hyperlink"/>
            <w:rFonts w:ascii="Times New Roman" w:hAnsi="Times New Roman" w:cs="Times New Roman"/>
            <w:sz w:val="18"/>
            <w:szCs w:val="18"/>
          </w:rPr>
          <w:t>http://dx.doi.org/10.1023/a:1017501017031</w:t>
        </w:r>
      </w:hyperlink>
    </w:p>
    <w:p w:rsidR="00D61D55" w:rsidRDefault="00D61D55" w:rsidP="00D61D55">
      <w:pPr>
        <w:jc w:val="both"/>
        <w:rPr>
          <w:rFonts w:ascii="Times New Roman" w:hAnsi="Times New Roman" w:cs="Times New Roman"/>
          <w:sz w:val="18"/>
          <w:szCs w:val="18"/>
        </w:rPr>
      </w:pPr>
      <w:proofErr w:type="spellStart"/>
      <w:proofErr w:type="gramStart"/>
      <w:r w:rsidRPr="00D32263">
        <w:rPr>
          <w:rFonts w:ascii="Times New Roman" w:hAnsi="Times New Roman" w:cs="Times New Roman"/>
          <w:sz w:val="18"/>
          <w:szCs w:val="18"/>
        </w:rPr>
        <w:t>Egesi</w:t>
      </w:r>
      <w:proofErr w:type="spellEnd"/>
      <w:r w:rsidRPr="00D32263">
        <w:rPr>
          <w:rFonts w:ascii="Times New Roman" w:hAnsi="Times New Roman" w:cs="Times New Roman"/>
          <w:sz w:val="18"/>
          <w:szCs w:val="18"/>
        </w:rPr>
        <w:t xml:space="preserve">, C.N., </w:t>
      </w:r>
      <w:proofErr w:type="spellStart"/>
      <w:r w:rsidRPr="00D32263">
        <w:rPr>
          <w:rFonts w:ascii="Times New Roman" w:hAnsi="Times New Roman" w:cs="Times New Roman"/>
          <w:sz w:val="18"/>
          <w:szCs w:val="18"/>
        </w:rPr>
        <w:t>Asiedu</w:t>
      </w:r>
      <w:proofErr w:type="spellEnd"/>
      <w:r w:rsidRPr="00D32263">
        <w:rPr>
          <w:rFonts w:ascii="Times New Roman" w:hAnsi="Times New Roman" w:cs="Times New Roman"/>
          <w:sz w:val="18"/>
          <w:szCs w:val="18"/>
        </w:rPr>
        <w:t xml:space="preserve">, R., </w:t>
      </w:r>
      <w:proofErr w:type="spellStart"/>
      <w:r w:rsidRPr="00D32263">
        <w:rPr>
          <w:rFonts w:ascii="Times New Roman" w:hAnsi="Times New Roman" w:cs="Times New Roman"/>
          <w:sz w:val="18"/>
          <w:szCs w:val="18"/>
        </w:rPr>
        <w:t>Ude</w:t>
      </w:r>
      <w:proofErr w:type="spellEnd"/>
      <w:r w:rsidRPr="00D32263">
        <w:rPr>
          <w:rFonts w:ascii="Times New Roman" w:hAnsi="Times New Roman" w:cs="Times New Roman"/>
          <w:sz w:val="18"/>
          <w:szCs w:val="18"/>
        </w:rPr>
        <w:t xml:space="preserve">, G., </w:t>
      </w:r>
      <w:proofErr w:type="spellStart"/>
      <w:r w:rsidRPr="00D32263">
        <w:rPr>
          <w:rFonts w:ascii="Times New Roman" w:hAnsi="Times New Roman" w:cs="Times New Roman"/>
          <w:sz w:val="18"/>
          <w:szCs w:val="18"/>
        </w:rPr>
        <w:t>Ogunyemi</w:t>
      </w:r>
      <w:proofErr w:type="spellEnd"/>
      <w:r w:rsidRPr="00D32263">
        <w:rPr>
          <w:rFonts w:ascii="Times New Roman" w:hAnsi="Times New Roman" w:cs="Times New Roman"/>
          <w:sz w:val="18"/>
          <w:szCs w:val="18"/>
        </w:rPr>
        <w:t xml:space="preserve">, S. and </w:t>
      </w:r>
      <w:proofErr w:type="spellStart"/>
      <w:r w:rsidRPr="00D32263">
        <w:rPr>
          <w:rFonts w:ascii="Times New Roman" w:hAnsi="Times New Roman" w:cs="Times New Roman"/>
          <w:sz w:val="18"/>
          <w:szCs w:val="18"/>
        </w:rPr>
        <w:t>Egunjobi</w:t>
      </w:r>
      <w:proofErr w:type="spellEnd"/>
      <w:r w:rsidRPr="00D32263">
        <w:rPr>
          <w:rFonts w:ascii="Times New Roman" w:hAnsi="Times New Roman" w:cs="Times New Roman"/>
          <w:sz w:val="18"/>
          <w:szCs w:val="18"/>
        </w:rPr>
        <w:t>, J.K. 2006.</w:t>
      </w:r>
      <w:proofErr w:type="gramEnd"/>
      <w:r w:rsidRPr="00D32263">
        <w:rPr>
          <w:rFonts w:ascii="Times New Roman" w:hAnsi="Times New Roman" w:cs="Times New Roman"/>
          <w:sz w:val="18"/>
          <w:szCs w:val="18"/>
        </w:rPr>
        <w:t xml:space="preserve"> </w:t>
      </w:r>
      <w:proofErr w:type="gramStart"/>
      <w:r w:rsidRPr="00D32263">
        <w:rPr>
          <w:rFonts w:ascii="Times New Roman" w:hAnsi="Times New Roman" w:cs="Times New Roman"/>
          <w:sz w:val="18"/>
          <w:szCs w:val="18"/>
        </w:rPr>
        <w:t>AFLP marker diversity in water yam (</w:t>
      </w:r>
      <w:proofErr w:type="spellStart"/>
      <w:r w:rsidRPr="00D32263">
        <w:rPr>
          <w:rFonts w:ascii="Times New Roman" w:hAnsi="Times New Roman" w:cs="Times New Roman"/>
          <w:sz w:val="18"/>
          <w:szCs w:val="18"/>
        </w:rPr>
        <w:t>Dioscorea</w:t>
      </w:r>
      <w:proofErr w:type="spellEnd"/>
      <w:r w:rsidRPr="00D32263">
        <w:rPr>
          <w:rFonts w:ascii="Times New Roman" w:hAnsi="Times New Roman" w:cs="Times New Roman"/>
          <w:sz w:val="18"/>
          <w:szCs w:val="18"/>
        </w:rPr>
        <w:t xml:space="preserve"> </w:t>
      </w:r>
      <w:proofErr w:type="spellStart"/>
      <w:r w:rsidRPr="00D32263">
        <w:rPr>
          <w:rFonts w:ascii="Times New Roman" w:hAnsi="Times New Roman" w:cs="Times New Roman"/>
          <w:sz w:val="18"/>
          <w:szCs w:val="18"/>
        </w:rPr>
        <w:t>alata</w:t>
      </w:r>
      <w:proofErr w:type="spellEnd"/>
      <w:r w:rsidRPr="00D32263">
        <w:rPr>
          <w:rFonts w:ascii="Times New Roman" w:hAnsi="Times New Roman" w:cs="Times New Roman"/>
          <w:sz w:val="18"/>
          <w:szCs w:val="18"/>
        </w:rPr>
        <w:t xml:space="preserve"> L.).</w:t>
      </w:r>
      <w:proofErr w:type="gramEnd"/>
      <w:r w:rsidRPr="00D32263">
        <w:rPr>
          <w:rFonts w:ascii="Times New Roman" w:hAnsi="Times New Roman" w:cs="Times New Roman"/>
          <w:sz w:val="18"/>
          <w:szCs w:val="18"/>
        </w:rPr>
        <w:t xml:space="preserve"> Plant Genetic Resources 4(3):181-187.</w:t>
      </w:r>
    </w:p>
    <w:p w:rsidR="00D61D55" w:rsidRDefault="00D61D55" w:rsidP="00D61D55">
      <w:pPr>
        <w:jc w:val="both"/>
        <w:rPr>
          <w:rFonts w:ascii="Times New Roman" w:hAnsi="Times New Roman" w:cs="Times New Roman"/>
          <w:sz w:val="18"/>
          <w:szCs w:val="18"/>
        </w:rPr>
      </w:pPr>
      <w:proofErr w:type="spellStart"/>
      <w:proofErr w:type="gramStart"/>
      <w:r w:rsidRPr="00D32263">
        <w:rPr>
          <w:rFonts w:ascii="Times New Roman" w:hAnsi="Times New Roman" w:cs="Times New Roman"/>
          <w:sz w:val="18"/>
          <w:szCs w:val="18"/>
        </w:rPr>
        <w:t>Malapa</w:t>
      </w:r>
      <w:proofErr w:type="spellEnd"/>
      <w:r w:rsidRPr="00D32263">
        <w:rPr>
          <w:rFonts w:ascii="Times New Roman" w:hAnsi="Times New Roman" w:cs="Times New Roman"/>
          <w:sz w:val="18"/>
          <w:szCs w:val="18"/>
        </w:rPr>
        <w:t xml:space="preserve">, R., </w:t>
      </w:r>
      <w:proofErr w:type="spellStart"/>
      <w:r w:rsidRPr="00D32263">
        <w:rPr>
          <w:rFonts w:ascii="Times New Roman" w:hAnsi="Times New Roman" w:cs="Times New Roman"/>
          <w:sz w:val="18"/>
          <w:szCs w:val="18"/>
        </w:rPr>
        <w:t>Arnau</w:t>
      </w:r>
      <w:proofErr w:type="spellEnd"/>
      <w:r w:rsidRPr="00D32263">
        <w:rPr>
          <w:rFonts w:ascii="Times New Roman" w:hAnsi="Times New Roman" w:cs="Times New Roman"/>
          <w:sz w:val="18"/>
          <w:szCs w:val="18"/>
        </w:rPr>
        <w:t xml:space="preserve">, G., </w:t>
      </w:r>
      <w:proofErr w:type="spellStart"/>
      <w:r w:rsidRPr="00D32263">
        <w:rPr>
          <w:rFonts w:ascii="Times New Roman" w:hAnsi="Times New Roman" w:cs="Times New Roman"/>
          <w:sz w:val="18"/>
          <w:szCs w:val="18"/>
        </w:rPr>
        <w:t>Noyer</w:t>
      </w:r>
      <w:proofErr w:type="spellEnd"/>
      <w:r w:rsidRPr="00D32263">
        <w:rPr>
          <w:rFonts w:ascii="Times New Roman" w:hAnsi="Times New Roman" w:cs="Times New Roman"/>
          <w:sz w:val="18"/>
          <w:szCs w:val="18"/>
        </w:rPr>
        <w:t xml:space="preserve">, J.L. and </w:t>
      </w:r>
      <w:proofErr w:type="spellStart"/>
      <w:r w:rsidRPr="00D32263">
        <w:rPr>
          <w:rFonts w:ascii="Times New Roman" w:hAnsi="Times New Roman" w:cs="Times New Roman"/>
          <w:sz w:val="18"/>
          <w:szCs w:val="18"/>
        </w:rPr>
        <w:t>Lebot</w:t>
      </w:r>
      <w:proofErr w:type="spellEnd"/>
      <w:r w:rsidRPr="00D32263">
        <w:rPr>
          <w:rFonts w:ascii="Times New Roman" w:hAnsi="Times New Roman" w:cs="Times New Roman"/>
          <w:sz w:val="18"/>
          <w:szCs w:val="18"/>
        </w:rPr>
        <w:t>, V. 2005.</w:t>
      </w:r>
      <w:proofErr w:type="gramEnd"/>
      <w:r w:rsidRPr="00D32263">
        <w:rPr>
          <w:rFonts w:ascii="Times New Roman" w:hAnsi="Times New Roman" w:cs="Times New Roman"/>
          <w:sz w:val="18"/>
          <w:szCs w:val="18"/>
        </w:rPr>
        <w:t xml:space="preserve"> Genetic diversity of the greater yam (</w:t>
      </w:r>
      <w:proofErr w:type="spellStart"/>
      <w:r w:rsidRPr="00D32263">
        <w:rPr>
          <w:rFonts w:ascii="Times New Roman" w:hAnsi="Times New Roman" w:cs="Times New Roman"/>
          <w:sz w:val="18"/>
          <w:szCs w:val="18"/>
        </w:rPr>
        <w:t>Dioscorea</w:t>
      </w:r>
      <w:proofErr w:type="spellEnd"/>
      <w:r w:rsidRPr="00D32263">
        <w:rPr>
          <w:rFonts w:ascii="Times New Roman" w:hAnsi="Times New Roman" w:cs="Times New Roman"/>
          <w:sz w:val="18"/>
          <w:szCs w:val="18"/>
        </w:rPr>
        <w:t xml:space="preserve"> </w:t>
      </w:r>
      <w:proofErr w:type="spellStart"/>
      <w:r w:rsidRPr="00D32263">
        <w:rPr>
          <w:rFonts w:ascii="Times New Roman" w:hAnsi="Times New Roman" w:cs="Times New Roman"/>
          <w:sz w:val="18"/>
          <w:szCs w:val="18"/>
        </w:rPr>
        <w:t>alata</w:t>
      </w:r>
      <w:proofErr w:type="spellEnd"/>
      <w:r w:rsidRPr="00D32263">
        <w:rPr>
          <w:rFonts w:ascii="Times New Roman" w:hAnsi="Times New Roman" w:cs="Times New Roman"/>
          <w:sz w:val="18"/>
          <w:szCs w:val="18"/>
        </w:rPr>
        <w:t xml:space="preserve">) and relatedness to D. </w:t>
      </w:r>
      <w:proofErr w:type="spellStart"/>
      <w:r w:rsidRPr="00D32263">
        <w:rPr>
          <w:rFonts w:ascii="Times New Roman" w:hAnsi="Times New Roman" w:cs="Times New Roman"/>
          <w:sz w:val="18"/>
          <w:szCs w:val="18"/>
        </w:rPr>
        <w:t>nummularia</w:t>
      </w:r>
      <w:proofErr w:type="spellEnd"/>
      <w:r w:rsidRPr="00D32263">
        <w:rPr>
          <w:rFonts w:ascii="Times New Roman" w:hAnsi="Times New Roman" w:cs="Times New Roman"/>
          <w:sz w:val="18"/>
          <w:szCs w:val="18"/>
        </w:rPr>
        <w:t xml:space="preserve"> Lam. and D. </w:t>
      </w:r>
      <w:proofErr w:type="spellStart"/>
      <w:r w:rsidRPr="00D32263">
        <w:rPr>
          <w:rFonts w:ascii="Times New Roman" w:hAnsi="Times New Roman" w:cs="Times New Roman"/>
          <w:sz w:val="18"/>
          <w:szCs w:val="18"/>
        </w:rPr>
        <w:t>transversa</w:t>
      </w:r>
      <w:proofErr w:type="spellEnd"/>
      <w:r w:rsidRPr="00D32263">
        <w:rPr>
          <w:rFonts w:ascii="Times New Roman" w:hAnsi="Times New Roman" w:cs="Times New Roman"/>
          <w:sz w:val="18"/>
          <w:szCs w:val="18"/>
        </w:rPr>
        <w:t xml:space="preserve"> Br. as revealed with ALFP markers. Genetic Resources and Crop Evolution 52:919-929.</w:t>
      </w:r>
    </w:p>
    <w:p w:rsidR="00D61D55" w:rsidRDefault="00D61D55" w:rsidP="00D61D55">
      <w:pPr>
        <w:spacing w:after="0" w:line="240" w:lineRule="auto"/>
        <w:jc w:val="both"/>
        <w:rPr>
          <w:rFonts w:ascii="Times New Roman" w:hAnsi="Times New Roman" w:cs="Times New Roman"/>
          <w:sz w:val="18"/>
          <w:szCs w:val="18"/>
        </w:rPr>
      </w:pPr>
    </w:p>
    <w:p w:rsidR="00D61D55" w:rsidRDefault="00D61D55" w:rsidP="00D61D55">
      <w:pPr>
        <w:spacing w:after="0" w:line="240" w:lineRule="auto"/>
        <w:jc w:val="both"/>
        <w:rPr>
          <w:rFonts w:ascii="Times New Roman" w:hAnsi="Times New Roman" w:cs="Times New Roman"/>
          <w:sz w:val="18"/>
          <w:szCs w:val="18"/>
        </w:rPr>
      </w:pPr>
      <w:proofErr w:type="spellStart"/>
      <w:r w:rsidRPr="00836F69">
        <w:rPr>
          <w:rFonts w:ascii="Times New Roman" w:hAnsi="Times New Roman" w:cs="Times New Roman"/>
          <w:sz w:val="18"/>
          <w:szCs w:val="18"/>
        </w:rPr>
        <w:t>Lebot</w:t>
      </w:r>
      <w:proofErr w:type="spellEnd"/>
      <w:r w:rsidRPr="00836F69">
        <w:rPr>
          <w:rFonts w:ascii="Times New Roman" w:hAnsi="Times New Roman" w:cs="Times New Roman"/>
          <w:sz w:val="18"/>
          <w:szCs w:val="18"/>
        </w:rPr>
        <w:t xml:space="preserve"> V, </w:t>
      </w:r>
      <w:proofErr w:type="spellStart"/>
      <w:r w:rsidRPr="00836F69">
        <w:rPr>
          <w:rFonts w:ascii="Times New Roman" w:hAnsi="Times New Roman" w:cs="Times New Roman"/>
          <w:sz w:val="18"/>
          <w:szCs w:val="18"/>
        </w:rPr>
        <w:t>Malapa</w:t>
      </w:r>
      <w:proofErr w:type="spellEnd"/>
      <w:r w:rsidRPr="00836F69">
        <w:rPr>
          <w:rFonts w:ascii="Times New Roman" w:hAnsi="Times New Roman" w:cs="Times New Roman"/>
          <w:sz w:val="18"/>
          <w:szCs w:val="18"/>
        </w:rPr>
        <w:t xml:space="preserve"> R, </w:t>
      </w:r>
      <w:proofErr w:type="spellStart"/>
      <w:r w:rsidRPr="00836F69">
        <w:rPr>
          <w:rFonts w:ascii="Times New Roman" w:hAnsi="Times New Roman" w:cs="Times New Roman"/>
          <w:sz w:val="18"/>
          <w:szCs w:val="18"/>
        </w:rPr>
        <w:t>Molisale</w:t>
      </w:r>
      <w:proofErr w:type="spellEnd"/>
      <w:r w:rsidRPr="00836F69">
        <w:rPr>
          <w:rFonts w:ascii="Times New Roman" w:hAnsi="Times New Roman" w:cs="Times New Roman"/>
          <w:sz w:val="18"/>
          <w:szCs w:val="18"/>
        </w:rPr>
        <w:t xml:space="preserve"> T, </w:t>
      </w:r>
      <w:proofErr w:type="spellStart"/>
      <w:r w:rsidRPr="00836F69">
        <w:rPr>
          <w:rFonts w:ascii="Times New Roman" w:hAnsi="Times New Roman" w:cs="Times New Roman"/>
          <w:sz w:val="18"/>
          <w:szCs w:val="18"/>
        </w:rPr>
        <w:t>Marchand</w:t>
      </w:r>
      <w:proofErr w:type="spellEnd"/>
      <w:r w:rsidRPr="00836F69">
        <w:rPr>
          <w:rFonts w:ascii="Times New Roman" w:hAnsi="Times New Roman" w:cs="Times New Roman"/>
          <w:sz w:val="18"/>
          <w:szCs w:val="18"/>
        </w:rPr>
        <w:t xml:space="preserve"> JL (2006) Physicochemical</w:t>
      </w:r>
      <w:r>
        <w:rPr>
          <w:rFonts w:ascii="Times New Roman" w:hAnsi="Times New Roman" w:cs="Times New Roman"/>
          <w:sz w:val="18"/>
          <w:szCs w:val="18"/>
        </w:rPr>
        <w:t xml:space="preserve"> </w:t>
      </w:r>
      <w:r w:rsidRPr="00836F69">
        <w:rPr>
          <w:rFonts w:ascii="Times New Roman" w:hAnsi="Times New Roman" w:cs="Times New Roman"/>
          <w:sz w:val="18"/>
          <w:szCs w:val="18"/>
        </w:rPr>
        <w:t>characterization of</w:t>
      </w:r>
      <w:r>
        <w:rPr>
          <w:rFonts w:ascii="Times New Roman" w:hAnsi="Times New Roman" w:cs="Times New Roman"/>
          <w:sz w:val="18"/>
          <w:szCs w:val="18"/>
        </w:rPr>
        <w:t xml:space="preserve"> yam (</w:t>
      </w:r>
      <w:proofErr w:type="spellStart"/>
      <w:r>
        <w:rPr>
          <w:rFonts w:ascii="Times New Roman" w:hAnsi="Times New Roman" w:cs="Times New Roman"/>
          <w:sz w:val="18"/>
          <w:szCs w:val="18"/>
        </w:rPr>
        <w:t>Dioscoreaalata</w:t>
      </w:r>
      <w:proofErr w:type="spellEnd"/>
      <w:r>
        <w:rPr>
          <w:rFonts w:ascii="Times New Roman" w:hAnsi="Times New Roman" w:cs="Times New Roman"/>
          <w:sz w:val="18"/>
          <w:szCs w:val="18"/>
        </w:rPr>
        <w:t xml:space="preserve"> L.) tubers </w:t>
      </w:r>
      <w:r w:rsidRPr="00836F69">
        <w:rPr>
          <w:rFonts w:ascii="Times New Roman" w:hAnsi="Times New Roman" w:cs="Times New Roman"/>
          <w:sz w:val="18"/>
          <w:szCs w:val="18"/>
        </w:rPr>
        <w:t xml:space="preserve">from Vanuatu. Genet </w:t>
      </w:r>
      <w:proofErr w:type="spellStart"/>
      <w:r w:rsidRPr="00836F69">
        <w:rPr>
          <w:rFonts w:ascii="Times New Roman" w:hAnsi="Times New Roman" w:cs="Times New Roman"/>
          <w:sz w:val="18"/>
          <w:szCs w:val="18"/>
        </w:rPr>
        <w:t>Resour</w:t>
      </w:r>
      <w:proofErr w:type="spellEnd"/>
      <w:r w:rsidRPr="00836F69">
        <w:rPr>
          <w:rFonts w:ascii="Times New Roman" w:hAnsi="Times New Roman" w:cs="Times New Roman"/>
          <w:sz w:val="18"/>
          <w:szCs w:val="18"/>
        </w:rPr>
        <w:t xml:space="preserve"> Crop </w:t>
      </w:r>
      <w:proofErr w:type="spellStart"/>
      <w:r w:rsidRPr="00836F69">
        <w:rPr>
          <w:rFonts w:ascii="Times New Roman" w:hAnsi="Times New Roman" w:cs="Times New Roman"/>
          <w:sz w:val="18"/>
          <w:szCs w:val="18"/>
        </w:rPr>
        <w:t>Evol</w:t>
      </w:r>
      <w:proofErr w:type="spellEnd"/>
      <w:r w:rsidRPr="00836F69">
        <w:rPr>
          <w:rFonts w:ascii="Times New Roman" w:hAnsi="Times New Roman" w:cs="Times New Roman"/>
          <w:sz w:val="18"/>
          <w:szCs w:val="18"/>
        </w:rPr>
        <w:t xml:space="preserve"> 53:1199–1208</w:t>
      </w:r>
      <w:r>
        <w:rPr>
          <w:rFonts w:ascii="Times New Roman" w:hAnsi="Times New Roman" w:cs="Times New Roman"/>
          <w:sz w:val="18"/>
          <w:szCs w:val="18"/>
        </w:rPr>
        <w:t xml:space="preserve"> </w:t>
      </w:r>
      <w:proofErr w:type="spellStart"/>
      <w:r w:rsidRPr="00D32263">
        <w:rPr>
          <w:rFonts w:ascii="Times New Roman" w:hAnsi="Times New Roman" w:cs="Times New Roman"/>
          <w:sz w:val="18"/>
          <w:szCs w:val="18"/>
        </w:rPr>
        <w:t>Moyib</w:t>
      </w:r>
      <w:proofErr w:type="spellEnd"/>
      <w:r w:rsidRPr="00D32263">
        <w:rPr>
          <w:rFonts w:ascii="Times New Roman" w:hAnsi="Times New Roman" w:cs="Times New Roman"/>
          <w:sz w:val="18"/>
          <w:szCs w:val="18"/>
        </w:rPr>
        <w:t xml:space="preserve">, O. K., </w:t>
      </w:r>
      <w:proofErr w:type="spellStart"/>
      <w:r w:rsidRPr="00D32263">
        <w:rPr>
          <w:rFonts w:ascii="Times New Roman" w:hAnsi="Times New Roman" w:cs="Times New Roman"/>
          <w:sz w:val="18"/>
          <w:szCs w:val="18"/>
        </w:rPr>
        <w:t>Odunloa</w:t>
      </w:r>
      <w:proofErr w:type="spellEnd"/>
      <w:r w:rsidRPr="00D32263">
        <w:rPr>
          <w:rFonts w:ascii="Times New Roman" w:hAnsi="Times New Roman" w:cs="Times New Roman"/>
          <w:sz w:val="18"/>
          <w:szCs w:val="18"/>
        </w:rPr>
        <w:t>, O. A., &amp; Dixon, A. G. O. (2007). SSR markers reveal genetic variation between improved cassava cultivars &amp; landraces within a collection</w:t>
      </w:r>
      <w:r>
        <w:rPr>
          <w:rFonts w:ascii="Times New Roman" w:hAnsi="Times New Roman" w:cs="Times New Roman"/>
          <w:sz w:val="18"/>
          <w:szCs w:val="18"/>
        </w:rPr>
        <w:t xml:space="preserve"> of Nigerian cassava </w:t>
      </w:r>
      <w:proofErr w:type="spellStart"/>
      <w:r>
        <w:rPr>
          <w:rFonts w:ascii="Times New Roman" w:hAnsi="Times New Roman" w:cs="Times New Roman"/>
          <w:sz w:val="18"/>
          <w:szCs w:val="18"/>
        </w:rPr>
        <w:t>germplasm</w:t>
      </w:r>
      <w:proofErr w:type="spellEnd"/>
      <w:r>
        <w:rPr>
          <w:rFonts w:ascii="Times New Roman" w:hAnsi="Times New Roman" w:cs="Times New Roman"/>
          <w:sz w:val="18"/>
          <w:szCs w:val="18"/>
        </w:rPr>
        <w:t xml:space="preserve">. </w:t>
      </w:r>
      <w:r w:rsidRPr="00D32263">
        <w:rPr>
          <w:rFonts w:ascii="Times New Roman" w:hAnsi="Times New Roman" w:cs="Times New Roman"/>
          <w:sz w:val="18"/>
          <w:szCs w:val="18"/>
        </w:rPr>
        <w:t>African Journal of Biotechnology, 6(23), 266-2674.</w:t>
      </w:r>
    </w:p>
    <w:p w:rsidR="00D61D55" w:rsidRDefault="00D61D55" w:rsidP="00D61D55">
      <w:pPr>
        <w:spacing w:after="0" w:line="240" w:lineRule="auto"/>
        <w:jc w:val="both"/>
        <w:rPr>
          <w:rFonts w:ascii="Times New Roman" w:hAnsi="Times New Roman" w:cs="Times New Roman"/>
          <w:sz w:val="18"/>
          <w:szCs w:val="18"/>
        </w:rPr>
      </w:pPr>
    </w:p>
    <w:p w:rsidR="00D61D55" w:rsidRDefault="00D61D55" w:rsidP="00D61D55">
      <w:pPr>
        <w:spacing w:after="0" w:line="240" w:lineRule="auto"/>
        <w:jc w:val="both"/>
        <w:rPr>
          <w:rFonts w:ascii="Times New Roman" w:hAnsi="Times New Roman" w:cs="Times New Roman"/>
          <w:sz w:val="18"/>
          <w:szCs w:val="18"/>
        </w:rPr>
      </w:pPr>
      <w:proofErr w:type="spellStart"/>
      <w:proofErr w:type="gramStart"/>
      <w:r w:rsidRPr="00D32263">
        <w:rPr>
          <w:rFonts w:ascii="Times New Roman" w:hAnsi="Times New Roman" w:cs="Times New Roman"/>
          <w:sz w:val="18"/>
          <w:szCs w:val="18"/>
        </w:rPr>
        <w:t>Otoo</w:t>
      </w:r>
      <w:proofErr w:type="spellEnd"/>
      <w:r w:rsidRPr="00D32263">
        <w:rPr>
          <w:rFonts w:ascii="Times New Roman" w:hAnsi="Times New Roman" w:cs="Times New Roman"/>
          <w:sz w:val="18"/>
          <w:szCs w:val="18"/>
        </w:rPr>
        <w:t xml:space="preserve">, E., </w:t>
      </w:r>
      <w:proofErr w:type="spellStart"/>
      <w:r w:rsidRPr="00D32263">
        <w:rPr>
          <w:rFonts w:ascii="Times New Roman" w:hAnsi="Times New Roman" w:cs="Times New Roman"/>
          <w:sz w:val="18"/>
          <w:szCs w:val="18"/>
        </w:rPr>
        <w:t>Akromah</w:t>
      </w:r>
      <w:proofErr w:type="spellEnd"/>
      <w:r w:rsidRPr="00D32263">
        <w:rPr>
          <w:rFonts w:ascii="Times New Roman" w:hAnsi="Times New Roman" w:cs="Times New Roman"/>
          <w:sz w:val="18"/>
          <w:szCs w:val="18"/>
        </w:rPr>
        <w:t xml:space="preserve">, R., </w:t>
      </w:r>
      <w:proofErr w:type="spellStart"/>
      <w:r w:rsidRPr="00D32263">
        <w:rPr>
          <w:rFonts w:ascii="Times New Roman" w:hAnsi="Times New Roman" w:cs="Times New Roman"/>
          <w:sz w:val="18"/>
          <w:szCs w:val="18"/>
        </w:rPr>
        <w:t>Kolesnikova</w:t>
      </w:r>
      <w:proofErr w:type="spellEnd"/>
      <w:r w:rsidRPr="00D32263">
        <w:rPr>
          <w:rFonts w:ascii="Times New Roman" w:hAnsi="Times New Roman" w:cs="Times New Roman"/>
          <w:sz w:val="18"/>
          <w:szCs w:val="18"/>
        </w:rPr>
        <w:t xml:space="preserve">-Allen, M., &amp; </w:t>
      </w:r>
      <w:proofErr w:type="spellStart"/>
      <w:r w:rsidRPr="00D32263">
        <w:rPr>
          <w:rFonts w:ascii="Times New Roman" w:hAnsi="Times New Roman" w:cs="Times New Roman"/>
          <w:sz w:val="18"/>
          <w:szCs w:val="18"/>
        </w:rPr>
        <w:t>Asiedu</w:t>
      </w:r>
      <w:proofErr w:type="spellEnd"/>
      <w:r w:rsidRPr="00D32263">
        <w:rPr>
          <w:rFonts w:ascii="Times New Roman" w:hAnsi="Times New Roman" w:cs="Times New Roman"/>
          <w:sz w:val="18"/>
          <w:szCs w:val="18"/>
        </w:rPr>
        <w:t>, R. (2009).</w:t>
      </w:r>
      <w:proofErr w:type="gramEnd"/>
      <w:r w:rsidRPr="00D32263">
        <w:rPr>
          <w:rFonts w:ascii="Times New Roman" w:hAnsi="Times New Roman" w:cs="Times New Roman"/>
          <w:sz w:val="18"/>
          <w:szCs w:val="18"/>
        </w:rPr>
        <w:t xml:space="preserve"> </w:t>
      </w:r>
      <w:proofErr w:type="gramStart"/>
      <w:r w:rsidRPr="00D32263">
        <w:rPr>
          <w:rFonts w:ascii="Times New Roman" w:hAnsi="Times New Roman" w:cs="Times New Roman"/>
          <w:sz w:val="18"/>
          <w:szCs w:val="18"/>
        </w:rPr>
        <w:t xml:space="preserve">Delineation of </w:t>
      </w:r>
      <w:proofErr w:type="spellStart"/>
      <w:r w:rsidRPr="00D32263">
        <w:rPr>
          <w:rFonts w:ascii="Times New Roman" w:hAnsi="Times New Roman" w:cs="Times New Roman"/>
          <w:sz w:val="18"/>
          <w:szCs w:val="18"/>
        </w:rPr>
        <w:t>pona</w:t>
      </w:r>
      <w:proofErr w:type="spellEnd"/>
      <w:r w:rsidRPr="00D32263">
        <w:rPr>
          <w:rFonts w:ascii="Times New Roman" w:hAnsi="Times New Roman" w:cs="Times New Roman"/>
          <w:sz w:val="18"/>
          <w:szCs w:val="18"/>
        </w:rPr>
        <w:t xml:space="preserve"> complex of yam in Ghana using SSR markers.</w:t>
      </w:r>
      <w:proofErr w:type="gramEnd"/>
      <w:r w:rsidRPr="00D32263">
        <w:rPr>
          <w:rFonts w:ascii="Times New Roman" w:hAnsi="Times New Roman" w:cs="Times New Roman"/>
          <w:sz w:val="18"/>
          <w:szCs w:val="18"/>
        </w:rPr>
        <w:t xml:space="preserve"> International Journal of Genetics and Molecular Biology, 1, 006-016.</w:t>
      </w:r>
    </w:p>
    <w:p w:rsidR="00D61D55" w:rsidRDefault="00D61D55" w:rsidP="00D61D55">
      <w:pPr>
        <w:jc w:val="both"/>
        <w:rPr>
          <w:rFonts w:ascii="Times New Roman" w:hAnsi="Times New Roman" w:cs="Times New Roman"/>
          <w:sz w:val="18"/>
          <w:szCs w:val="18"/>
        </w:rPr>
      </w:pPr>
    </w:p>
    <w:p w:rsidR="00D61D55" w:rsidRDefault="00D61D55" w:rsidP="00D61D55">
      <w:pPr>
        <w:jc w:val="both"/>
        <w:rPr>
          <w:rFonts w:ascii="Times New Roman" w:hAnsi="Times New Roman" w:cs="Times New Roman"/>
          <w:sz w:val="18"/>
          <w:szCs w:val="18"/>
        </w:rPr>
      </w:pPr>
      <w:proofErr w:type="spellStart"/>
      <w:r w:rsidRPr="00D32263">
        <w:rPr>
          <w:rFonts w:ascii="Times New Roman" w:hAnsi="Times New Roman" w:cs="Times New Roman"/>
          <w:sz w:val="18"/>
          <w:szCs w:val="18"/>
        </w:rPr>
        <w:t>Tamiru</w:t>
      </w:r>
      <w:proofErr w:type="spellEnd"/>
      <w:r w:rsidRPr="00D32263">
        <w:rPr>
          <w:rFonts w:ascii="Times New Roman" w:hAnsi="Times New Roman" w:cs="Times New Roman"/>
          <w:sz w:val="18"/>
          <w:szCs w:val="18"/>
        </w:rPr>
        <w:t xml:space="preserve"> M, S. Yamanaka, C. Mitsuoka, P. </w:t>
      </w:r>
      <w:proofErr w:type="spellStart"/>
      <w:r w:rsidRPr="00D32263">
        <w:rPr>
          <w:rFonts w:ascii="Times New Roman" w:hAnsi="Times New Roman" w:cs="Times New Roman"/>
          <w:sz w:val="18"/>
          <w:szCs w:val="18"/>
        </w:rPr>
        <w:t>Babil</w:t>
      </w:r>
      <w:proofErr w:type="spellEnd"/>
      <w:r w:rsidRPr="00D32263">
        <w:rPr>
          <w:rFonts w:ascii="Times New Roman" w:hAnsi="Times New Roman" w:cs="Times New Roman"/>
          <w:sz w:val="18"/>
          <w:szCs w:val="18"/>
        </w:rPr>
        <w:t xml:space="preserve">, H. Takagi, A. Lopez-Montes, A. </w:t>
      </w:r>
      <w:proofErr w:type="spellStart"/>
      <w:r w:rsidRPr="00D32263">
        <w:rPr>
          <w:rFonts w:ascii="Times New Roman" w:hAnsi="Times New Roman" w:cs="Times New Roman"/>
          <w:sz w:val="18"/>
          <w:szCs w:val="18"/>
        </w:rPr>
        <w:t>Sartie</w:t>
      </w:r>
      <w:proofErr w:type="spellEnd"/>
      <w:r w:rsidRPr="00D32263">
        <w:rPr>
          <w:rFonts w:ascii="Times New Roman" w:hAnsi="Times New Roman" w:cs="Times New Roman"/>
          <w:sz w:val="18"/>
          <w:szCs w:val="18"/>
        </w:rPr>
        <w:t xml:space="preserve">, R. </w:t>
      </w:r>
      <w:proofErr w:type="spellStart"/>
      <w:r w:rsidRPr="00D32263">
        <w:rPr>
          <w:rFonts w:ascii="Times New Roman" w:hAnsi="Times New Roman" w:cs="Times New Roman"/>
          <w:sz w:val="18"/>
          <w:szCs w:val="18"/>
        </w:rPr>
        <w:t>Asiedu</w:t>
      </w:r>
      <w:proofErr w:type="spellEnd"/>
      <w:r w:rsidRPr="00D32263">
        <w:rPr>
          <w:rFonts w:ascii="Times New Roman" w:hAnsi="Times New Roman" w:cs="Times New Roman"/>
          <w:sz w:val="18"/>
          <w:szCs w:val="18"/>
        </w:rPr>
        <w:t>, and R. Terauchi (2014). Development of Genomic Simple Sequence Repeat Markers for Yam</w:t>
      </w:r>
    </w:p>
    <w:p w:rsidR="008979E6" w:rsidRDefault="009E2DB1" w:rsidP="008979E6">
      <w:pPr>
        <w:pStyle w:val="BodyText"/>
        <w:spacing w:before="2"/>
        <w:rPr>
          <w:rStyle w:val="Strong"/>
          <w:rFonts w:ascii="Arial"/>
          <w:b w:val="0"/>
          <w:bCs w:val="0"/>
          <w:sz w:val="19"/>
          <w:u w:val="single"/>
        </w:rPr>
      </w:pPr>
      <w:r w:rsidRPr="009E2DB1">
        <w:rPr>
          <w:noProof/>
          <w:lang w:val="en-IN" w:eastAsia="en-IN"/>
        </w:rPr>
        <w:pict>
          <v:line id="Line 3" o:spid="_x0000_s1026"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8979E6" w:rsidRPr="008979E6" w:rsidRDefault="008979E6" w:rsidP="008979E6">
      <w:pPr>
        <w:pStyle w:val="BodyText"/>
        <w:spacing w:before="2"/>
        <w:rPr>
          <w:rStyle w:val="Strong"/>
          <w:b w:val="0"/>
          <w:u w:val="single"/>
        </w:rPr>
      </w:pPr>
    </w:p>
    <w:p w:rsidR="00FF5A86" w:rsidRDefault="00D61D55">
      <w:proofErr w:type="spellStart"/>
      <w:r w:rsidRPr="00D61D55">
        <w:rPr>
          <w:rStyle w:val="Strong"/>
          <w:b w:val="0"/>
        </w:rPr>
        <w:t>Olu-Olusegun</w:t>
      </w:r>
      <w:proofErr w:type="spellEnd"/>
      <w:r w:rsidRPr="00D61D55">
        <w:rPr>
          <w:rStyle w:val="Strong"/>
          <w:b w:val="0"/>
        </w:rPr>
        <w:t xml:space="preserve"> </w:t>
      </w:r>
      <w:proofErr w:type="spellStart"/>
      <w:r w:rsidRPr="00D61D55">
        <w:rPr>
          <w:rStyle w:val="Strong"/>
          <w:b w:val="0"/>
        </w:rPr>
        <w:t>Oluwatoyin</w:t>
      </w:r>
      <w:proofErr w:type="spellEnd"/>
      <w:r w:rsidRPr="00D61D55">
        <w:rPr>
          <w:rStyle w:val="Strong"/>
          <w:b w:val="0"/>
        </w:rPr>
        <w:t xml:space="preserve"> </w:t>
      </w:r>
      <w:proofErr w:type="spellStart"/>
      <w:r w:rsidRPr="00D61D55">
        <w:rPr>
          <w:rStyle w:val="Strong"/>
          <w:b w:val="0"/>
        </w:rPr>
        <w:t>Favour</w:t>
      </w:r>
      <w:proofErr w:type="spellEnd"/>
      <w:r w:rsidRPr="00D61D55">
        <w:rPr>
          <w:rStyle w:val="Strong"/>
          <w:b w:val="0"/>
        </w:rPr>
        <w:t xml:space="preserve"> is</w:t>
      </w:r>
      <w:r>
        <w:t xml:space="preserve"> a plant breeder and academia. She is a current master’s student of Tropical crop science in the Department of International Agricultural Development of Tokyo University of Agriculture, Japan. She is a full-time member of International society for Southeast Asian Agricultural Sciences. She works with the International Institute of Tropical Agriculture in Nigeria from where she got a scholarship to further her studies. Her interest is on plant genetic diversity and its conservation.</w:t>
      </w:r>
    </w:p>
    <w:p w:rsidR="00D61D55" w:rsidRDefault="00D61D55">
      <w:r>
        <w:t xml:space="preserve">Email: </w:t>
      </w:r>
      <w:hyperlink r:id="rId10" w:history="1">
        <w:r w:rsidRPr="00D90D8B">
          <w:rPr>
            <w:rStyle w:val="Hyperlink"/>
          </w:rPr>
          <w:t>folusegun75@gmail.com</w:t>
        </w:r>
      </w:hyperlink>
      <w:r>
        <w:t xml:space="preserve">     contact No: +817026634962</w:t>
      </w:r>
    </w:p>
    <w:sectPr w:rsidR="00D61D55" w:rsidSect="00C75B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Roboto Condensed">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FF5A86"/>
    <w:rsid w:val="000C1F80"/>
    <w:rsid w:val="00281446"/>
    <w:rsid w:val="0038051E"/>
    <w:rsid w:val="003D34E6"/>
    <w:rsid w:val="004A063C"/>
    <w:rsid w:val="0071673C"/>
    <w:rsid w:val="007C77C3"/>
    <w:rsid w:val="007F71E2"/>
    <w:rsid w:val="008979E6"/>
    <w:rsid w:val="008E546F"/>
    <w:rsid w:val="009E2DB1"/>
    <w:rsid w:val="00BF2B68"/>
    <w:rsid w:val="00C75B96"/>
    <w:rsid w:val="00D61D55"/>
    <w:rsid w:val="00FF5A8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A8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5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46F"/>
    <w:rPr>
      <w:rFonts w:ascii="Tahoma" w:hAnsi="Tahoma" w:cs="Tahoma"/>
      <w:sz w:val="16"/>
      <w:szCs w:val="16"/>
    </w:rPr>
  </w:style>
  <w:style w:type="character" w:styleId="Hyperlink">
    <w:name w:val="Hyperlink"/>
    <w:basedOn w:val="DefaultParagraphFont"/>
    <w:uiPriority w:val="99"/>
    <w:unhideWhenUsed/>
    <w:rsid w:val="00D61D55"/>
    <w:rPr>
      <w:color w:val="0000FF" w:themeColor="hyperlink"/>
      <w:u w:val="single"/>
    </w:rPr>
  </w:style>
  <w:style w:type="paragraph" w:styleId="BodyText">
    <w:name w:val="Body Text"/>
    <w:basedOn w:val="Normal"/>
    <w:link w:val="BodyTextChar"/>
    <w:uiPriority w:val="1"/>
    <w:qFormat/>
    <w:rsid w:val="00D61D55"/>
    <w:pPr>
      <w:widowControl w:val="0"/>
      <w:spacing w:after="0" w:line="240" w:lineRule="auto"/>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D61D55"/>
    <w:rPr>
      <w:rFonts w:ascii="Tw Cen MT" w:eastAsia="Tw Cen MT" w:hAnsi="Tw Cen MT" w:cs="Tw Cen MT"/>
      <w:sz w:val="18"/>
      <w:szCs w:val="18"/>
      <w:lang w:eastAsia="en-US"/>
    </w:rPr>
  </w:style>
  <w:style w:type="character" w:styleId="Strong">
    <w:name w:val="Strong"/>
    <w:basedOn w:val="DefaultParagraphFont"/>
    <w:uiPriority w:val="22"/>
    <w:qFormat/>
    <w:rsid w:val="00D61D55"/>
    <w:rPr>
      <w:b/>
      <w:bCs/>
    </w:rPr>
  </w:style>
</w:styles>
</file>

<file path=word/webSettings.xml><?xml version="1.0" encoding="utf-8"?>
<w:webSettings xmlns:r="http://schemas.openxmlformats.org/officeDocument/2006/relationships" xmlns:w="http://schemas.openxmlformats.org/wordprocessingml/2006/main">
  <w:divs>
    <w:div w:id="182674647">
      <w:bodyDiv w:val="1"/>
      <w:marLeft w:val="0"/>
      <w:marRight w:val="0"/>
      <w:marTop w:val="0"/>
      <w:marBottom w:val="0"/>
      <w:divBdr>
        <w:top w:val="none" w:sz="0" w:space="0" w:color="auto"/>
        <w:left w:val="none" w:sz="0" w:space="0" w:color="auto"/>
        <w:bottom w:val="none" w:sz="0" w:space="0" w:color="auto"/>
        <w:right w:val="none" w:sz="0" w:space="0" w:color="auto"/>
      </w:divBdr>
    </w:div>
    <w:div w:id="161166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fontTable" Target="fontTable.xml"/><Relationship Id="rId5" Type="http://schemas.openxmlformats.org/officeDocument/2006/relationships/diagramLayout" Target="diagrams/layout1.xml"/><Relationship Id="rId10" Type="http://schemas.openxmlformats.org/officeDocument/2006/relationships/hyperlink" Target="mailto:folusegun75@gmail.com" TargetMode="External"/><Relationship Id="rId4" Type="http://schemas.openxmlformats.org/officeDocument/2006/relationships/diagramData" Target="diagrams/data1.xml"/><Relationship Id="rId9" Type="http://schemas.openxmlformats.org/officeDocument/2006/relationships/hyperlink" Target="http://dx.doi.org/10.1023/a:1017501017031"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33BDA4-EF09-4E6A-9C35-21B8EEB28909}" type="doc">
      <dgm:prSet loTypeId="urn:microsoft.com/office/officeart/2005/8/layout/radial4" loCatId="relationship" qsTypeId="urn:microsoft.com/office/officeart/2005/8/quickstyle/simple4" qsCatId="simple" csTypeId="urn:microsoft.com/office/officeart/2005/8/colors/accent1_2" csCatId="accent1" phldr="1"/>
      <dgm:spPr/>
      <dgm:t>
        <a:bodyPr/>
        <a:lstStyle/>
        <a:p>
          <a:endParaRPr lang="en-US"/>
        </a:p>
      </dgm:t>
    </dgm:pt>
    <dgm:pt modelId="{24F30FAB-C48F-44B5-9522-9C6BA40320C8}">
      <dgm:prSet phldrT="[Text]"/>
      <dgm:spPr/>
      <dgm:t>
        <a:bodyPr/>
        <a:lstStyle/>
        <a:p>
          <a:r>
            <a:rPr lang="en-AU" b="1" dirty="0" smtClean="0"/>
            <a:t>DNA LEVEL</a:t>
          </a:r>
          <a:endParaRPr lang="en-US" b="1" dirty="0"/>
        </a:p>
      </dgm:t>
    </dgm:pt>
    <dgm:pt modelId="{E3A2556C-8999-44B9-90EC-FCCE87BF0D70}" type="parTrans" cxnId="{573A1D42-CC50-4064-9DD6-582D5602A82F}">
      <dgm:prSet/>
      <dgm:spPr/>
      <dgm:t>
        <a:bodyPr/>
        <a:lstStyle/>
        <a:p>
          <a:endParaRPr lang="en-US"/>
        </a:p>
      </dgm:t>
    </dgm:pt>
    <dgm:pt modelId="{52960C8B-9C43-4FDB-80A6-D256ECEA80BA}" type="sibTrans" cxnId="{573A1D42-CC50-4064-9DD6-582D5602A82F}">
      <dgm:prSet/>
      <dgm:spPr/>
      <dgm:t>
        <a:bodyPr/>
        <a:lstStyle/>
        <a:p>
          <a:endParaRPr lang="en-US"/>
        </a:p>
      </dgm:t>
    </dgm:pt>
    <dgm:pt modelId="{E160CAB7-3C29-435B-A083-CF2ED56046E9}">
      <dgm:prSet phldrT="[Text]"/>
      <dgm:spPr/>
      <dgm:t>
        <a:bodyPr/>
        <a:lstStyle/>
        <a:p>
          <a:r>
            <a:rPr lang="en-AU" b="1" dirty="0" smtClean="0"/>
            <a:t>AGRONOMIC LEVEL</a:t>
          </a:r>
          <a:endParaRPr lang="en-US" b="1" dirty="0"/>
        </a:p>
      </dgm:t>
    </dgm:pt>
    <dgm:pt modelId="{4C18BB2D-6501-446D-99D9-62FD444C54A2}" type="parTrans" cxnId="{DE3A11EC-DDF6-45E9-B468-E322CF12E2FB}">
      <dgm:prSet/>
      <dgm:spPr/>
      <dgm:t>
        <a:bodyPr/>
        <a:lstStyle/>
        <a:p>
          <a:endParaRPr lang="en-US"/>
        </a:p>
      </dgm:t>
    </dgm:pt>
    <dgm:pt modelId="{4F62B275-368F-471D-836B-2EB028AF99C9}" type="sibTrans" cxnId="{DE3A11EC-DDF6-45E9-B468-E322CF12E2FB}">
      <dgm:prSet/>
      <dgm:spPr/>
      <dgm:t>
        <a:bodyPr/>
        <a:lstStyle/>
        <a:p>
          <a:endParaRPr lang="en-US"/>
        </a:p>
      </dgm:t>
    </dgm:pt>
    <dgm:pt modelId="{16E6E589-8349-4B5A-8694-FA087D4E2E6A}">
      <dgm:prSet/>
      <dgm:spPr/>
      <dgm:t>
        <a:bodyPr/>
        <a:lstStyle/>
        <a:p>
          <a:endParaRPr lang="en-US" dirty="0"/>
        </a:p>
      </dgm:t>
    </dgm:pt>
    <dgm:pt modelId="{D7FCB51C-5B40-45FD-A1DA-134C4DA5E533}" type="parTrans" cxnId="{711F8FC7-B231-41E4-8BAD-F9F56B7F3711}">
      <dgm:prSet/>
      <dgm:spPr/>
      <dgm:t>
        <a:bodyPr/>
        <a:lstStyle/>
        <a:p>
          <a:endParaRPr lang="en-US"/>
        </a:p>
      </dgm:t>
    </dgm:pt>
    <dgm:pt modelId="{B8E134C8-D8E4-4CE4-B413-8524CFC23E58}" type="sibTrans" cxnId="{711F8FC7-B231-41E4-8BAD-F9F56B7F3711}">
      <dgm:prSet/>
      <dgm:spPr/>
      <dgm:t>
        <a:bodyPr/>
        <a:lstStyle/>
        <a:p>
          <a:endParaRPr lang="en-US"/>
        </a:p>
      </dgm:t>
    </dgm:pt>
    <dgm:pt modelId="{83CDA3A2-01B7-4DB9-869A-BF63CEDA0E3B}">
      <dgm:prSet phldrT="[Text]"/>
      <dgm:spPr/>
      <dgm:t>
        <a:bodyPr/>
        <a:lstStyle/>
        <a:p>
          <a:r>
            <a:rPr lang="en-AU" b="1" dirty="0" smtClean="0">
              <a:solidFill>
                <a:srgbClr val="FFFF00"/>
              </a:solidFill>
            </a:rPr>
            <a:t>GENETIC DIVERSITY</a:t>
          </a:r>
          <a:endParaRPr lang="en-US" b="1" dirty="0">
            <a:solidFill>
              <a:srgbClr val="FFFF00"/>
            </a:solidFill>
          </a:endParaRPr>
        </a:p>
      </dgm:t>
    </dgm:pt>
    <dgm:pt modelId="{26D6E998-BBA9-4F9A-9FB9-EC895FC61EA9}" type="sibTrans" cxnId="{3838DCF8-F9DD-4E1D-B2A6-15CD9DAD6992}">
      <dgm:prSet/>
      <dgm:spPr/>
      <dgm:t>
        <a:bodyPr/>
        <a:lstStyle/>
        <a:p>
          <a:endParaRPr lang="en-US"/>
        </a:p>
      </dgm:t>
    </dgm:pt>
    <dgm:pt modelId="{8D163011-1627-4055-B5F5-ADEC5DA2D5C5}" type="parTrans" cxnId="{3838DCF8-F9DD-4E1D-B2A6-15CD9DAD6992}">
      <dgm:prSet/>
      <dgm:spPr/>
      <dgm:t>
        <a:bodyPr/>
        <a:lstStyle/>
        <a:p>
          <a:endParaRPr lang="en-US"/>
        </a:p>
      </dgm:t>
    </dgm:pt>
    <dgm:pt modelId="{6553BF5A-D13F-4947-9DB3-4F7533FC0D3B}" type="pres">
      <dgm:prSet presAssocID="{6C33BDA4-EF09-4E6A-9C35-21B8EEB28909}" presName="cycle" presStyleCnt="0">
        <dgm:presLayoutVars>
          <dgm:chMax val="1"/>
          <dgm:dir/>
          <dgm:animLvl val="ctr"/>
          <dgm:resizeHandles val="exact"/>
        </dgm:presLayoutVars>
      </dgm:prSet>
      <dgm:spPr/>
      <dgm:t>
        <a:bodyPr/>
        <a:lstStyle/>
        <a:p>
          <a:endParaRPr lang="en-US"/>
        </a:p>
      </dgm:t>
    </dgm:pt>
    <dgm:pt modelId="{06E7C04D-F320-4CB1-811A-1AA57B823337}" type="pres">
      <dgm:prSet presAssocID="{83CDA3A2-01B7-4DB9-869A-BF63CEDA0E3B}" presName="centerShape" presStyleLbl="node0" presStyleIdx="0" presStyleCnt="1" custScaleX="170150"/>
      <dgm:spPr/>
      <dgm:t>
        <a:bodyPr/>
        <a:lstStyle/>
        <a:p>
          <a:endParaRPr lang="en-US"/>
        </a:p>
      </dgm:t>
    </dgm:pt>
    <dgm:pt modelId="{01823440-DFDC-4329-A4AE-C5AD8C22F531}" type="pres">
      <dgm:prSet presAssocID="{E3A2556C-8999-44B9-90EC-FCCE87BF0D70}" presName="parTrans" presStyleLbl="bgSibTrans2D1" presStyleIdx="0" presStyleCnt="2" custLinFactNeighborX="18695" custLinFactNeighborY="61529"/>
      <dgm:spPr/>
      <dgm:t>
        <a:bodyPr/>
        <a:lstStyle/>
        <a:p>
          <a:endParaRPr lang="en-US"/>
        </a:p>
      </dgm:t>
    </dgm:pt>
    <dgm:pt modelId="{0FC42E2E-AE0D-4433-AFEA-32E29AF9D4DF}" type="pres">
      <dgm:prSet presAssocID="{24F30FAB-C48F-44B5-9522-9C6BA40320C8}" presName="node" presStyleLbl="node1" presStyleIdx="0" presStyleCnt="2" custScaleX="152709" custScaleY="67556">
        <dgm:presLayoutVars>
          <dgm:bulletEnabled val="1"/>
        </dgm:presLayoutVars>
      </dgm:prSet>
      <dgm:spPr/>
      <dgm:t>
        <a:bodyPr/>
        <a:lstStyle/>
        <a:p>
          <a:endParaRPr lang="en-US"/>
        </a:p>
      </dgm:t>
    </dgm:pt>
    <dgm:pt modelId="{960E0C4B-1F68-457A-A112-06B3A7C72F60}" type="pres">
      <dgm:prSet presAssocID="{4C18BB2D-6501-446D-99D9-62FD444C54A2}" presName="parTrans" presStyleLbl="bgSibTrans2D1" presStyleIdx="1" presStyleCnt="2" custLinFactNeighborX="-19208" custLinFactNeighborY="35007"/>
      <dgm:spPr/>
      <dgm:t>
        <a:bodyPr/>
        <a:lstStyle/>
        <a:p>
          <a:endParaRPr lang="en-US"/>
        </a:p>
      </dgm:t>
    </dgm:pt>
    <dgm:pt modelId="{A7B4215D-FB51-41EB-9D42-28B4DDCC9CC2}" type="pres">
      <dgm:prSet presAssocID="{E160CAB7-3C29-435B-A083-CF2ED56046E9}" presName="node" presStyleLbl="node1" presStyleIdx="1" presStyleCnt="2" custScaleX="134930" custScaleY="67556">
        <dgm:presLayoutVars>
          <dgm:bulletEnabled val="1"/>
        </dgm:presLayoutVars>
      </dgm:prSet>
      <dgm:spPr/>
      <dgm:t>
        <a:bodyPr/>
        <a:lstStyle/>
        <a:p>
          <a:endParaRPr lang="en-US"/>
        </a:p>
      </dgm:t>
    </dgm:pt>
  </dgm:ptLst>
  <dgm:cxnLst>
    <dgm:cxn modelId="{93D5A0EB-52F8-47AC-842F-E3F86A4D1F92}" type="presOf" srcId="{E160CAB7-3C29-435B-A083-CF2ED56046E9}" destId="{A7B4215D-FB51-41EB-9D42-28B4DDCC9CC2}" srcOrd="0" destOrd="0" presId="urn:microsoft.com/office/officeart/2005/8/layout/radial4"/>
    <dgm:cxn modelId="{711F8FC7-B231-41E4-8BAD-F9F56B7F3711}" srcId="{6C33BDA4-EF09-4E6A-9C35-21B8EEB28909}" destId="{16E6E589-8349-4B5A-8694-FA087D4E2E6A}" srcOrd="1" destOrd="0" parTransId="{D7FCB51C-5B40-45FD-A1DA-134C4DA5E533}" sibTransId="{B8E134C8-D8E4-4CE4-B413-8524CFC23E58}"/>
    <dgm:cxn modelId="{3838DCF8-F9DD-4E1D-B2A6-15CD9DAD6992}" srcId="{6C33BDA4-EF09-4E6A-9C35-21B8EEB28909}" destId="{83CDA3A2-01B7-4DB9-869A-BF63CEDA0E3B}" srcOrd="0" destOrd="0" parTransId="{8D163011-1627-4055-B5F5-ADEC5DA2D5C5}" sibTransId="{26D6E998-BBA9-4F9A-9FB9-EC895FC61EA9}"/>
    <dgm:cxn modelId="{02DF7CC5-937F-407F-89D0-D33D213501F2}" type="presOf" srcId="{4C18BB2D-6501-446D-99D9-62FD444C54A2}" destId="{960E0C4B-1F68-457A-A112-06B3A7C72F60}" srcOrd="0" destOrd="0" presId="urn:microsoft.com/office/officeart/2005/8/layout/radial4"/>
    <dgm:cxn modelId="{573A1D42-CC50-4064-9DD6-582D5602A82F}" srcId="{83CDA3A2-01B7-4DB9-869A-BF63CEDA0E3B}" destId="{24F30FAB-C48F-44B5-9522-9C6BA40320C8}" srcOrd="0" destOrd="0" parTransId="{E3A2556C-8999-44B9-90EC-FCCE87BF0D70}" sibTransId="{52960C8B-9C43-4FDB-80A6-D256ECEA80BA}"/>
    <dgm:cxn modelId="{83C51C00-11F9-4CA8-8665-5BA0D0DEC1FB}" type="presOf" srcId="{6C33BDA4-EF09-4E6A-9C35-21B8EEB28909}" destId="{6553BF5A-D13F-4947-9DB3-4F7533FC0D3B}" srcOrd="0" destOrd="0" presId="urn:microsoft.com/office/officeart/2005/8/layout/radial4"/>
    <dgm:cxn modelId="{9BC317A8-9332-4576-A7E0-DAA4FF511B41}" type="presOf" srcId="{E3A2556C-8999-44B9-90EC-FCCE87BF0D70}" destId="{01823440-DFDC-4329-A4AE-C5AD8C22F531}" srcOrd="0" destOrd="0" presId="urn:microsoft.com/office/officeart/2005/8/layout/radial4"/>
    <dgm:cxn modelId="{DE3A11EC-DDF6-45E9-B468-E322CF12E2FB}" srcId="{83CDA3A2-01B7-4DB9-869A-BF63CEDA0E3B}" destId="{E160CAB7-3C29-435B-A083-CF2ED56046E9}" srcOrd="1" destOrd="0" parTransId="{4C18BB2D-6501-446D-99D9-62FD444C54A2}" sibTransId="{4F62B275-368F-471D-836B-2EB028AF99C9}"/>
    <dgm:cxn modelId="{D8A589E4-D80B-4777-A766-7744BAAB3ADA}" type="presOf" srcId="{83CDA3A2-01B7-4DB9-869A-BF63CEDA0E3B}" destId="{06E7C04D-F320-4CB1-811A-1AA57B823337}" srcOrd="0" destOrd="0" presId="urn:microsoft.com/office/officeart/2005/8/layout/radial4"/>
    <dgm:cxn modelId="{FC08178A-308C-48AE-8AF3-2EF435FD534B}" type="presOf" srcId="{24F30FAB-C48F-44B5-9522-9C6BA40320C8}" destId="{0FC42E2E-AE0D-4433-AFEA-32E29AF9D4DF}" srcOrd="0" destOrd="0" presId="urn:microsoft.com/office/officeart/2005/8/layout/radial4"/>
    <dgm:cxn modelId="{A16F4E7E-4281-4852-B6E0-B70D6C69AE26}" type="presParOf" srcId="{6553BF5A-D13F-4947-9DB3-4F7533FC0D3B}" destId="{06E7C04D-F320-4CB1-811A-1AA57B823337}" srcOrd="0" destOrd="0" presId="urn:microsoft.com/office/officeart/2005/8/layout/radial4"/>
    <dgm:cxn modelId="{9E095B9B-01B0-4E47-9C70-F786135BC6CA}" type="presParOf" srcId="{6553BF5A-D13F-4947-9DB3-4F7533FC0D3B}" destId="{01823440-DFDC-4329-A4AE-C5AD8C22F531}" srcOrd="1" destOrd="0" presId="urn:microsoft.com/office/officeart/2005/8/layout/radial4"/>
    <dgm:cxn modelId="{86A821BD-2370-424C-BD79-37ED4AE805F1}" type="presParOf" srcId="{6553BF5A-D13F-4947-9DB3-4F7533FC0D3B}" destId="{0FC42E2E-AE0D-4433-AFEA-32E29AF9D4DF}" srcOrd="2" destOrd="0" presId="urn:microsoft.com/office/officeart/2005/8/layout/radial4"/>
    <dgm:cxn modelId="{7BE105E0-BB8B-4D31-9526-E32307B146BC}" type="presParOf" srcId="{6553BF5A-D13F-4947-9DB3-4F7533FC0D3B}" destId="{960E0C4B-1F68-457A-A112-06B3A7C72F60}" srcOrd="3" destOrd="0" presId="urn:microsoft.com/office/officeart/2005/8/layout/radial4"/>
    <dgm:cxn modelId="{1CD42AF4-DB01-45FF-9B2A-41A8C1E2AB27}" type="presParOf" srcId="{6553BF5A-D13F-4947-9DB3-4F7533FC0D3B}" destId="{A7B4215D-FB51-41EB-9D42-28B4DDCC9CC2}" srcOrd="4" destOrd="0" presId="urn:microsoft.com/office/officeart/2005/8/layout/radial4"/>
  </dgm:cxnLst>
  <dgm:bg>
    <a:solidFill>
      <a:schemeClr val="accent2"/>
    </a:solidFill>
  </dgm:bg>
  <dgm:whole/>
  <dgm:extLst>
    <a:ext uri="http://schemas.microsoft.com/office/drawing/2008/diagram">
      <dsp:dataModelExt xmlns:dsp="http://schemas.microsoft.com/office/drawing/2008/diagram" xmlns="" relId="rId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6E7C04D-F320-4CB1-811A-1AA57B823337}">
      <dsp:nvSpPr>
        <dsp:cNvPr id="0" name=""/>
        <dsp:cNvSpPr/>
      </dsp:nvSpPr>
      <dsp:spPr>
        <a:xfrm>
          <a:off x="1260439" y="962167"/>
          <a:ext cx="2385442" cy="140196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9050" tIns="19050" rIns="19050" bIns="19050" numCol="1" spcCol="1270" anchor="ctr" anchorCtr="0">
          <a:noAutofit/>
        </a:bodyPr>
        <a:lstStyle/>
        <a:p>
          <a:pPr lvl="0" algn="ctr" defTabSz="1333500">
            <a:lnSpc>
              <a:spcPct val="90000"/>
            </a:lnSpc>
            <a:spcBef>
              <a:spcPct val="0"/>
            </a:spcBef>
            <a:spcAft>
              <a:spcPct val="35000"/>
            </a:spcAft>
          </a:pPr>
          <a:r>
            <a:rPr lang="en-AU" sz="3000" b="1" kern="1200" dirty="0" smtClean="0">
              <a:solidFill>
                <a:srgbClr val="FFFF00"/>
              </a:solidFill>
            </a:rPr>
            <a:t>GENETIC DIVERSITY</a:t>
          </a:r>
          <a:endParaRPr lang="en-US" sz="3000" b="1" kern="1200" dirty="0">
            <a:solidFill>
              <a:srgbClr val="FFFF00"/>
            </a:solidFill>
          </a:endParaRPr>
        </a:p>
      </dsp:txBody>
      <dsp:txXfrm>
        <a:off x="1260439" y="962167"/>
        <a:ext cx="2385442" cy="1401964"/>
      </dsp:txXfrm>
    </dsp:sp>
    <dsp:sp modelId="{01823440-DFDC-4329-A4AE-C5AD8C22F531}">
      <dsp:nvSpPr>
        <dsp:cNvPr id="0" name=""/>
        <dsp:cNvSpPr/>
      </dsp:nvSpPr>
      <dsp:spPr>
        <a:xfrm rot="12900000">
          <a:off x="832813" y="817524"/>
          <a:ext cx="1108071" cy="399559"/>
        </a:xfrm>
        <a:prstGeom prst="lef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FC42E2E-AE0D-4433-AFEA-32E29AF9D4DF}">
      <dsp:nvSpPr>
        <dsp:cNvPr id="0" name=""/>
        <dsp:cNvSpPr/>
      </dsp:nvSpPr>
      <dsp:spPr>
        <a:xfrm>
          <a:off x="-291084" y="93775"/>
          <a:ext cx="2033879" cy="71980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40005" rIns="40005" bIns="40005" numCol="1" spcCol="1270" anchor="ctr" anchorCtr="0">
          <a:noAutofit/>
        </a:bodyPr>
        <a:lstStyle/>
        <a:p>
          <a:pPr lvl="0" algn="ctr" defTabSz="933450">
            <a:lnSpc>
              <a:spcPct val="90000"/>
            </a:lnSpc>
            <a:spcBef>
              <a:spcPct val="0"/>
            </a:spcBef>
            <a:spcAft>
              <a:spcPct val="35000"/>
            </a:spcAft>
          </a:pPr>
          <a:r>
            <a:rPr lang="en-AU" sz="2100" b="1" kern="1200" dirty="0" smtClean="0"/>
            <a:t>DNA LEVEL</a:t>
          </a:r>
          <a:endParaRPr lang="en-US" sz="2100" b="1" kern="1200" dirty="0"/>
        </a:p>
      </dsp:txBody>
      <dsp:txXfrm>
        <a:off x="-291084" y="93775"/>
        <a:ext cx="2033879" cy="719804"/>
      </dsp:txXfrm>
    </dsp:sp>
    <dsp:sp modelId="{960E0C4B-1F68-457A-A112-06B3A7C72F60}">
      <dsp:nvSpPr>
        <dsp:cNvPr id="0" name=""/>
        <dsp:cNvSpPr/>
      </dsp:nvSpPr>
      <dsp:spPr>
        <a:xfrm rot="19500000">
          <a:off x="2959753" y="711553"/>
          <a:ext cx="1108071" cy="399559"/>
        </a:xfrm>
        <a:prstGeom prst="lef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B4215D-FB51-41EB-9D42-28B4DDCC9CC2}">
      <dsp:nvSpPr>
        <dsp:cNvPr id="0" name=""/>
        <dsp:cNvSpPr/>
      </dsp:nvSpPr>
      <dsp:spPr>
        <a:xfrm>
          <a:off x="3281922" y="93775"/>
          <a:ext cx="1797087" cy="71980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40005" rIns="40005" bIns="40005" numCol="1" spcCol="1270" anchor="ctr" anchorCtr="0">
          <a:noAutofit/>
        </a:bodyPr>
        <a:lstStyle/>
        <a:p>
          <a:pPr lvl="0" algn="ctr" defTabSz="933450">
            <a:lnSpc>
              <a:spcPct val="90000"/>
            </a:lnSpc>
            <a:spcBef>
              <a:spcPct val="0"/>
            </a:spcBef>
            <a:spcAft>
              <a:spcPct val="35000"/>
            </a:spcAft>
          </a:pPr>
          <a:r>
            <a:rPr lang="en-AU" sz="2100" b="1" kern="1200" dirty="0" smtClean="0"/>
            <a:t>AGRONOMIC LEVEL</a:t>
          </a:r>
          <a:endParaRPr lang="en-US" sz="2100" b="1" kern="1200" dirty="0"/>
        </a:p>
      </dsp:txBody>
      <dsp:txXfrm>
        <a:off x="3281922" y="93775"/>
        <a:ext cx="1797087" cy="719804"/>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FAVOUR</dc:creator>
  <cp:lastModifiedBy>FAVOUR</cp:lastModifiedBy>
  <cp:revision>2</cp:revision>
  <dcterms:created xsi:type="dcterms:W3CDTF">2017-06-26T03:17:00Z</dcterms:created>
  <dcterms:modified xsi:type="dcterms:W3CDTF">2017-06-26T03:17:00Z</dcterms:modified>
</cp:coreProperties>
</file>