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43A" w:rsidRPr="00C81EEA" w:rsidRDefault="009A543A" w:rsidP="00C81EEA">
      <w:pPr>
        <w:spacing w:line="36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193F35">
        <w:rPr>
          <w:rFonts w:ascii="TimesNewRoman,Bold" w:hAnsi="TimesNewRoman,Bold" w:cs="TimesNewRoman,Bold"/>
          <w:b/>
          <w:bCs/>
          <w:sz w:val="28"/>
          <w:szCs w:val="28"/>
        </w:rPr>
        <w:t xml:space="preserve">Germination response to temperature of </w:t>
      </w:r>
      <w:r w:rsidR="00193F35" w:rsidRPr="00193F35">
        <w:rPr>
          <w:rFonts w:ascii="TimesNewRoman,Bold" w:hAnsi="TimesNewRoman,Bold" w:cs="TimesNewRoman,Bold"/>
          <w:b/>
          <w:bCs/>
          <w:sz w:val="28"/>
          <w:szCs w:val="28"/>
        </w:rPr>
        <w:t>basil (</w:t>
      </w:r>
      <w:r w:rsidRPr="00193F35">
        <w:rPr>
          <w:rFonts w:ascii="TimesNewRoman,Bold" w:hAnsi="TimesNewRoman,Bold" w:cs="TimesNewRoman,Bold"/>
          <w:b/>
          <w:bCs/>
          <w:i/>
          <w:iCs/>
          <w:sz w:val="28"/>
          <w:szCs w:val="28"/>
        </w:rPr>
        <w:t>Ocimum basilicum</w:t>
      </w:r>
      <w:r w:rsidR="009D71C1" w:rsidRPr="00193F35">
        <w:rPr>
          <w:rFonts w:ascii="TimesNewRoman,Bold" w:hAnsi="TimesNewRoman,Bold" w:cs="TimesNewRoman,Bold"/>
          <w:b/>
          <w:bCs/>
          <w:i/>
          <w:iCs/>
          <w:sz w:val="28"/>
          <w:szCs w:val="28"/>
        </w:rPr>
        <w:t xml:space="preserve"> L</w:t>
      </w:r>
      <w:r w:rsidR="00193F35" w:rsidRPr="00193F35">
        <w:rPr>
          <w:rFonts w:ascii="TimesNewRoman,Bold" w:hAnsi="TimesNewRoman,Bold" w:cs="TimesNewRoman,Bold"/>
          <w:b/>
          <w:bCs/>
          <w:i/>
          <w:iCs/>
          <w:sz w:val="28"/>
          <w:szCs w:val="28"/>
        </w:rPr>
        <w:t>)</w:t>
      </w:r>
    </w:p>
    <w:p w:rsidR="00B63D90" w:rsidRDefault="00DD308C" w:rsidP="009A543A">
      <w:pPr>
        <w:spacing w:line="360" w:lineRule="auto"/>
        <w:jc w:val="center"/>
        <w:rPr>
          <w:rFonts w:ascii="Times New Roman" w:hAnsi="Times New Roman" w:cs="Times New Roman"/>
          <w:vertAlign w:val="superscript"/>
        </w:rPr>
      </w:pPr>
      <w:r w:rsidRPr="004265E0">
        <w:rPr>
          <w:rFonts w:ascii="Times New Roman" w:hAnsi="Times New Roman" w:cs="Times New Roman"/>
        </w:rPr>
        <w:t>Sahar Binesh</w:t>
      </w:r>
      <w:r w:rsidRPr="00866141">
        <w:rPr>
          <w:rFonts w:ascii="Times New Roman" w:hAnsi="Times New Roman" w:cs="Times New Roman"/>
          <w:vertAlign w:val="superscript"/>
        </w:rPr>
        <w:t>1</w:t>
      </w:r>
      <w:r w:rsidRPr="004265E0">
        <w:rPr>
          <w:rFonts w:ascii="Times New Roman" w:hAnsi="Times New Roman" w:cs="Times New Roman"/>
        </w:rPr>
        <w:t xml:space="preserve">, </w:t>
      </w:r>
      <w:r w:rsidRPr="00662465">
        <w:rPr>
          <w:rFonts w:ascii="Times New Roman" w:hAnsi="Times New Roman" w:cs="Times New Roman"/>
          <w:u w:val="single"/>
        </w:rPr>
        <w:t>gholamabas akbari</w:t>
      </w:r>
      <w:r w:rsidRPr="004265E0">
        <w:rPr>
          <w:rFonts w:ascii="Times New Roman" w:hAnsi="Times New Roman" w:cs="Times New Roman"/>
        </w:rPr>
        <w:t>*</w:t>
      </w:r>
      <w:r w:rsidRPr="004265E0">
        <w:rPr>
          <w:rFonts w:ascii="Times New Roman" w:hAnsi="Times New Roman" w:cs="Times New Roman"/>
          <w:vertAlign w:val="superscript"/>
        </w:rPr>
        <w:t>2</w:t>
      </w:r>
      <w:r w:rsidRPr="004265E0">
        <w:rPr>
          <w:rFonts w:ascii="Times New Roman" w:hAnsi="Times New Roman" w:cs="Times New Roman"/>
        </w:rPr>
        <w:t>, e</w:t>
      </w:r>
      <w:bookmarkStart w:id="0" w:name="_GoBack"/>
      <w:bookmarkEnd w:id="0"/>
      <w:r w:rsidRPr="004265E0">
        <w:rPr>
          <w:rFonts w:ascii="Times New Roman" w:hAnsi="Times New Roman" w:cs="Times New Roman"/>
        </w:rPr>
        <w:t>lias soltani</w:t>
      </w:r>
      <w:r w:rsidRPr="00866141">
        <w:rPr>
          <w:rFonts w:ascii="Times New Roman" w:hAnsi="Times New Roman" w:cs="Times New Roman"/>
          <w:vertAlign w:val="superscript"/>
        </w:rPr>
        <w:t>3</w:t>
      </w:r>
      <w:r w:rsidRPr="004265E0">
        <w:rPr>
          <w:rFonts w:ascii="Times New Roman" w:hAnsi="Times New Roman" w:cs="Times New Roman"/>
        </w:rPr>
        <w:t>, fateme amini</w:t>
      </w:r>
      <w:r w:rsidRPr="00866141">
        <w:rPr>
          <w:rFonts w:ascii="Times New Roman" w:hAnsi="Times New Roman" w:cs="Times New Roman"/>
          <w:vertAlign w:val="superscript"/>
        </w:rPr>
        <w:t>4</w:t>
      </w:r>
    </w:p>
    <w:p w:rsidR="00DD308C" w:rsidRPr="004265E0" w:rsidRDefault="00DD308C" w:rsidP="00DD308C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Pr="004265E0">
        <w:rPr>
          <w:rFonts w:ascii="Times New Roman" w:hAnsi="Times New Roman" w:cs="Times New Roman"/>
        </w:rPr>
        <w:t xml:space="preserve"> MSc. Student of Agronomy, Department of Crop Science and Plant Breeding, Aboureyhan Faculty, University of Tehran, Pakdasht, Tehran  </w:t>
      </w:r>
    </w:p>
    <w:p w:rsidR="00DD308C" w:rsidRPr="004265E0" w:rsidRDefault="00DD308C" w:rsidP="00DD308C">
      <w:pPr>
        <w:jc w:val="center"/>
        <w:rPr>
          <w:rFonts w:ascii="Times New Roman" w:hAnsi="Times New Roman" w:cs="Times New Roman"/>
        </w:rPr>
      </w:pPr>
      <w:r w:rsidRPr="004265E0">
        <w:rPr>
          <w:rFonts w:ascii="Times New Roman" w:hAnsi="Times New Roman" w:cs="Times New Roman"/>
          <w:vertAlign w:val="superscript"/>
        </w:rPr>
        <w:t>2</w:t>
      </w:r>
      <w:r w:rsidRPr="004265E0">
        <w:rPr>
          <w:rFonts w:ascii="Times New Roman" w:hAnsi="Times New Roman" w:cs="Times New Roman"/>
        </w:rPr>
        <w:t xml:space="preserve"> Associate professor, Department of Crop Science and Plant Breeding, Aboureyhan Faculty, University of Tehran, Pakdasht, Tehran</w:t>
      </w:r>
    </w:p>
    <w:p w:rsidR="00DD308C" w:rsidRPr="004265E0" w:rsidRDefault="00DD308C" w:rsidP="00DD308C">
      <w:pPr>
        <w:jc w:val="center"/>
        <w:rPr>
          <w:rFonts w:ascii="Times New Roman" w:hAnsi="Times New Roman" w:cs="Times New Roman"/>
        </w:rPr>
      </w:pPr>
      <w:r w:rsidRPr="004265E0">
        <w:rPr>
          <w:rFonts w:ascii="Times New Roman" w:hAnsi="Times New Roman" w:cs="Times New Roman"/>
          <w:vertAlign w:val="superscript"/>
        </w:rPr>
        <w:t>3,4</w:t>
      </w:r>
      <w:r w:rsidRPr="004265E0">
        <w:rPr>
          <w:rFonts w:ascii="Times New Roman" w:hAnsi="Times New Roman" w:cs="Times New Roman"/>
        </w:rPr>
        <w:t xml:space="preserve"> Assistant professor, Department of Crop Science and Plant Breeding, Aboureyhan Faculty, University of Tehran, Pakdasht, Tehran  </w:t>
      </w:r>
    </w:p>
    <w:p w:rsidR="00DD308C" w:rsidRPr="004265E0" w:rsidRDefault="00DD308C" w:rsidP="00DD308C">
      <w:pPr>
        <w:jc w:val="center"/>
        <w:rPr>
          <w:rFonts w:ascii="Times New Roman" w:hAnsi="Times New Roman" w:cs="Times New Roman"/>
        </w:rPr>
      </w:pPr>
    </w:p>
    <w:p w:rsidR="00DD308C" w:rsidRPr="004265E0" w:rsidRDefault="00DD308C" w:rsidP="00DD308C">
      <w:pPr>
        <w:jc w:val="center"/>
        <w:rPr>
          <w:rFonts w:ascii="Times New Roman" w:hAnsi="Times New Roman" w:cs="Times New Roman"/>
        </w:rPr>
      </w:pPr>
      <w:r w:rsidRPr="004265E0">
        <w:rPr>
          <w:rFonts w:ascii="Times New Roman" w:hAnsi="Times New Roman" w:cs="Times New Roman"/>
        </w:rPr>
        <w:t>Corresponding Author</w:t>
      </w:r>
      <w:r w:rsidRPr="004265E0">
        <w:rPr>
          <w:rFonts w:ascii="Times New Roman" w:hAnsi="Times New Roman" w:cs="Times New Roman"/>
          <w:u w:val="single"/>
        </w:rPr>
        <w:t>: ghakbari@ut.ac.ir</w:t>
      </w:r>
    </w:p>
    <w:p w:rsidR="00DD308C" w:rsidRPr="004265E0" w:rsidRDefault="00DD308C" w:rsidP="00DD308C">
      <w:pPr>
        <w:jc w:val="center"/>
        <w:rPr>
          <w:rFonts w:ascii="Times New Roman" w:hAnsi="Times New Roman" w:cs="Times New Roman"/>
        </w:rPr>
      </w:pPr>
    </w:p>
    <w:p w:rsidR="00DD308C" w:rsidRDefault="00DD308C" w:rsidP="00484B54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DD308C" w:rsidRPr="00B63D90" w:rsidRDefault="00B63D90" w:rsidP="00484B54">
      <w:pPr>
        <w:autoSpaceDE w:val="0"/>
        <w:autoSpaceDN w:val="0"/>
        <w:adjustRightInd w:val="0"/>
        <w:spacing w:after="0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 w:rsidRPr="00B63D90">
        <w:rPr>
          <w:rFonts w:ascii="TimesNewRoman,Bold" w:hAnsi="TimesNewRoman,Bold" w:cs="TimesNewRoman,Bold"/>
          <w:b/>
          <w:bCs/>
          <w:sz w:val="28"/>
          <w:szCs w:val="28"/>
        </w:rPr>
        <w:t>Abstract</w:t>
      </w:r>
    </w:p>
    <w:p w:rsidR="00B63D90" w:rsidRDefault="00B63D90" w:rsidP="00484B54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484B54" w:rsidRDefault="00E82780" w:rsidP="00593EDF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E82780">
        <w:rPr>
          <w:rFonts w:ascii="Times New Roman" w:hAnsi="Times New Roman" w:cs="Times New Roman"/>
          <w:sz w:val="28"/>
          <w:szCs w:val="28"/>
        </w:rPr>
        <w:t>Germination is considered of the most sensitive, crucial stages during plants’ life cycle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3732B8" w:rsidRPr="00E82780">
        <w:rPr>
          <w:rFonts w:asciiTheme="majorBidi" w:hAnsiTheme="majorBidi" w:cstheme="majorBidi"/>
          <w:sz w:val="28"/>
          <w:szCs w:val="28"/>
        </w:rPr>
        <w:t>Germination response to temperature</w:t>
      </w:r>
      <w:r w:rsidR="003732B8" w:rsidRPr="003732B8">
        <w:rPr>
          <w:rFonts w:asciiTheme="majorBidi" w:hAnsiTheme="majorBidi" w:cstheme="majorBidi"/>
          <w:sz w:val="28"/>
          <w:szCs w:val="28"/>
        </w:rPr>
        <w:t xml:space="preserve"> is different among plant seeds.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3732B8" w:rsidRPr="003732B8">
        <w:rPr>
          <w:rFonts w:asciiTheme="majorBidi" w:hAnsiTheme="majorBidi" w:cstheme="majorBidi"/>
          <w:sz w:val="28"/>
          <w:szCs w:val="28"/>
        </w:rPr>
        <w:t>Germination rate and percentage is maximal at optimum temperature (s), and then reach to zero at base and ceiling temperatures. The objective of this research was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484B54" w:rsidRPr="003732B8">
        <w:rPr>
          <w:rFonts w:asciiTheme="majorBidi" w:hAnsiTheme="majorBidi" w:cstheme="majorBidi"/>
          <w:sz w:val="28"/>
          <w:szCs w:val="28"/>
        </w:rPr>
        <w:t>(1) to evaluate germination response of snail medic seeds to temperature and (2) to</w:t>
      </w:r>
      <w:r w:rsidR="00484B54" w:rsidRPr="00484B54">
        <w:rPr>
          <w:rFonts w:asciiTheme="majorBidi" w:hAnsiTheme="majorBidi" w:cstheme="majorBidi"/>
          <w:sz w:val="28"/>
          <w:szCs w:val="28"/>
        </w:rPr>
        <w:t xml:space="preserve"> </w:t>
      </w:r>
      <w:r w:rsidR="00484B54" w:rsidRPr="003732B8">
        <w:rPr>
          <w:rFonts w:asciiTheme="majorBidi" w:hAnsiTheme="majorBidi" w:cstheme="majorBidi"/>
          <w:sz w:val="28"/>
          <w:szCs w:val="28"/>
        </w:rPr>
        <w:t>determine cardinal temperatures of germination rate and percentage</w:t>
      </w:r>
      <w:r w:rsidR="00340568" w:rsidRPr="009509C5">
        <w:rPr>
          <w:rFonts w:ascii="Times New Roman" w:hAnsi="Times New Roman" w:cs="Times New Roman"/>
          <w:sz w:val="28"/>
          <w:szCs w:val="28"/>
        </w:rPr>
        <w:t>. In order to, germination tests were conducted in fixed temperatures incubators with 8, 15</w:t>
      </w:r>
      <w:r w:rsidR="00340568" w:rsidRPr="00340568">
        <w:rPr>
          <w:rFonts w:ascii="Times New Roman" w:hAnsi="Times New Roman" w:cs="Times New Roman"/>
          <w:sz w:val="28"/>
          <w:szCs w:val="28"/>
        </w:rPr>
        <w:t xml:space="preserve">, 20, 25, 30 and 35 </w:t>
      </w:r>
      <w:r w:rsidR="00340568" w:rsidRPr="00340568">
        <w:rPr>
          <w:rFonts w:ascii="Times New Roman" w:hAnsi="Times New Roman" w:cs="Times New Roman"/>
          <w:sz w:val="28"/>
          <w:szCs w:val="28"/>
          <w:vertAlign w:val="superscript"/>
        </w:rPr>
        <w:t>o</w:t>
      </w:r>
      <w:r w:rsidR="00340568" w:rsidRPr="00340568">
        <w:rPr>
          <w:rFonts w:ascii="Times New Roman" w:hAnsi="Times New Roman" w:cs="Times New Roman"/>
          <w:sz w:val="28"/>
          <w:szCs w:val="28"/>
        </w:rPr>
        <w:t xml:space="preserve">C on 22 </w:t>
      </w:r>
      <w:r w:rsidR="00340568" w:rsidRPr="00340568">
        <w:rPr>
          <w:rFonts w:ascii="Times New Roman" w:hAnsi="Times New Roman" w:cs="Times New Roman"/>
          <w:i/>
          <w:iCs/>
          <w:sz w:val="28"/>
          <w:szCs w:val="28"/>
        </w:rPr>
        <w:t>Ocimum basilicum</w:t>
      </w:r>
      <w:r w:rsidR="00340568" w:rsidRPr="00340568">
        <w:rPr>
          <w:rFonts w:ascii="Times New Roman" w:hAnsi="Times New Roman" w:cs="Times New Roman"/>
          <w:sz w:val="28"/>
          <w:szCs w:val="28"/>
        </w:rPr>
        <w:t xml:space="preserve"> cultivars, </w:t>
      </w:r>
      <w:r w:rsidR="00340568" w:rsidRPr="00340568">
        <w:rPr>
          <w:rFonts w:ascii="Times New Roman" w:hAnsi="Times New Roman" w:cs="Times New Roman"/>
          <w:sz w:val="28"/>
          <w:szCs w:val="28"/>
        </w:rPr>
        <w:t>in 4 replications with 50 seeds</w:t>
      </w:r>
      <w:r w:rsidR="00484B54" w:rsidRPr="00340568">
        <w:rPr>
          <w:rFonts w:asciiTheme="majorBidi" w:hAnsiTheme="majorBidi" w:cstheme="majorBidi"/>
          <w:sz w:val="28"/>
          <w:szCs w:val="28"/>
        </w:rPr>
        <w:t xml:space="preserve">. </w:t>
      </w:r>
      <w:r w:rsidR="00484B54" w:rsidRPr="003732B8">
        <w:rPr>
          <w:rFonts w:asciiTheme="majorBidi" w:hAnsiTheme="majorBidi" w:cstheme="majorBidi"/>
          <w:sz w:val="28"/>
          <w:szCs w:val="28"/>
        </w:rPr>
        <w:t>Results indicated that response of</w:t>
      </w:r>
      <w:r w:rsidR="00484B54" w:rsidRPr="00484B54">
        <w:rPr>
          <w:rFonts w:asciiTheme="majorBidi" w:hAnsiTheme="majorBidi" w:cstheme="majorBidi"/>
          <w:sz w:val="28"/>
          <w:szCs w:val="28"/>
        </w:rPr>
        <w:t xml:space="preserve"> </w:t>
      </w:r>
      <w:r w:rsidR="00484B54" w:rsidRPr="003732B8">
        <w:rPr>
          <w:rFonts w:asciiTheme="majorBidi" w:hAnsiTheme="majorBidi" w:cstheme="majorBidi"/>
          <w:sz w:val="28"/>
          <w:szCs w:val="28"/>
        </w:rPr>
        <w:t>germination percentage and rate adequately described with dent-like and</w:t>
      </w:r>
      <w:r w:rsidR="00484B54" w:rsidRPr="00484B54">
        <w:rPr>
          <w:rFonts w:asciiTheme="majorBidi" w:hAnsiTheme="majorBidi" w:cstheme="majorBidi"/>
          <w:sz w:val="28"/>
          <w:szCs w:val="28"/>
        </w:rPr>
        <w:t xml:space="preserve"> </w:t>
      </w:r>
      <w:r w:rsidR="00484B54" w:rsidRPr="003732B8">
        <w:rPr>
          <w:rFonts w:asciiTheme="majorBidi" w:hAnsiTheme="majorBidi" w:cstheme="majorBidi"/>
          <w:sz w:val="28"/>
          <w:szCs w:val="28"/>
        </w:rPr>
        <w:t>segmented functions, continually. Base and ceiling temperatures were obtained</w:t>
      </w:r>
      <w:r w:rsidR="00917135">
        <w:rPr>
          <w:rFonts w:asciiTheme="majorBidi" w:hAnsiTheme="majorBidi" w:cstheme="majorBidi"/>
          <w:sz w:val="28"/>
          <w:szCs w:val="28"/>
        </w:rPr>
        <w:t xml:space="preserve"> 5.26-</w:t>
      </w:r>
      <w:r w:rsidR="00974A79">
        <w:rPr>
          <w:rFonts w:asciiTheme="majorBidi" w:hAnsiTheme="majorBidi" w:cstheme="majorBidi"/>
          <w:sz w:val="28"/>
          <w:szCs w:val="28"/>
        </w:rPr>
        <w:t xml:space="preserve"> </w:t>
      </w:r>
      <w:r w:rsidR="00917135">
        <w:rPr>
          <w:rFonts w:asciiTheme="majorBidi" w:hAnsiTheme="majorBidi" w:cstheme="majorBidi"/>
          <w:sz w:val="28"/>
          <w:szCs w:val="28"/>
        </w:rPr>
        <w:t xml:space="preserve">9.22  </w:t>
      </w:r>
      <w:r w:rsidR="00484B54" w:rsidRPr="003732B8">
        <w:rPr>
          <w:rFonts w:asciiTheme="majorBidi" w:hAnsiTheme="majorBidi" w:cstheme="majorBidi"/>
          <w:sz w:val="28"/>
          <w:szCs w:val="28"/>
        </w:rPr>
        <w:t>and</w:t>
      </w:r>
      <w:r w:rsidR="0014294B">
        <w:rPr>
          <w:rFonts w:asciiTheme="majorBidi" w:hAnsiTheme="majorBidi" w:cstheme="majorBidi"/>
          <w:sz w:val="28"/>
          <w:szCs w:val="28"/>
        </w:rPr>
        <w:t xml:space="preserve"> 20.32-29.89 </w:t>
      </w:r>
      <w:r w:rsidR="00ED77F2">
        <w:rPr>
          <w:rFonts w:asciiTheme="majorBidi" w:hAnsiTheme="majorBidi" w:cstheme="majorBidi"/>
          <w:sz w:val="28"/>
          <w:szCs w:val="28"/>
        </w:rPr>
        <w:t xml:space="preserve"> oC for germination rate.</w:t>
      </w:r>
      <w:r w:rsidR="00044718">
        <w:rPr>
          <w:rFonts w:asciiTheme="majorBidi" w:hAnsiTheme="majorBidi" w:cstheme="majorBidi"/>
          <w:sz w:val="28"/>
          <w:szCs w:val="28"/>
        </w:rPr>
        <w:t xml:space="preserve"> </w:t>
      </w:r>
      <w:r w:rsidR="00484B54" w:rsidRPr="003732B8">
        <w:rPr>
          <w:rFonts w:asciiTheme="majorBidi" w:hAnsiTheme="majorBidi" w:cstheme="majorBidi"/>
          <w:sz w:val="28"/>
          <w:szCs w:val="28"/>
        </w:rPr>
        <w:t>Optimum</w:t>
      </w:r>
      <w:r w:rsidR="00ED77F2">
        <w:rPr>
          <w:rFonts w:asciiTheme="majorBidi" w:hAnsiTheme="majorBidi" w:cstheme="majorBidi"/>
          <w:sz w:val="28"/>
          <w:szCs w:val="28"/>
        </w:rPr>
        <w:t xml:space="preserve"> </w:t>
      </w:r>
      <w:r w:rsidR="00484B54" w:rsidRPr="003732B8">
        <w:rPr>
          <w:rFonts w:asciiTheme="majorBidi" w:hAnsiTheme="majorBidi" w:cstheme="majorBidi"/>
          <w:sz w:val="28"/>
          <w:szCs w:val="28"/>
        </w:rPr>
        <w:t xml:space="preserve">temperatures were for and </w:t>
      </w:r>
      <w:r w:rsidR="0014294B">
        <w:rPr>
          <w:rFonts w:asciiTheme="majorBidi" w:hAnsiTheme="majorBidi" w:cstheme="majorBidi"/>
          <w:sz w:val="28"/>
          <w:szCs w:val="28"/>
        </w:rPr>
        <w:t>35.79-</w:t>
      </w:r>
      <w:r w:rsidR="00593EDF">
        <w:rPr>
          <w:rFonts w:asciiTheme="majorBidi" w:hAnsiTheme="majorBidi" w:cstheme="majorBidi"/>
          <w:sz w:val="28"/>
          <w:szCs w:val="28"/>
        </w:rPr>
        <w:t>45</w:t>
      </w:r>
      <w:r w:rsidR="00917135">
        <w:rPr>
          <w:rFonts w:asciiTheme="majorBidi" w:hAnsiTheme="majorBidi" w:cstheme="majorBidi"/>
          <w:sz w:val="28"/>
          <w:szCs w:val="28"/>
        </w:rPr>
        <w:t xml:space="preserve"> </w:t>
      </w:r>
      <w:r w:rsidR="00484B54" w:rsidRPr="003732B8">
        <w:rPr>
          <w:rFonts w:asciiTheme="majorBidi" w:hAnsiTheme="majorBidi" w:cstheme="majorBidi"/>
          <w:sz w:val="28"/>
          <w:szCs w:val="28"/>
        </w:rPr>
        <w:t>oC for</w:t>
      </w:r>
      <w:r w:rsidR="00484B54" w:rsidRPr="00484B54">
        <w:rPr>
          <w:rFonts w:asciiTheme="majorBidi" w:hAnsiTheme="majorBidi" w:cstheme="majorBidi"/>
          <w:sz w:val="28"/>
          <w:szCs w:val="28"/>
        </w:rPr>
        <w:t xml:space="preserve"> </w:t>
      </w:r>
      <w:r w:rsidR="00484B54" w:rsidRPr="003732B8">
        <w:rPr>
          <w:rFonts w:asciiTheme="majorBidi" w:hAnsiTheme="majorBidi" w:cstheme="majorBidi"/>
          <w:sz w:val="28"/>
          <w:szCs w:val="28"/>
        </w:rPr>
        <w:t>germination rate.</w:t>
      </w:r>
    </w:p>
    <w:p w:rsidR="00484B54" w:rsidRPr="003732B8" w:rsidRDefault="00484B54" w:rsidP="00484B54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484B54" w:rsidRPr="002631F5" w:rsidRDefault="00484B54" w:rsidP="00484B54">
      <w:pPr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3732B8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Keywords: </w:t>
      </w:r>
      <w:r w:rsidRPr="003732B8">
        <w:rPr>
          <w:rFonts w:asciiTheme="majorBidi" w:hAnsiTheme="majorBidi" w:cstheme="majorBidi"/>
          <w:sz w:val="28"/>
          <w:szCs w:val="28"/>
        </w:rPr>
        <w:t xml:space="preserve">Germination; Temperature; </w:t>
      </w:r>
      <w:r w:rsidRPr="002631F5">
        <w:rPr>
          <w:rFonts w:asciiTheme="majorBidi" w:hAnsiTheme="majorBidi" w:cstheme="majorBidi"/>
          <w:i/>
          <w:iCs/>
          <w:sz w:val="28"/>
          <w:szCs w:val="28"/>
        </w:rPr>
        <w:t>Ocimum basilicum</w:t>
      </w:r>
    </w:p>
    <w:p w:rsidR="00484B54" w:rsidRPr="003732B8" w:rsidRDefault="00484B54" w:rsidP="00484B54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3732B8" w:rsidRPr="003732B8" w:rsidRDefault="003732B8" w:rsidP="003732B8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sectPr w:rsidR="003732B8" w:rsidRPr="00373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2B8"/>
    <w:rsid w:val="00044718"/>
    <w:rsid w:val="0008280A"/>
    <w:rsid w:val="0014294B"/>
    <w:rsid w:val="00193F35"/>
    <w:rsid w:val="002631F5"/>
    <w:rsid w:val="00275871"/>
    <w:rsid w:val="002C0231"/>
    <w:rsid w:val="00340568"/>
    <w:rsid w:val="00341CE7"/>
    <w:rsid w:val="003732B8"/>
    <w:rsid w:val="00484B54"/>
    <w:rsid w:val="00593EDF"/>
    <w:rsid w:val="00662465"/>
    <w:rsid w:val="006C6C70"/>
    <w:rsid w:val="00917135"/>
    <w:rsid w:val="009422B6"/>
    <w:rsid w:val="009509C5"/>
    <w:rsid w:val="00952D06"/>
    <w:rsid w:val="00974A79"/>
    <w:rsid w:val="009A543A"/>
    <w:rsid w:val="009D71C1"/>
    <w:rsid w:val="00A9753E"/>
    <w:rsid w:val="00AE22E3"/>
    <w:rsid w:val="00B63D90"/>
    <w:rsid w:val="00C81EEA"/>
    <w:rsid w:val="00DD308C"/>
    <w:rsid w:val="00E82780"/>
    <w:rsid w:val="00EA2986"/>
    <w:rsid w:val="00ED77F2"/>
    <w:rsid w:val="00F7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sahar</dc:creator>
  <cp:lastModifiedBy>sahar</cp:lastModifiedBy>
  <cp:revision>47</cp:revision>
  <dcterms:created xsi:type="dcterms:W3CDTF">2017-04-14T17:48:00Z</dcterms:created>
  <dcterms:modified xsi:type="dcterms:W3CDTF">2017-04-21T05:52:00Z</dcterms:modified>
</cp:coreProperties>
</file>