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626" w:rsidRDefault="00696380" w:rsidP="003D4626">
      <w:pPr>
        <w:spacing w:line="360" w:lineRule="auto"/>
        <w:jc w:val="center"/>
        <w:rPr>
          <w:b/>
          <w:lang w:eastAsia="en-GB"/>
        </w:rPr>
      </w:pPr>
      <w:bookmarkStart w:id="0" w:name="_Hlk484969278"/>
      <w:r>
        <w:rPr>
          <w:b/>
          <w:lang w:eastAsia="en-GB"/>
        </w:rPr>
        <w:t>ORGANIC NITROGEN UPTAKE: A NOVEL PATHWAY TO IMPROVE NITROGEN USE EFFICIENCY AND CROP PRODUCTIVITY</w:t>
      </w:r>
    </w:p>
    <w:bookmarkEnd w:id="0"/>
    <w:p w:rsidR="003D4626" w:rsidRPr="003D4626" w:rsidRDefault="003D4626" w:rsidP="003D4626">
      <w:pPr>
        <w:spacing w:line="360" w:lineRule="auto"/>
        <w:jc w:val="center"/>
        <w:rPr>
          <w:sz w:val="20"/>
          <w:szCs w:val="20"/>
          <w:vertAlign w:val="superscript"/>
          <w:lang w:eastAsia="en-GB"/>
        </w:rPr>
      </w:pPr>
      <w:proofErr w:type="spellStart"/>
      <w:r w:rsidRPr="003D4626">
        <w:rPr>
          <w:sz w:val="20"/>
          <w:szCs w:val="20"/>
          <w:lang w:eastAsia="en-GB"/>
        </w:rPr>
        <w:t>Kawsar</w:t>
      </w:r>
      <w:proofErr w:type="spellEnd"/>
      <w:r w:rsidRPr="003D4626">
        <w:rPr>
          <w:sz w:val="20"/>
          <w:szCs w:val="20"/>
          <w:lang w:eastAsia="en-GB"/>
        </w:rPr>
        <w:t xml:space="preserve"> Ali</w:t>
      </w:r>
      <w:r w:rsidRPr="003D4626">
        <w:rPr>
          <w:sz w:val="20"/>
          <w:szCs w:val="20"/>
          <w:vertAlign w:val="superscript"/>
          <w:lang w:eastAsia="en-GB"/>
        </w:rPr>
        <w:t>1</w:t>
      </w:r>
      <w:r w:rsidRPr="003D4626">
        <w:rPr>
          <w:sz w:val="20"/>
          <w:szCs w:val="20"/>
          <w:lang w:eastAsia="en-GB"/>
        </w:rPr>
        <w:t>, Davey L Jones</w:t>
      </w:r>
      <w:r w:rsidRPr="003D4626">
        <w:rPr>
          <w:sz w:val="20"/>
          <w:szCs w:val="20"/>
          <w:vertAlign w:val="superscript"/>
          <w:lang w:eastAsia="en-GB"/>
        </w:rPr>
        <w:t>2</w:t>
      </w:r>
      <w:r w:rsidRPr="003D4626">
        <w:rPr>
          <w:sz w:val="20"/>
          <w:szCs w:val="20"/>
          <w:lang w:eastAsia="en-GB"/>
        </w:rPr>
        <w:t xml:space="preserve"> and Muhammad Arif</w:t>
      </w:r>
      <w:r w:rsidRPr="003D4626">
        <w:rPr>
          <w:sz w:val="20"/>
          <w:szCs w:val="20"/>
          <w:vertAlign w:val="superscript"/>
          <w:lang w:eastAsia="en-GB"/>
        </w:rPr>
        <w:t>1</w:t>
      </w:r>
    </w:p>
    <w:p w:rsidR="003D4626" w:rsidRPr="003D4626" w:rsidRDefault="003D4626" w:rsidP="003D4626">
      <w:pPr>
        <w:spacing w:line="360" w:lineRule="auto"/>
        <w:jc w:val="center"/>
        <w:rPr>
          <w:sz w:val="20"/>
          <w:szCs w:val="20"/>
          <w:lang w:eastAsia="en-GB"/>
        </w:rPr>
      </w:pPr>
      <w:r w:rsidRPr="003D4626">
        <w:rPr>
          <w:sz w:val="20"/>
          <w:szCs w:val="20"/>
          <w:vertAlign w:val="superscript"/>
          <w:lang w:eastAsia="en-GB"/>
        </w:rPr>
        <w:t>1</w:t>
      </w:r>
      <w:r w:rsidRPr="003D4626">
        <w:rPr>
          <w:sz w:val="20"/>
          <w:szCs w:val="20"/>
          <w:lang w:eastAsia="en-GB"/>
        </w:rPr>
        <w:t xml:space="preserve">Agriculture Department, Abdul </w:t>
      </w:r>
      <w:proofErr w:type="spellStart"/>
      <w:r w:rsidRPr="003D4626">
        <w:rPr>
          <w:sz w:val="20"/>
          <w:szCs w:val="20"/>
          <w:lang w:eastAsia="en-GB"/>
        </w:rPr>
        <w:t>Wali</w:t>
      </w:r>
      <w:proofErr w:type="spellEnd"/>
      <w:r w:rsidRPr="003D4626">
        <w:rPr>
          <w:sz w:val="20"/>
          <w:szCs w:val="20"/>
          <w:lang w:eastAsia="en-GB"/>
        </w:rPr>
        <w:t xml:space="preserve"> Khan University </w:t>
      </w:r>
      <w:proofErr w:type="spellStart"/>
      <w:r w:rsidRPr="003D4626">
        <w:rPr>
          <w:sz w:val="20"/>
          <w:szCs w:val="20"/>
          <w:lang w:eastAsia="en-GB"/>
        </w:rPr>
        <w:t>Mardan</w:t>
      </w:r>
      <w:proofErr w:type="spellEnd"/>
    </w:p>
    <w:p w:rsidR="003D4626" w:rsidRDefault="003D4626" w:rsidP="003D4626">
      <w:pPr>
        <w:spacing w:line="360" w:lineRule="auto"/>
        <w:jc w:val="center"/>
        <w:rPr>
          <w:sz w:val="20"/>
          <w:szCs w:val="20"/>
          <w:lang w:eastAsia="en-GB"/>
        </w:rPr>
      </w:pPr>
      <w:r w:rsidRPr="003D4626">
        <w:rPr>
          <w:sz w:val="20"/>
          <w:szCs w:val="20"/>
          <w:vertAlign w:val="superscript"/>
          <w:lang w:eastAsia="en-GB"/>
        </w:rPr>
        <w:t>2</w:t>
      </w:r>
      <w:r w:rsidRPr="003D4626">
        <w:rPr>
          <w:sz w:val="20"/>
          <w:szCs w:val="20"/>
          <w:lang w:eastAsia="en-GB"/>
        </w:rPr>
        <w:t>Environment Center Wales, Bangor University Wales, UK</w:t>
      </w:r>
    </w:p>
    <w:p w:rsidR="003D4626" w:rsidRPr="003D4626" w:rsidRDefault="003D4626" w:rsidP="003D4626">
      <w:pPr>
        <w:spacing w:line="360" w:lineRule="auto"/>
        <w:jc w:val="center"/>
        <w:rPr>
          <w:sz w:val="20"/>
          <w:szCs w:val="20"/>
          <w:lang w:eastAsia="en-GB"/>
        </w:rPr>
      </w:pPr>
      <w:r>
        <w:rPr>
          <w:sz w:val="20"/>
          <w:szCs w:val="20"/>
          <w:lang w:eastAsia="en-GB"/>
        </w:rPr>
        <w:t>Corresponding author Email: kawsar@aup.edu.pk</w:t>
      </w:r>
    </w:p>
    <w:p w:rsidR="003D4626" w:rsidRDefault="003D4626" w:rsidP="003D4626">
      <w:pPr>
        <w:spacing w:line="360" w:lineRule="auto"/>
        <w:rPr>
          <w:b/>
          <w:lang w:eastAsia="en-GB"/>
        </w:rPr>
      </w:pPr>
      <w:r>
        <w:rPr>
          <w:b/>
          <w:vertAlign w:val="superscript"/>
          <w:lang w:eastAsia="en-GB"/>
        </w:rPr>
        <w:t xml:space="preserve"> </w:t>
      </w:r>
      <w:r>
        <w:rPr>
          <w:b/>
          <w:lang w:eastAsia="en-GB"/>
        </w:rPr>
        <w:t>ABSTRACT</w:t>
      </w:r>
    </w:p>
    <w:p w:rsidR="003D4626" w:rsidRDefault="003D4626" w:rsidP="003D4626">
      <w:pPr>
        <w:spacing w:line="360" w:lineRule="auto"/>
        <w:jc w:val="both"/>
      </w:pPr>
      <w:r>
        <w:tab/>
      </w:r>
      <w:bookmarkStart w:id="1" w:name="_Hlk484969300"/>
      <w:bookmarkStart w:id="2" w:name="_GoBack"/>
      <w:r>
        <w:t xml:space="preserve">Formulation of amino acid N fertilizer and uptake of organic N by plants has the ability not only to ensure N availability to plants particularly in N-limiting environments but also can manipulate the environmental hazards associated with over inorganic N fertilization. To support this view, clear experimental evidence is still lacking. In addition, the current experiments aimed to evaluate the uptake of organic N (Amino acid based N fertilizer) by plants in comparison with inorganic fertilizer (ammonia and nitrate) and investigate the mineralization rate of amino acid fertilizers. Overall. commercial amino acid performed superior in terms of plant growth and mineralization over pure amino acid fertilizer and inorganic N fertilizer. All plants measured parameters (shoot and root biomass, leaf chlorophyll content and tissue N content) were highest in plant samples treated with commercial amino acid fertilizer as compared to pure amino acid and inorganic N fertilizer. It is therefore concluded that organic N may be of only limited consequence in high input agricultural systems. </w:t>
      </w:r>
    </w:p>
    <w:bookmarkEnd w:id="1"/>
    <w:bookmarkEnd w:id="2"/>
    <w:p w:rsidR="00AB6266" w:rsidRDefault="00AB6266"/>
    <w:sectPr w:rsidR="00AB6266" w:rsidSect="00AC5FF7">
      <w:type w:val="nextColumn"/>
      <w:pgSz w:w="11088" w:h="14400" w:code="9"/>
      <w:pgMar w:top="1440" w:right="1080" w:bottom="1584" w:left="1080" w:header="360" w:footer="36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626"/>
    <w:rsid w:val="00233FE2"/>
    <w:rsid w:val="003B4F3F"/>
    <w:rsid w:val="003D4626"/>
    <w:rsid w:val="0049759C"/>
    <w:rsid w:val="00696380"/>
    <w:rsid w:val="00AB6266"/>
    <w:rsid w:val="00AC5FF7"/>
    <w:rsid w:val="00F83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C8F0A"/>
  <w15:chartTrackingRefBased/>
  <w15:docId w15:val="{8FE6396E-BC15-4935-B469-DF3FDB98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3D462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675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210</Words>
  <Characters>1201</Characters>
  <Application>Microsoft Office Word</Application>
  <DocSecurity>0</DocSecurity>
  <Lines>10</Lines>
  <Paragraphs>2</Paragraphs>
  <ScaleCrop>false</ScaleCrop>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Ali</dc:creator>
  <cp:keywords/>
  <dc:description/>
  <cp:lastModifiedBy>Dr. Ali</cp:lastModifiedBy>
  <cp:revision>2</cp:revision>
  <dcterms:created xsi:type="dcterms:W3CDTF">2017-06-11T05:38:00Z</dcterms:created>
  <dcterms:modified xsi:type="dcterms:W3CDTF">2017-06-11T13:35:00Z</dcterms:modified>
</cp:coreProperties>
</file>