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BCE" w:rsidRPr="00563968" w:rsidRDefault="00B35BCE" w:rsidP="00B35BCE">
      <w:pPr>
        <w:jc w:val="center"/>
        <w:rPr>
          <w:rFonts w:ascii="Times New Roman" w:hAnsi="Times New Roman" w:cs="Times New Roman"/>
          <w:b/>
          <w:sz w:val="28"/>
          <w:szCs w:val="28"/>
        </w:rPr>
      </w:pPr>
      <w:proofErr w:type="gramStart"/>
      <w:r w:rsidRPr="00563968">
        <w:rPr>
          <w:rFonts w:ascii="Times New Roman" w:hAnsi="Times New Roman" w:cs="Times New Roman"/>
          <w:b/>
          <w:sz w:val="28"/>
          <w:szCs w:val="28"/>
        </w:rPr>
        <w:t>EFFECT OF DIFFERENT CONCENTRATIONS OF ACETYL SALICYLIC ACID ON TOMATO (</w:t>
      </w:r>
      <w:r>
        <w:rPr>
          <w:rFonts w:ascii="Times New Roman" w:hAnsi="Times New Roman" w:cs="Times New Roman"/>
          <w:b/>
          <w:i/>
          <w:sz w:val="28"/>
          <w:szCs w:val="28"/>
        </w:rPr>
        <w:t>S</w:t>
      </w:r>
      <w:r w:rsidRPr="00563968">
        <w:rPr>
          <w:rFonts w:ascii="Times New Roman" w:hAnsi="Times New Roman" w:cs="Times New Roman"/>
          <w:b/>
          <w:i/>
          <w:sz w:val="28"/>
          <w:szCs w:val="28"/>
        </w:rPr>
        <w:t>olanum lycopersicum L.</w:t>
      </w:r>
      <w:r w:rsidRPr="00563968">
        <w:rPr>
          <w:rFonts w:ascii="Times New Roman" w:hAnsi="Times New Roman" w:cs="Times New Roman"/>
          <w:b/>
          <w:sz w:val="28"/>
          <w:szCs w:val="28"/>
        </w:rPr>
        <w:t>)</w:t>
      </w:r>
      <w:proofErr w:type="gramEnd"/>
      <w:r w:rsidRPr="00563968">
        <w:rPr>
          <w:rFonts w:ascii="Times New Roman" w:hAnsi="Times New Roman" w:cs="Times New Roman"/>
          <w:b/>
          <w:sz w:val="28"/>
          <w:szCs w:val="28"/>
        </w:rPr>
        <w:t xml:space="preserve"> UNDER HEAT STRESS CONDITION</w:t>
      </w:r>
    </w:p>
    <w:p w:rsidR="00B35BCE" w:rsidRDefault="00B35BCE" w:rsidP="00B35BCE">
      <w:pPr>
        <w:jc w:val="center"/>
        <w:rPr>
          <w:rFonts w:ascii="Times New Roman" w:hAnsi="Times New Roman" w:cs="Times New Roman"/>
          <w:b/>
          <w:sz w:val="24"/>
        </w:rPr>
      </w:pPr>
      <w:proofErr w:type="gramStart"/>
      <w:r>
        <w:rPr>
          <w:rFonts w:ascii="Times New Roman" w:hAnsi="Times New Roman" w:cs="Times New Roman"/>
          <w:b/>
          <w:sz w:val="24"/>
        </w:rPr>
        <w:t>ATIFULLAH, IMRAN AHMAD, GHULAM JELLANI, IZHARULLAH, HASEEB KHATTAK, MUHAMMAD NAEEM AND SHAHZEB.</w:t>
      </w:r>
      <w:proofErr w:type="gramEnd"/>
    </w:p>
    <w:p w:rsidR="00B35BCE" w:rsidRDefault="00B35BCE" w:rsidP="00B35BCE">
      <w:pPr>
        <w:spacing w:after="0"/>
        <w:jc w:val="center"/>
        <w:rPr>
          <w:rFonts w:ascii="Times New Roman" w:hAnsi="Times New Roman" w:cs="Times New Roman"/>
          <w:i/>
          <w:sz w:val="24"/>
        </w:rPr>
      </w:pPr>
      <w:r>
        <w:rPr>
          <w:rFonts w:ascii="Times New Roman" w:hAnsi="Times New Roman" w:cs="Times New Roman"/>
          <w:i/>
          <w:sz w:val="24"/>
        </w:rPr>
        <w:t xml:space="preserve">Department of Horticulture, </w:t>
      </w:r>
      <w:proofErr w:type="gramStart"/>
      <w:r>
        <w:rPr>
          <w:rFonts w:ascii="Times New Roman" w:hAnsi="Times New Roman" w:cs="Times New Roman"/>
          <w:i/>
          <w:sz w:val="24"/>
        </w:rPr>
        <w:t>The</w:t>
      </w:r>
      <w:proofErr w:type="gramEnd"/>
      <w:r>
        <w:rPr>
          <w:rFonts w:ascii="Times New Roman" w:hAnsi="Times New Roman" w:cs="Times New Roman"/>
          <w:i/>
          <w:sz w:val="24"/>
        </w:rPr>
        <w:t xml:space="preserve"> University of Agriculture, Peshawar, Khyber </w:t>
      </w:r>
      <w:proofErr w:type="spellStart"/>
      <w:r>
        <w:rPr>
          <w:rFonts w:ascii="Times New Roman" w:hAnsi="Times New Roman" w:cs="Times New Roman"/>
          <w:i/>
          <w:sz w:val="24"/>
        </w:rPr>
        <w:t>Pakhtunkhwa</w:t>
      </w:r>
      <w:proofErr w:type="spellEnd"/>
      <w:r>
        <w:rPr>
          <w:rFonts w:ascii="Times New Roman" w:hAnsi="Times New Roman" w:cs="Times New Roman"/>
          <w:i/>
          <w:sz w:val="24"/>
        </w:rPr>
        <w:t>, Pakistan</w:t>
      </w:r>
    </w:p>
    <w:p w:rsidR="00B35BCE" w:rsidRDefault="00B35BCE" w:rsidP="00B35BCE">
      <w:pPr>
        <w:spacing w:after="0"/>
        <w:jc w:val="center"/>
        <w:rPr>
          <w:rFonts w:ascii="Times New Roman" w:hAnsi="Times New Roman" w:cs="Times New Roman"/>
          <w:i/>
          <w:sz w:val="24"/>
        </w:rPr>
      </w:pPr>
      <w:r>
        <w:rPr>
          <w:rFonts w:ascii="Times New Roman" w:hAnsi="Times New Roman" w:cs="Times New Roman"/>
          <w:i/>
          <w:sz w:val="24"/>
        </w:rPr>
        <w:t>Directorate of Vegetables, Horticulture Research Institute, National Agricultural Research Centre, Islamabad, Punjab, Pakistan</w:t>
      </w:r>
    </w:p>
    <w:p w:rsidR="00B35BCE" w:rsidRDefault="00B35BCE" w:rsidP="00B35BCE">
      <w:pPr>
        <w:jc w:val="center"/>
        <w:rPr>
          <w:rFonts w:ascii="Times New Roman" w:hAnsi="Times New Roman" w:cs="Times New Roman"/>
          <w:i/>
          <w:sz w:val="24"/>
        </w:rPr>
      </w:pPr>
      <w:proofErr w:type="spellStart"/>
      <w:r>
        <w:rPr>
          <w:rFonts w:ascii="Times New Roman" w:hAnsi="Times New Roman" w:cs="Times New Roman"/>
          <w:i/>
          <w:sz w:val="24"/>
        </w:rPr>
        <w:t>Correspondance</w:t>
      </w:r>
      <w:proofErr w:type="spellEnd"/>
      <w:r>
        <w:rPr>
          <w:rFonts w:ascii="Times New Roman" w:hAnsi="Times New Roman" w:cs="Times New Roman"/>
          <w:i/>
          <w:sz w:val="24"/>
        </w:rPr>
        <w:t xml:space="preserve"> email:atifshinwari@gmail.com, imran73pk@gmail.com; ph: +93-749450097</w:t>
      </w:r>
    </w:p>
    <w:p w:rsidR="00B35BCE" w:rsidRPr="00AB05A9" w:rsidRDefault="00B35BCE" w:rsidP="00B35BCE">
      <w:pPr>
        <w:jc w:val="both"/>
        <w:rPr>
          <w:rFonts w:ascii="Times New Roman" w:hAnsi="Times New Roman" w:cs="Times New Roman"/>
          <w:b/>
          <w:sz w:val="24"/>
        </w:rPr>
      </w:pPr>
      <w:r w:rsidRPr="00AB05A9">
        <w:rPr>
          <w:rFonts w:ascii="Times New Roman" w:hAnsi="Times New Roman" w:cs="Times New Roman"/>
          <w:b/>
          <w:sz w:val="24"/>
        </w:rPr>
        <w:t>Abstract</w:t>
      </w:r>
    </w:p>
    <w:p w:rsidR="00B35BCE" w:rsidRDefault="00B35BCE" w:rsidP="00B35BCE">
      <w:pPr>
        <w:ind w:firstLine="720"/>
        <w:jc w:val="both"/>
        <w:rPr>
          <w:rFonts w:ascii="Times New Roman" w:hAnsi="Times New Roman" w:cs="Times New Roman"/>
          <w:sz w:val="24"/>
          <w:szCs w:val="28"/>
        </w:rPr>
      </w:pPr>
      <w:r w:rsidRPr="00E8252D">
        <w:rPr>
          <w:rFonts w:ascii="Times New Roman" w:hAnsi="Times New Roman" w:cs="Times New Roman"/>
          <w:sz w:val="24"/>
          <w:szCs w:val="28"/>
        </w:rPr>
        <w:t xml:space="preserve">The exogenous application of various levels of acetyl salicylic acid (0.30, 0.60, 0.90, 1.20, 1.50 </w:t>
      </w:r>
      <w:proofErr w:type="spellStart"/>
      <w:r w:rsidRPr="00E8252D">
        <w:rPr>
          <w:rFonts w:ascii="Times New Roman" w:hAnsi="Times New Roman" w:cs="Times New Roman"/>
          <w:sz w:val="24"/>
          <w:szCs w:val="28"/>
        </w:rPr>
        <w:t>mM</w:t>
      </w:r>
      <w:proofErr w:type="spellEnd"/>
      <w:r w:rsidRPr="00E8252D">
        <w:rPr>
          <w:rFonts w:ascii="Times New Roman" w:hAnsi="Times New Roman" w:cs="Times New Roman"/>
          <w:sz w:val="24"/>
          <w:szCs w:val="28"/>
        </w:rPr>
        <w:t>) were investigated for induction of thermo-tolerance in tomato seedlings (cultivar: Rio Grande), transplanted in open field</w:t>
      </w:r>
      <w:r>
        <w:rPr>
          <w:rFonts w:ascii="Times New Roman" w:hAnsi="Times New Roman" w:cs="Times New Roman"/>
          <w:sz w:val="24"/>
          <w:szCs w:val="28"/>
        </w:rPr>
        <w:t xml:space="preserve"> (average 32˚C)</w:t>
      </w:r>
      <w:r w:rsidRPr="00E8252D">
        <w:rPr>
          <w:rFonts w:ascii="Times New Roman" w:hAnsi="Times New Roman" w:cs="Times New Roman"/>
          <w:sz w:val="24"/>
          <w:szCs w:val="28"/>
        </w:rPr>
        <w:t xml:space="preserve"> and plastic tunnel</w:t>
      </w:r>
      <w:r>
        <w:rPr>
          <w:rFonts w:ascii="Times New Roman" w:hAnsi="Times New Roman" w:cs="Times New Roman"/>
          <w:sz w:val="24"/>
          <w:szCs w:val="28"/>
        </w:rPr>
        <w:t xml:space="preserve"> (average 45˚C/4 h daily)</w:t>
      </w:r>
      <w:r w:rsidRPr="00E8252D">
        <w:rPr>
          <w:rFonts w:ascii="Times New Roman" w:hAnsi="Times New Roman" w:cs="Times New Roman"/>
          <w:sz w:val="24"/>
          <w:szCs w:val="28"/>
        </w:rPr>
        <w:t xml:space="preserve"> at the Directorate of Vegetable, NARC (National agricultural research centre) Islamabad, during summer 2016. The experiment was laid out in randomized complete block design (RCBD) with split plot arrangement having twelve treatments, and three replications. The study was aimed to find out the effect of various levels on days to flowering, plant height (cm), stem diameter (mm), number of leaves plant</w:t>
      </w:r>
      <w:r w:rsidRPr="00E8252D">
        <w:rPr>
          <w:rFonts w:ascii="Times New Roman" w:hAnsi="Times New Roman" w:cs="Times New Roman"/>
          <w:sz w:val="24"/>
          <w:szCs w:val="28"/>
          <w:vertAlign w:val="superscript"/>
        </w:rPr>
        <w:t>-1</w:t>
      </w:r>
      <w:r w:rsidRPr="00E8252D">
        <w:rPr>
          <w:rFonts w:ascii="Times New Roman" w:hAnsi="Times New Roman" w:cs="Times New Roman"/>
          <w:sz w:val="24"/>
          <w:szCs w:val="28"/>
        </w:rPr>
        <w:t>, number of flowers plant</w:t>
      </w:r>
      <w:r w:rsidRPr="00E8252D">
        <w:rPr>
          <w:rFonts w:ascii="Times New Roman" w:hAnsi="Times New Roman" w:cs="Times New Roman"/>
          <w:sz w:val="24"/>
          <w:szCs w:val="28"/>
          <w:vertAlign w:val="superscript"/>
        </w:rPr>
        <w:t>-1</w:t>
      </w:r>
      <w:r w:rsidRPr="00E8252D">
        <w:rPr>
          <w:rFonts w:ascii="Times New Roman" w:hAnsi="Times New Roman" w:cs="Times New Roman"/>
          <w:sz w:val="24"/>
          <w:szCs w:val="28"/>
        </w:rPr>
        <w:t>, number of fruits plant</w:t>
      </w:r>
      <w:r w:rsidRPr="00E8252D">
        <w:rPr>
          <w:rFonts w:ascii="Times New Roman" w:hAnsi="Times New Roman" w:cs="Times New Roman"/>
          <w:sz w:val="24"/>
          <w:szCs w:val="28"/>
          <w:vertAlign w:val="superscript"/>
        </w:rPr>
        <w:t>-1</w:t>
      </w:r>
      <w:r w:rsidRPr="00E8252D">
        <w:rPr>
          <w:rFonts w:ascii="Times New Roman" w:hAnsi="Times New Roman" w:cs="Times New Roman"/>
          <w:sz w:val="24"/>
          <w:szCs w:val="28"/>
        </w:rPr>
        <w:t>, total yield (ton ha</w:t>
      </w:r>
      <w:r w:rsidRPr="00E8252D">
        <w:rPr>
          <w:rFonts w:ascii="Times New Roman" w:hAnsi="Times New Roman" w:cs="Times New Roman"/>
          <w:sz w:val="24"/>
          <w:szCs w:val="28"/>
          <w:vertAlign w:val="superscript"/>
        </w:rPr>
        <w:t>-1</w:t>
      </w:r>
      <w:r w:rsidRPr="00E8252D">
        <w:rPr>
          <w:rFonts w:ascii="Times New Roman" w:hAnsi="Times New Roman" w:cs="Times New Roman"/>
          <w:sz w:val="24"/>
          <w:szCs w:val="28"/>
        </w:rPr>
        <w:t>), chlorophyll content, and leaf relative water content (LRWC). The data analyzed was significant and the negative effects of heat stress were recovered to different extents by the application of acetyl salicylic acid. Under different growth conditions, maximum number of days to flowering (18.05), plant height (65.97 cm), stem diameter (1.69 cm), number of leaves plant</w:t>
      </w:r>
      <w:r w:rsidRPr="00E8252D">
        <w:rPr>
          <w:rFonts w:ascii="Times New Roman" w:hAnsi="Times New Roman" w:cs="Times New Roman"/>
          <w:sz w:val="24"/>
          <w:szCs w:val="28"/>
          <w:vertAlign w:val="superscript"/>
        </w:rPr>
        <w:t xml:space="preserve">-1 </w:t>
      </w:r>
      <w:r w:rsidRPr="00E8252D">
        <w:rPr>
          <w:rFonts w:ascii="Times New Roman" w:hAnsi="Times New Roman" w:cs="Times New Roman"/>
          <w:sz w:val="24"/>
          <w:szCs w:val="28"/>
        </w:rPr>
        <w:t>(35.37), number of flowers plant</w:t>
      </w:r>
      <w:r w:rsidRPr="00E8252D">
        <w:rPr>
          <w:rFonts w:ascii="Times New Roman" w:hAnsi="Times New Roman" w:cs="Times New Roman"/>
          <w:sz w:val="24"/>
          <w:szCs w:val="28"/>
          <w:vertAlign w:val="superscript"/>
        </w:rPr>
        <w:t xml:space="preserve">-1 </w:t>
      </w:r>
      <w:r w:rsidRPr="00E8252D">
        <w:rPr>
          <w:rFonts w:ascii="Times New Roman" w:hAnsi="Times New Roman" w:cs="Times New Roman"/>
          <w:sz w:val="24"/>
          <w:szCs w:val="28"/>
        </w:rPr>
        <w:t>(88.61), number of fruits plant</w:t>
      </w:r>
      <w:r w:rsidRPr="00E8252D">
        <w:rPr>
          <w:rFonts w:ascii="Times New Roman" w:hAnsi="Times New Roman" w:cs="Times New Roman"/>
          <w:sz w:val="24"/>
          <w:szCs w:val="28"/>
          <w:vertAlign w:val="superscript"/>
        </w:rPr>
        <w:t xml:space="preserve">-1 </w:t>
      </w:r>
      <w:r w:rsidRPr="00E8252D">
        <w:rPr>
          <w:rFonts w:ascii="Times New Roman" w:hAnsi="Times New Roman" w:cs="Times New Roman"/>
          <w:sz w:val="24"/>
          <w:szCs w:val="28"/>
        </w:rPr>
        <w:t>(39.05), total yield (28.48 tons ha</w:t>
      </w:r>
      <w:r w:rsidRPr="00E8252D">
        <w:rPr>
          <w:rFonts w:ascii="Times New Roman" w:hAnsi="Times New Roman" w:cs="Times New Roman"/>
          <w:sz w:val="24"/>
          <w:szCs w:val="28"/>
          <w:vertAlign w:val="superscript"/>
        </w:rPr>
        <w:t>-1</w:t>
      </w:r>
      <w:r w:rsidRPr="00E8252D">
        <w:rPr>
          <w:rFonts w:ascii="Times New Roman" w:hAnsi="Times New Roman" w:cs="Times New Roman"/>
          <w:sz w:val="24"/>
          <w:szCs w:val="28"/>
        </w:rPr>
        <w:t>), chlorophyll content (58.78), and leaf relative water content (74.25 %) was recorded in the open field. Among acetyl salicylic acid levels, ASA</w:t>
      </w:r>
      <w:r w:rsidRPr="00E8252D">
        <w:rPr>
          <w:rFonts w:ascii="Times New Roman" w:hAnsi="Times New Roman" w:cs="Times New Roman"/>
          <w:sz w:val="24"/>
          <w:szCs w:val="28"/>
          <w:vertAlign w:val="subscript"/>
        </w:rPr>
        <w:t>4</w:t>
      </w:r>
      <w:r>
        <w:rPr>
          <w:rFonts w:ascii="Times New Roman" w:hAnsi="Times New Roman" w:cs="Times New Roman"/>
          <w:sz w:val="24"/>
          <w:szCs w:val="28"/>
        </w:rPr>
        <w:t xml:space="preserve"> (</w:t>
      </w:r>
      <w:r w:rsidRPr="00E8252D">
        <w:rPr>
          <w:rFonts w:ascii="Times New Roman" w:hAnsi="Times New Roman" w:cs="Times New Roman"/>
          <w:sz w:val="24"/>
          <w:szCs w:val="28"/>
        </w:rPr>
        <w:t xml:space="preserve">1.20 </w:t>
      </w:r>
      <w:proofErr w:type="spellStart"/>
      <w:r w:rsidRPr="00E8252D">
        <w:rPr>
          <w:rFonts w:ascii="Times New Roman" w:hAnsi="Times New Roman" w:cs="Times New Roman"/>
          <w:sz w:val="24"/>
          <w:szCs w:val="28"/>
        </w:rPr>
        <w:t>mM</w:t>
      </w:r>
      <w:proofErr w:type="spellEnd"/>
      <w:r w:rsidRPr="00E8252D">
        <w:rPr>
          <w:rFonts w:ascii="Times New Roman" w:hAnsi="Times New Roman" w:cs="Times New Roman"/>
          <w:sz w:val="24"/>
          <w:szCs w:val="28"/>
        </w:rPr>
        <w:t>) was the best treatment which significantly minimized the losses, and showed the maximum number of leaves (36.28), flowers (105.53), total yield (30.97 tons ha</w:t>
      </w:r>
      <w:r w:rsidRPr="00E8252D">
        <w:rPr>
          <w:rFonts w:ascii="Times New Roman" w:hAnsi="Times New Roman" w:cs="Times New Roman"/>
          <w:sz w:val="24"/>
          <w:szCs w:val="28"/>
          <w:vertAlign w:val="superscript"/>
        </w:rPr>
        <w:t>-1</w:t>
      </w:r>
      <w:r w:rsidRPr="00E8252D">
        <w:rPr>
          <w:rFonts w:ascii="Times New Roman" w:hAnsi="Times New Roman" w:cs="Times New Roman"/>
          <w:sz w:val="24"/>
          <w:szCs w:val="28"/>
        </w:rPr>
        <w:t>), chlorophyll content (62.24), and leaf relative water content (74  %) as compared to the plants under heat stress (control). No significant effect of acetyl salicylic acid on the stem diameter was observed. ASA</w:t>
      </w:r>
      <w:r w:rsidRPr="00E8252D">
        <w:rPr>
          <w:rFonts w:ascii="Times New Roman" w:hAnsi="Times New Roman" w:cs="Times New Roman"/>
          <w:sz w:val="24"/>
          <w:szCs w:val="28"/>
          <w:vertAlign w:val="subscript"/>
        </w:rPr>
        <w:t>5</w:t>
      </w:r>
      <w:r w:rsidRPr="00E8252D">
        <w:rPr>
          <w:rFonts w:ascii="Times New Roman" w:hAnsi="Times New Roman" w:cs="Times New Roman"/>
          <w:sz w:val="24"/>
          <w:szCs w:val="28"/>
        </w:rPr>
        <w:t xml:space="preserve"> (1.50 </w:t>
      </w:r>
      <w:proofErr w:type="spellStart"/>
      <w:r w:rsidRPr="00E8252D">
        <w:rPr>
          <w:rFonts w:ascii="Times New Roman" w:hAnsi="Times New Roman" w:cs="Times New Roman"/>
          <w:sz w:val="24"/>
          <w:szCs w:val="28"/>
        </w:rPr>
        <w:t>mM</w:t>
      </w:r>
      <w:proofErr w:type="spellEnd"/>
      <w:r w:rsidRPr="00E8252D">
        <w:rPr>
          <w:rFonts w:ascii="Times New Roman" w:hAnsi="Times New Roman" w:cs="Times New Roman"/>
          <w:sz w:val="24"/>
          <w:szCs w:val="28"/>
        </w:rPr>
        <w:t>) showed maximum plant height (65.29 cm) and minimum days to flowering (13.50 days). Overall ASA</w:t>
      </w:r>
      <w:r w:rsidRPr="00E8252D">
        <w:rPr>
          <w:rFonts w:ascii="Times New Roman" w:hAnsi="Times New Roman" w:cs="Times New Roman"/>
          <w:sz w:val="24"/>
          <w:szCs w:val="28"/>
          <w:vertAlign w:val="subscript"/>
        </w:rPr>
        <w:t>4</w:t>
      </w:r>
      <w:r w:rsidRPr="00E8252D">
        <w:rPr>
          <w:rFonts w:ascii="Times New Roman" w:hAnsi="Times New Roman" w:cs="Times New Roman"/>
          <w:sz w:val="24"/>
          <w:szCs w:val="28"/>
        </w:rPr>
        <w:t xml:space="preserve"> (1.20 </w:t>
      </w:r>
      <w:proofErr w:type="spellStart"/>
      <w:r w:rsidRPr="00E8252D">
        <w:rPr>
          <w:rFonts w:ascii="Times New Roman" w:hAnsi="Times New Roman" w:cs="Times New Roman"/>
          <w:sz w:val="24"/>
          <w:szCs w:val="28"/>
        </w:rPr>
        <w:t>mM</w:t>
      </w:r>
      <w:proofErr w:type="spellEnd"/>
      <w:r w:rsidRPr="00E8252D">
        <w:rPr>
          <w:rFonts w:ascii="Times New Roman" w:hAnsi="Times New Roman" w:cs="Times New Roman"/>
          <w:sz w:val="24"/>
          <w:szCs w:val="28"/>
        </w:rPr>
        <w:t xml:space="preserve">) produced better results in terms of </w:t>
      </w:r>
      <w:r>
        <w:rPr>
          <w:rFonts w:ascii="Times New Roman" w:hAnsi="Times New Roman" w:cs="Times New Roman"/>
          <w:sz w:val="24"/>
          <w:szCs w:val="28"/>
        </w:rPr>
        <w:t xml:space="preserve">growth and </w:t>
      </w:r>
      <w:r w:rsidRPr="00E8252D">
        <w:rPr>
          <w:rFonts w:ascii="Times New Roman" w:hAnsi="Times New Roman" w:cs="Times New Roman"/>
          <w:sz w:val="24"/>
          <w:szCs w:val="28"/>
        </w:rPr>
        <w:t>yield in both growth conditions and increased tolerance towards h</w:t>
      </w:r>
      <w:r>
        <w:rPr>
          <w:rFonts w:ascii="Times New Roman" w:hAnsi="Times New Roman" w:cs="Times New Roman"/>
          <w:sz w:val="24"/>
          <w:szCs w:val="28"/>
        </w:rPr>
        <w:t>eat stress in tomato seedlings.</w:t>
      </w:r>
    </w:p>
    <w:p w:rsidR="00B35BCE" w:rsidRPr="00E8252D" w:rsidRDefault="00B35BCE" w:rsidP="00B35BCE">
      <w:pPr>
        <w:ind w:firstLine="720"/>
        <w:jc w:val="both"/>
        <w:rPr>
          <w:rFonts w:ascii="Times New Roman" w:hAnsi="Times New Roman" w:cs="Times New Roman"/>
          <w:sz w:val="24"/>
          <w:szCs w:val="28"/>
        </w:rPr>
      </w:pPr>
      <w:r>
        <w:rPr>
          <w:rFonts w:ascii="Times New Roman" w:hAnsi="Times New Roman" w:cs="Times New Roman"/>
          <w:sz w:val="24"/>
          <w:szCs w:val="28"/>
        </w:rPr>
        <w:t>Key words: Acetyl salicylic acid, ASA</w:t>
      </w:r>
      <w:r w:rsidRPr="00850529">
        <w:rPr>
          <w:rFonts w:ascii="Times New Roman" w:hAnsi="Times New Roman" w:cs="Times New Roman"/>
          <w:sz w:val="24"/>
          <w:szCs w:val="28"/>
          <w:vertAlign w:val="subscript"/>
        </w:rPr>
        <w:t>0</w:t>
      </w:r>
      <w:r>
        <w:rPr>
          <w:rFonts w:ascii="Times New Roman" w:hAnsi="Times New Roman" w:cs="Times New Roman"/>
          <w:sz w:val="24"/>
          <w:szCs w:val="28"/>
        </w:rPr>
        <w:t xml:space="preserve"> (control), ASA</w:t>
      </w:r>
      <w:r w:rsidRPr="00850529">
        <w:rPr>
          <w:rFonts w:ascii="Times New Roman" w:hAnsi="Times New Roman" w:cs="Times New Roman"/>
          <w:sz w:val="24"/>
          <w:szCs w:val="28"/>
          <w:vertAlign w:val="subscript"/>
        </w:rPr>
        <w:t>1</w:t>
      </w:r>
      <w:r>
        <w:rPr>
          <w:rFonts w:ascii="Times New Roman" w:hAnsi="Times New Roman" w:cs="Times New Roman"/>
          <w:sz w:val="24"/>
          <w:szCs w:val="28"/>
        </w:rPr>
        <w:t xml:space="preserve"> (0.30mM), Chlorophyll content, </w:t>
      </w:r>
      <w:r w:rsidRPr="008A241F">
        <w:rPr>
          <w:rFonts w:ascii="Times New Roman" w:hAnsi="Times New Roman" w:cs="Times New Roman"/>
          <w:i/>
          <w:sz w:val="24"/>
          <w:szCs w:val="28"/>
        </w:rPr>
        <w:t>Solanum Lycopersicum</w:t>
      </w:r>
    </w:p>
    <w:p w:rsidR="00437B9C" w:rsidRPr="00B35BCE" w:rsidRDefault="00437B9C" w:rsidP="00B35BCE"/>
    <w:sectPr w:rsidR="00437B9C" w:rsidRPr="00B35BCE" w:rsidSect="00781A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A27E2"/>
    <w:rsid w:val="001A27E2"/>
    <w:rsid w:val="00437B9C"/>
    <w:rsid w:val="00781ACA"/>
    <w:rsid w:val="00B35B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A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2282</Characters>
  <Application>Microsoft Office Word</Application>
  <DocSecurity>0</DocSecurity>
  <Lines>19</Lines>
  <Paragraphs>5</Paragraphs>
  <ScaleCrop>false</ScaleCrop>
  <Company>by adguard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Atif</dc:creator>
  <cp:keywords/>
  <dc:description/>
  <cp:lastModifiedBy>Atif</cp:lastModifiedBy>
  <cp:revision>3</cp:revision>
  <dcterms:created xsi:type="dcterms:W3CDTF">2017-02-13T08:20:00Z</dcterms:created>
  <dcterms:modified xsi:type="dcterms:W3CDTF">2017-06-06T11:07:00Z</dcterms:modified>
</cp:coreProperties>
</file>