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164" w:rsidRDefault="00A30506" w:rsidP="003848CC">
      <w:pPr>
        <w:autoSpaceDE w:val="0"/>
        <w:autoSpaceDN w:val="0"/>
        <w:adjustRightInd w:val="0"/>
        <w:spacing w:after="0" w:line="240" w:lineRule="auto"/>
        <w:jc w:val="center"/>
        <w:rPr>
          <w:rFonts w:ascii="Times New Roman" w:hAnsi="Times New Roman" w:cs="Times New Roman"/>
          <w:b/>
          <w:sz w:val="28"/>
          <w:szCs w:val="28"/>
        </w:rPr>
      </w:pPr>
      <w:r w:rsidRPr="00A30506">
        <w:rPr>
          <w:rFonts w:ascii="Times New Roman" w:hAnsi="Times New Roman" w:cs="Times New Roman"/>
          <w:b/>
          <w:bCs/>
          <w:sz w:val="28"/>
          <w:szCs w:val="28"/>
        </w:rPr>
        <w:t>I</w:t>
      </w:r>
      <w:r w:rsidRPr="00A30506">
        <w:rPr>
          <w:rFonts w:ascii="Times New Roman" w:hAnsi="Times New Roman" w:cs="Times New Roman"/>
          <w:b/>
          <w:sz w:val="28"/>
          <w:szCs w:val="28"/>
        </w:rPr>
        <w:t>mproving crop and water productivity of onion and potato through the use of wetting front d</w:t>
      </w:r>
      <w:bookmarkStart w:id="0" w:name="_GoBack"/>
      <w:bookmarkEnd w:id="0"/>
      <w:r w:rsidRPr="00A30506">
        <w:rPr>
          <w:rFonts w:ascii="Times New Roman" w:hAnsi="Times New Roman" w:cs="Times New Roman"/>
          <w:b/>
          <w:sz w:val="28"/>
          <w:szCs w:val="28"/>
        </w:rPr>
        <w:t>etectors by water user associations in Koga irrigation</w:t>
      </w:r>
      <w:r w:rsidR="003848CC">
        <w:rPr>
          <w:rFonts w:ascii="Times New Roman" w:hAnsi="Times New Roman" w:cs="Times New Roman"/>
          <w:b/>
          <w:sz w:val="28"/>
          <w:szCs w:val="28"/>
        </w:rPr>
        <w:t xml:space="preserve"> Scheme, Ethiopia</w:t>
      </w:r>
    </w:p>
    <w:p w:rsidR="00A30506" w:rsidRPr="00B429AA" w:rsidRDefault="00A30506" w:rsidP="00B429AA">
      <w:pPr>
        <w:autoSpaceDE w:val="0"/>
        <w:autoSpaceDN w:val="0"/>
        <w:adjustRightInd w:val="0"/>
        <w:spacing w:after="0" w:line="240" w:lineRule="auto"/>
        <w:jc w:val="center"/>
        <w:rPr>
          <w:rFonts w:ascii="Times New Roman" w:hAnsi="Times New Roman" w:cs="Times New Roman"/>
          <w:i/>
          <w:sz w:val="24"/>
          <w:szCs w:val="24"/>
        </w:rPr>
      </w:pPr>
      <w:r w:rsidRPr="00B429AA">
        <w:rPr>
          <w:rFonts w:ascii="Times New Roman" w:hAnsi="Times New Roman" w:cs="Times New Roman"/>
          <w:i/>
          <w:sz w:val="24"/>
          <w:szCs w:val="24"/>
        </w:rPr>
        <w:t>Banteamlak M. Taye</w:t>
      </w:r>
      <w:r w:rsidRPr="00B429AA">
        <w:rPr>
          <w:rFonts w:ascii="Times New Roman" w:hAnsi="Times New Roman" w:cs="Times New Roman"/>
          <w:i/>
          <w:sz w:val="24"/>
          <w:szCs w:val="24"/>
          <w:vertAlign w:val="superscript"/>
        </w:rPr>
        <w:t>1</w:t>
      </w:r>
      <w:r w:rsidRPr="00B429AA">
        <w:rPr>
          <w:rFonts w:ascii="Times New Roman" w:hAnsi="Times New Roman" w:cs="Times New Roman"/>
          <w:i/>
          <w:sz w:val="24"/>
          <w:szCs w:val="24"/>
        </w:rPr>
        <w:t xml:space="preserve">, </w:t>
      </w:r>
      <w:proofErr w:type="spellStart"/>
      <w:r w:rsidRPr="00B429AA">
        <w:rPr>
          <w:rFonts w:ascii="Times New Roman" w:hAnsi="Times New Roman" w:cs="Times New Roman"/>
          <w:i/>
          <w:sz w:val="24"/>
          <w:szCs w:val="24"/>
        </w:rPr>
        <w:t>Seifu</w:t>
      </w:r>
      <w:proofErr w:type="spellEnd"/>
      <w:r w:rsidRPr="00B429AA">
        <w:rPr>
          <w:rFonts w:ascii="Times New Roman" w:hAnsi="Times New Roman" w:cs="Times New Roman"/>
          <w:i/>
          <w:sz w:val="24"/>
          <w:szCs w:val="24"/>
        </w:rPr>
        <w:t xml:space="preserve"> </w:t>
      </w:r>
      <w:r w:rsidR="007C27A0" w:rsidRPr="00B429AA">
        <w:rPr>
          <w:rFonts w:ascii="Times New Roman" w:hAnsi="Times New Roman" w:cs="Times New Roman"/>
          <w:i/>
          <w:sz w:val="24"/>
          <w:szCs w:val="24"/>
        </w:rPr>
        <w:t>A. Tilahun</w:t>
      </w:r>
      <w:r w:rsidR="007C27A0" w:rsidRPr="00B429AA">
        <w:rPr>
          <w:rFonts w:ascii="Times New Roman" w:hAnsi="Times New Roman" w:cs="Times New Roman"/>
          <w:i/>
          <w:sz w:val="24"/>
          <w:szCs w:val="24"/>
          <w:vertAlign w:val="superscript"/>
        </w:rPr>
        <w:t>1</w:t>
      </w:r>
      <w:r w:rsidR="007C27A0" w:rsidRPr="00B429AA">
        <w:rPr>
          <w:rFonts w:ascii="Times New Roman" w:hAnsi="Times New Roman" w:cs="Times New Roman"/>
          <w:i/>
          <w:sz w:val="24"/>
          <w:szCs w:val="24"/>
        </w:rPr>
        <w:t>, Petra Schmitter</w:t>
      </w:r>
      <w:r w:rsidR="007C27A0" w:rsidRPr="00B429AA">
        <w:rPr>
          <w:rFonts w:ascii="Times New Roman" w:hAnsi="Times New Roman" w:cs="Times New Roman"/>
          <w:i/>
          <w:sz w:val="24"/>
          <w:szCs w:val="24"/>
          <w:vertAlign w:val="superscript"/>
        </w:rPr>
        <w:t>2</w:t>
      </w:r>
    </w:p>
    <w:p w:rsidR="007C27A0" w:rsidRPr="00B429AA" w:rsidRDefault="007C27A0" w:rsidP="00B429AA">
      <w:pPr>
        <w:autoSpaceDE w:val="0"/>
        <w:autoSpaceDN w:val="0"/>
        <w:adjustRightInd w:val="0"/>
        <w:spacing w:after="0" w:line="240" w:lineRule="auto"/>
        <w:jc w:val="center"/>
        <w:rPr>
          <w:rFonts w:ascii="Times New Roman" w:hAnsi="Times New Roman" w:cs="Times New Roman"/>
          <w:i/>
          <w:sz w:val="24"/>
          <w:szCs w:val="24"/>
        </w:rPr>
      </w:pPr>
      <w:r w:rsidRPr="00B429AA">
        <w:rPr>
          <w:rFonts w:ascii="Times New Roman" w:hAnsi="Times New Roman" w:cs="Times New Roman"/>
          <w:i/>
          <w:sz w:val="24"/>
          <w:szCs w:val="24"/>
          <w:vertAlign w:val="superscript"/>
        </w:rPr>
        <w:t>1</w:t>
      </w:r>
      <w:r w:rsidRPr="00B429AA">
        <w:rPr>
          <w:rFonts w:ascii="Times New Roman" w:hAnsi="Times New Roman" w:cs="Times New Roman"/>
          <w:i/>
          <w:sz w:val="24"/>
          <w:szCs w:val="24"/>
        </w:rPr>
        <w:t xml:space="preserve">Faculity of Civil and Water Resource Engineering, Bahir Dar </w:t>
      </w:r>
      <w:r w:rsidR="006A1A68" w:rsidRPr="00B429AA">
        <w:rPr>
          <w:rFonts w:ascii="Times New Roman" w:hAnsi="Times New Roman" w:cs="Times New Roman"/>
          <w:i/>
          <w:sz w:val="24"/>
          <w:szCs w:val="24"/>
        </w:rPr>
        <w:t xml:space="preserve">University, Bahir Dar, Ethiopia, email: </w:t>
      </w:r>
      <w:hyperlink r:id="rId4" w:history="1">
        <w:r w:rsidR="006A1A68" w:rsidRPr="00B429AA">
          <w:rPr>
            <w:rStyle w:val="Hyperlink"/>
            <w:rFonts w:ascii="Times New Roman" w:hAnsi="Times New Roman" w:cs="Times New Roman"/>
            <w:i/>
            <w:sz w:val="24"/>
            <w:szCs w:val="24"/>
          </w:rPr>
          <w:t>bantem2112@gmail.com</w:t>
        </w:r>
      </w:hyperlink>
      <w:r w:rsidR="006A1A68" w:rsidRPr="00B429AA">
        <w:rPr>
          <w:rFonts w:ascii="Times New Roman" w:hAnsi="Times New Roman" w:cs="Times New Roman"/>
          <w:i/>
          <w:sz w:val="24"/>
          <w:szCs w:val="24"/>
        </w:rPr>
        <w:t xml:space="preserve">, </w:t>
      </w:r>
      <w:hyperlink r:id="rId5" w:history="1">
        <w:r w:rsidR="007D0D55" w:rsidRPr="00B429AA">
          <w:rPr>
            <w:rStyle w:val="Hyperlink"/>
            <w:rFonts w:ascii="Times New Roman" w:hAnsi="Times New Roman" w:cs="Times New Roman"/>
            <w:i/>
            <w:sz w:val="24"/>
            <w:szCs w:val="24"/>
          </w:rPr>
          <w:t>satadm86@gmail.com</w:t>
        </w:r>
      </w:hyperlink>
    </w:p>
    <w:p w:rsidR="004F2164" w:rsidRPr="00B429AA" w:rsidRDefault="007C27A0" w:rsidP="00B429AA">
      <w:pPr>
        <w:autoSpaceDE w:val="0"/>
        <w:autoSpaceDN w:val="0"/>
        <w:adjustRightInd w:val="0"/>
        <w:spacing w:after="0" w:line="240" w:lineRule="auto"/>
        <w:jc w:val="center"/>
        <w:rPr>
          <w:rFonts w:ascii="Times New Roman" w:hAnsi="Times New Roman" w:cs="Times New Roman"/>
          <w:i/>
          <w:sz w:val="24"/>
          <w:szCs w:val="24"/>
        </w:rPr>
      </w:pPr>
      <w:r w:rsidRPr="00B429AA">
        <w:rPr>
          <w:rFonts w:ascii="Times New Roman" w:hAnsi="Times New Roman" w:cs="Times New Roman"/>
          <w:i/>
          <w:sz w:val="24"/>
          <w:szCs w:val="24"/>
          <w:vertAlign w:val="superscript"/>
        </w:rPr>
        <w:t>2</w:t>
      </w:r>
      <w:r w:rsidR="006A1A68" w:rsidRPr="00B429AA">
        <w:rPr>
          <w:rFonts w:ascii="Times New Roman" w:hAnsi="Times New Roman" w:cs="Times New Roman"/>
          <w:i/>
          <w:sz w:val="24"/>
          <w:szCs w:val="24"/>
        </w:rPr>
        <w:t xml:space="preserve">International Water Management Institute, </w:t>
      </w:r>
      <w:r w:rsidR="004F2164" w:rsidRPr="00B429AA">
        <w:rPr>
          <w:rFonts w:ascii="Times New Roman" w:hAnsi="Times New Roman" w:cs="Times New Roman"/>
          <w:i/>
          <w:sz w:val="24"/>
          <w:szCs w:val="24"/>
        </w:rPr>
        <w:t xml:space="preserve">Addis Ababa, Ethiopia, </w:t>
      </w:r>
      <w:r w:rsidR="006A1A68" w:rsidRPr="00B429AA">
        <w:rPr>
          <w:rFonts w:ascii="Times New Roman" w:hAnsi="Times New Roman" w:cs="Times New Roman"/>
          <w:i/>
          <w:sz w:val="24"/>
          <w:szCs w:val="24"/>
        </w:rPr>
        <w:t xml:space="preserve">email: </w:t>
      </w:r>
      <w:hyperlink r:id="rId6" w:history="1">
        <w:r w:rsidR="006A1A68" w:rsidRPr="00B429AA">
          <w:rPr>
            <w:rStyle w:val="Hyperlink"/>
            <w:rFonts w:ascii="Times New Roman" w:hAnsi="Times New Roman" w:cs="Times New Roman"/>
            <w:i/>
            <w:sz w:val="24"/>
            <w:szCs w:val="24"/>
          </w:rPr>
          <w:t>p.schmitter@cgiar.org</w:t>
        </w:r>
      </w:hyperlink>
    </w:p>
    <w:p w:rsidR="007C27A0" w:rsidRPr="00A30506" w:rsidRDefault="007C27A0" w:rsidP="00B429AA">
      <w:pPr>
        <w:autoSpaceDE w:val="0"/>
        <w:autoSpaceDN w:val="0"/>
        <w:adjustRightInd w:val="0"/>
        <w:spacing w:after="0" w:line="240" w:lineRule="auto"/>
        <w:jc w:val="center"/>
        <w:rPr>
          <w:rFonts w:ascii="Times New Roman" w:hAnsi="Times New Roman" w:cs="Times New Roman"/>
          <w:sz w:val="24"/>
          <w:szCs w:val="24"/>
        </w:rPr>
      </w:pPr>
    </w:p>
    <w:p w:rsidR="007C619C" w:rsidRPr="004F2164" w:rsidRDefault="007C619C" w:rsidP="00BC022A">
      <w:pPr>
        <w:jc w:val="both"/>
        <w:rPr>
          <w:rFonts w:ascii="Times New Roman" w:hAnsi="Times New Roman" w:cs="Times New Roman"/>
          <w:sz w:val="24"/>
          <w:szCs w:val="24"/>
        </w:rPr>
      </w:pPr>
      <w:bookmarkStart w:id="1" w:name="_Toc474423375"/>
      <w:bookmarkStart w:id="2" w:name="_Toc482282374"/>
      <w:r w:rsidRPr="004F2164">
        <w:rPr>
          <w:rFonts w:ascii="Times New Roman" w:hAnsi="Times New Roman" w:cs="Times New Roman"/>
          <w:i/>
          <w:sz w:val="24"/>
          <w:szCs w:val="24"/>
        </w:rPr>
        <w:t>Abstract</w:t>
      </w:r>
      <w:bookmarkEnd w:id="1"/>
      <w:bookmarkEnd w:id="2"/>
      <w:r w:rsidR="004F2164" w:rsidRPr="004F2164">
        <w:rPr>
          <w:rFonts w:ascii="Times New Roman" w:hAnsi="Times New Roman" w:cs="Times New Roman"/>
          <w:i/>
          <w:sz w:val="24"/>
          <w:szCs w:val="24"/>
        </w:rPr>
        <w:t>-</w:t>
      </w:r>
      <w:r w:rsidR="004F2164">
        <w:rPr>
          <w:rFonts w:ascii="Times New Roman" w:hAnsi="Times New Roman" w:cs="Times New Roman"/>
          <w:sz w:val="24"/>
          <w:szCs w:val="24"/>
        </w:rPr>
        <w:t xml:space="preserve"> </w:t>
      </w:r>
      <w:r w:rsidRPr="004F2164">
        <w:rPr>
          <w:rFonts w:ascii="Times New Roman" w:hAnsi="Times New Roman" w:cs="Times New Roman"/>
          <w:sz w:val="24"/>
          <w:szCs w:val="24"/>
        </w:rPr>
        <w:t>Improper on-farm irrigation management practices lead to poor water distribution, non-uniform crop growth, excessive leaching in some a</w:t>
      </w:r>
      <w:r w:rsidR="003532FB" w:rsidRPr="004F2164">
        <w:rPr>
          <w:rFonts w:ascii="Times New Roman" w:hAnsi="Times New Roman" w:cs="Times New Roman"/>
          <w:sz w:val="24"/>
          <w:szCs w:val="24"/>
        </w:rPr>
        <w:t>reas</w:t>
      </w:r>
      <w:r w:rsidRPr="004F2164">
        <w:rPr>
          <w:rFonts w:ascii="Times New Roman" w:hAnsi="Times New Roman" w:cs="Times New Roman"/>
          <w:sz w:val="24"/>
          <w:szCs w:val="24"/>
        </w:rPr>
        <w:t xml:space="preserve"> and insufficient leaching in other</w:t>
      </w:r>
      <w:r w:rsidR="003532FB" w:rsidRPr="004F2164">
        <w:rPr>
          <w:rFonts w:ascii="Times New Roman" w:hAnsi="Times New Roman" w:cs="Times New Roman"/>
          <w:sz w:val="24"/>
          <w:szCs w:val="24"/>
        </w:rPr>
        <w:t>s.</w:t>
      </w:r>
      <w:r w:rsidRPr="004F2164">
        <w:rPr>
          <w:rFonts w:ascii="Times New Roman" w:hAnsi="Times New Roman" w:cs="Times New Roman"/>
          <w:sz w:val="24"/>
          <w:szCs w:val="24"/>
        </w:rPr>
        <w:t xml:space="preserve"> </w:t>
      </w:r>
      <w:r w:rsidR="003532FB" w:rsidRPr="004F2164">
        <w:rPr>
          <w:rFonts w:ascii="Times New Roman" w:hAnsi="Times New Roman" w:cs="Times New Roman"/>
          <w:sz w:val="24"/>
          <w:szCs w:val="24"/>
        </w:rPr>
        <w:t>Priority</w:t>
      </w:r>
      <w:r w:rsidRPr="004F2164">
        <w:rPr>
          <w:rFonts w:ascii="Times New Roman" w:hAnsi="Times New Roman" w:cs="Times New Roman"/>
          <w:sz w:val="24"/>
          <w:szCs w:val="24"/>
        </w:rPr>
        <w:t xml:space="preserve"> should be given for pro</w:t>
      </w:r>
      <w:r w:rsidR="003532FB" w:rsidRPr="004F2164">
        <w:rPr>
          <w:rFonts w:ascii="Times New Roman" w:hAnsi="Times New Roman" w:cs="Times New Roman"/>
          <w:sz w:val="24"/>
          <w:szCs w:val="24"/>
        </w:rPr>
        <w:t xml:space="preserve">per </w:t>
      </w:r>
      <w:r w:rsidRPr="004F2164">
        <w:rPr>
          <w:rFonts w:ascii="Times New Roman" w:hAnsi="Times New Roman" w:cs="Times New Roman"/>
          <w:sz w:val="24"/>
          <w:szCs w:val="24"/>
        </w:rPr>
        <w:t>management of irrigation systems and improved irrigation practices to fully exploit the irrigation schemes. Hence, t</w:t>
      </w:r>
      <w:r w:rsidR="003532FB" w:rsidRPr="004F2164">
        <w:rPr>
          <w:rFonts w:ascii="Times New Roman" w:hAnsi="Times New Roman" w:cs="Times New Roman"/>
          <w:sz w:val="24"/>
          <w:szCs w:val="24"/>
        </w:rPr>
        <w:t xml:space="preserve">he objective of the study was improving </w:t>
      </w:r>
      <w:r w:rsidRPr="004F2164">
        <w:rPr>
          <w:rFonts w:ascii="Times New Roman" w:hAnsi="Times New Roman" w:cs="Times New Roman"/>
          <w:sz w:val="24"/>
          <w:szCs w:val="24"/>
        </w:rPr>
        <w:t xml:space="preserve">water and crop productivity of onion and potato through the use of wetting front detectors by water user association at Koga </w:t>
      </w:r>
      <w:r w:rsidR="003532FB" w:rsidRPr="004F2164">
        <w:rPr>
          <w:rFonts w:ascii="Times New Roman" w:hAnsi="Times New Roman" w:cs="Times New Roman"/>
          <w:sz w:val="24"/>
          <w:szCs w:val="24"/>
        </w:rPr>
        <w:t xml:space="preserve">irrigation </w:t>
      </w:r>
      <w:r w:rsidRPr="004F2164">
        <w:rPr>
          <w:rFonts w:ascii="Times New Roman" w:hAnsi="Times New Roman" w:cs="Times New Roman"/>
          <w:sz w:val="24"/>
          <w:szCs w:val="24"/>
        </w:rPr>
        <w:t xml:space="preserve">scheme. </w:t>
      </w:r>
    </w:p>
    <w:p w:rsidR="007C619C" w:rsidRDefault="007C619C" w:rsidP="00A30506">
      <w:pPr>
        <w:spacing w:line="240" w:lineRule="auto"/>
        <w:jc w:val="both"/>
        <w:rPr>
          <w:rFonts w:ascii="Times New Roman" w:hAnsi="Times New Roman" w:cs="Times New Roman"/>
          <w:sz w:val="24"/>
          <w:szCs w:val="24"/>
        </w:rPr>
      </w:pPr>
      <w:r>
        <w:rPr>
          <w:rFonts w:ascii="Times New Roman" w:hAnsi="Times New Roman" w:cs="Times New Roman"/>
          <w:sz w:val="24"/>
          <w:szCs w:val="24"/>
        </w:rPr>
        <w:t>In K</w:t>
      </w:r>
      <w:r w:rsidRPr="000D3406">
        <w:rPr>
          <w:rFonts w:ascii="Times New Roman" w:hAnsi="Times New Roman" w:cs="Times New Roman"/>
          <w:sz w:val="24"/>
          <w:szCs w:val="24"/>
        </w:rPr>
        <w:t>oga irrigation scheme, there ar</w:t>
      </w:r>
      <w:r>
        <w:rPr>
          <w:rFonts w:ascii="Times New Roman" w:hAnsi="Times New Roman" w:cs="Times New Roman"/>
          <w:sz w:val="24"/>
          <w:szCs w:val="24"/>
        </w:rPr>
        <w:t>e 11 night storage, which</w:t>
      </w:r>
      <w:r w:rsidRPr="000D3406">
        <w:rPr>
          <w:rFonts w:ascii="Times New Roman" w:hAnsi="Times New Roman" w:cs="Times New Roman"/>
          <w:sz w:val="24"/>
          <w:szCs w:val="24"/>
        </w:rPr>
        <w:t xml:space="preserve"> irrigate 12 blocks</w:t>
      </w:r>
      <w:r>
        <w:rPr>
          <w:rFonts w:ascii="Times New Roman" w:hAnsi="Times New Roman" w:cs="Times New Roman"/>
          <w:sz w:val="24"/>
          <w:szCs w:val="24"/>
        </w:rPr>
        <w:t xml:space="preserve"> (7000 ha)</w:t>
      </w:r>
      <w:r w:rsidRPr="000D3406">
        <w:rPr>
          <w:rFonts w:ascii="Times New Roman" w:hAnsi="Times New Roman" w:cs="Times New Roman"/>
          <w:sz w:val="24"/>
          <w:szCs w:val="24"/>
        </w:rPr>
        <w:t xml:space="preserve">. From those three blocks were selected. Namely: </w:t>
      </w:r>
      <w:proofErr w:type="spellStart"/>
      <w:r w:rsidRPr="000D3406">
        <w:rPr>
          <w:rFonts w:ascii="Times New Roman" w:hAnsi="Times New Roman" w:cs="Times New Roman"/>
          <w:sz w:val="24"/>
          <w:szCs w:val="24"/>
        </w:rPr>
        <w:t>Tagel</w:t>
      </w:r>
      <w:proofErr w:type="spellEnd"/>
      <w:r w:rsidRPr="000D3406">
        <w:rPr>
          <w:rFonts w:ascii="Times New Roman" w:hAnsi="Times New Roman" w:cs="Times New Roman"/>
          <w:sz w:val="24"/>
          <w:szCs w:val="24"/>
        </w:rPr>
        <w:t xml:space="preserve">, </w:t>
      </w:r>
      <w:proofErr w:type="spellStart"/>
      <w:r w:rsidRPr="000D3406">
        <w:rPr>
          <w:rFonts w:ascii="Times New Roman" w:hAnsi="Times New Roman" w:cs="Times New Roman"/>
          <w:sz w:val="24"/>
          <w:szCs w:val="24"/>
        </w:rPr>
        <w:t>Adibera</w:t>
      </w:r>
      <w:proofErr w:type="spellEnd"/>
      <w:r w:rsidRPr="000D3406">
        <w:rPr>
          <w:rFonts w:ascii="Times New Roman" w:hAnsi="Times New Roman" w:cs="Times New Roman"/>
          <w:sz w:val="24"/>
          <w:szCs w:val="24"/>
        </w:rPr>
        <w:t xml:space="preserve"> and </w:t>
      </w:r>
      <w:proofErr w:type="spellStart"/>
      <w:r w:rsidRPr="000D3406">
        <w:rPr>
          <w:rFonts w:ascii="Times New Roman" w:hAnsi="Times New Roman" w:cs="Times New Roman"/>
          <w:sz w:val="24"/>
          <w:szCs w:val="24"/>
        </w:rPr>
        <w:t>Chihona</w:t>
      </w:r>
      <w:proofErr w:type="spellEnd"/>
      <w:r w:rsidRPr="000D3406">
        <w:rPr>
          <w:rFonts w:ascii="Times New Roman" w:hAnsi="Times New Roman" w:cs="Times New Roman"/>
          <w:sz w:val="24"/>
          <w:szCs w:val="24"/>
        </w:rPr>
        <w:t xml:space="preserve"> blocks. From each block two water user associations (WUA) have been selected</w:t>
      </w:r>
      <w:r>
        <w:rPr>
          <w:rFonts w:ascii="Times New Roman" w:hAnsi="Times New Roman" w:cs="Times New Roman"/>
          <w:sz w:val="24"/>
          <w:szCs w:val="24"/>
        </w:rPr>
        <w:t xml:space="preserve"> and training on how to use the </w:t>
      </w:r>
      <w:r w:rsidR="004F2164">
        <w:rPr>
          <w:rFonts w:ascii="Times New Roman" w:hAnsi="Times New Roman" w:cs="Times New Roman"/>
          <w:sz w:val="24"/>
          <w:szCs w:val="24"/>
        </w:rPr>
        <w:t>Wetting front detector (</w:t>
      </w:r>
      <w:r>
        <w:rPr>
          <w:rFonts w:ascii="Times New Roman" w:hAnsi="Times New Roman" w:cs="Times New Roman"/>
          <w:sz w:val="24"/>
          <w:szCs w:val="24"/>
        </w:rPr>
        <w:t>WFD</w:t>
      </w:r>
      <w:r w:rsidR="004F2164">
        <w:rPr>
          <w:rFonts w:ascii="Times New Roman" w:hAnsi="Times New Roman" w:cs="Times New Roman"/>
          <w:sz w:val="24"/>
          <w:szCs w:val="24"/>
        </w:rPr>
        <w:t>)</w:t>
      </w:r>
      <w:r>
        <w:rPr>
          <w:rFonts w:ascii="Times New Roman" w:hAnsi="Times New Roman" w:cs="Times New Roman"/>
          <w:sz w:val="24"/>
          <w:szCs w:val="24"/>
        </w:rPr>
        <w:t xml:space="preserve"> was given</w:t>
      </w:r>
      <w:r w:rsidRPr="000D3406">
        <w:rPr>
          <w:rFonts w:ascii="Times New Roman" w:hAnsi="Times New Roman" w:cs="Times New Roman"/>
          <w:sz w:val="24"/>
          <w:szCs w:val="24"/>
        </w:rPr>
        <w:t xml:space="preserve">: one WUA </w:t>
      </w:r>
      <w:r>
        <w:rPr>
          <w:rFonts w:ascii="Times New Roman" w:hAnsi="Times New Roman" w:cs="Times New Roman"/>
          <w:sz w:val="24"/>
          <w:szCs w:val="24"/>
        </w:rPr>
        <w:t>grew onion while</w:t>
      </w:r>
      <w:r w:rsidRPr="000D3406">
        <w:rPr>
          <w:rFonts w:ascii="Times New Roman" w:hAnsi="Times New Roman" w:cs="Times New Roman"/>
          <w:sz w:val="24"/>
          <w:szCs w:val="24"/>
        </w:rPr>
        <w:t xml:space="preserve"> another one </w:t>
      </w:r>
      <w:r>
        <w:rPr>
          <w:rFonts w:ascii="Times New Roman" w:hAnsi="Times New Roman" w:cs="Times New Roman"/>
          <w:sz w:val="24"/>
          <w:szCs w:val="24"/>
        </w:rPr>
        <w:t>cultivated potato. For onion 2.04</w:t>
      </w:r>
      <w:r w:rsidRPr="000D3406">
        <w:rPr>
          <w:rFonts w:ascii="Times New Roman" w:hAnsi="Times New Roman" w:cs="Times New Roman"/>
          <w:sz w:val="24"/>
          <w:szCs w:val="24"/>
        </w:rPr>
        <w:t xml:space="preserve"> ha of land </w:t>
      </w:r>
      <w:r>
        <w:rPr>
          <w:rFonts w:ascii="Times New Roman" w:hAnsi="Times New Roman" w:cs="Times New Roman"/>
          <w:sz w:val="24"/>
          <w:szCs w:val="24"/>
        </w:rPr>
        <w:t>were managed by 9 WFD and 0.82</w:t>
      </w:r>
      <w:r w:rsidRPr="000D3406">
        <w:rPr>
          <w:rFonts w:ascii="Times New Roman" w:hAnsi="Times New Roman" w:cs="Times New Roman"/>
          <w:sz w:val="24"/>
          <w:szCs w:val="24"/>
        </w:rPr>
        <w:t>ha were managed by farmer’s own irrigati</w:t>
      </w:r>
      <w:r>
        <w:rPr>
          <w:rFonts w:ascii="Times New Roman" w:hAnsi="Times New Roman" w:cs="Times New Roman"/>
          <w:sz w:val="24"/>
          <w:szCs w:val="24"/>
        </w:rPr>
        <w:t>on system. For potato 1.68</w:t>
      </w:r>
      <w:r w:rsidRPr="000D3406">
        <w:rPr>
          <w:rFonts w:ascii="Times New Roman" w:hAnsi="Times New Roman" w:cs="Times New Roman"/>
          <w:sz w:val="24"/>
          <w:szCs w:val="24"/>
        </w:rPr>
        <w:t xml:space="preserve"> ha of land w</w:t>
      </w:r>
      <w:r>
        <w:rPr>
          <w:rFonts w:ascii="Times New Roman" w:hAnsi="Times New Roman" w:cs="Times New Roman"/>
          <w:sz w:val="24"/>
          <w:szCs w:val="24"/>
        </w:rPr>
        <w:t>ere managed by 10 WFD and 0. 42</w:t>
      </w:r>
      <w:r w:rsidRPr="000D3406">
        <w:rPr>
          <w:rFonts w:ascii="Times New Roman" w:hAnsi="Times New Roman" w:cs="Times New Roman"/>
          <w:sz w:val="24"/>
          <w:szCs w:val="24"/>
        </w:rPr>
        <w:t xml:space="preserve"> ha of land were managed by farmers own irr</w:t>
      </w:r>
      <w:r>
        <w:rPr>
          <w:rFonts w:ascii="Times New Roman" w:hAnsi="Times New Roman" w:cs="Times New Roman"/>
          <w:sz w:val="24"/>
          <w:szCs w:val="24"/>
        </w:rPr>
        <w:t>igation system. In this study a</w:t>
      </w:r>
      <w:r w:rsidRPr="000D3406">
        <w:rPr>
          <w:rFonts w:ascii="Times New Roman" w:hAnsi="Times New Roman" w:cs="Times New Roman"/>
          <w:sz w:val="24"/>
          <w:szCs w:val="24"/>
        </w:rPr>
        <w:t xml:space="preserve"> total </w:t>
      </w:r>
      <w:r>
        <w:rPr>
          <w:rFonts w:ascii="Times New Roman" w:hAnsi="Times New Roman" w:cs="Times New Roman"/>
          <w:sz w:val="24"/>
          <w:szCs w:val="24"/>
        </w:rPr>
        <w:t>of 43 farmers irrigated using</w:t>
      </w:r>
      <w:r w:rsidRPr="000D3406">
        <w:rPr>
          <w:rFonts w:ascii="Times New Roman" w:hAnsi="Times New Roman" w:cs="Times New Roman"/>
          <w:sz w:val="24"/>
          <w:szCs w:val="24"/>
        </w:rPr>
        <w:t xml:space="preserve"> WFD</w:t>
      </w:r>
      <w:r>
        <w:rPr>
          <w:rFonts w:ascii="Times New Roman" w:hAnsi="Times New Roman" w:cs="Times New Roman"/>
          <w:sz w:val="24"/>
          <w:szCs w:val="24"/>
        </w:rPr>
        <w:t xml:space="preserve"> while 13 farmers were irrigating based on their traditional knowledge.</w:t>
      </w:r>
      <w:r w:rsidRPr="000D3406">
        <w:rPr>
          <w:rFonts w:ascii="Times New Roman" w:hAnsi="Times New Roman" w:cs="Times New Roman"/>
          <w:sz w:val="24"/>
          <w:szCs w:val="24"/>
        </w:rPr>
        <w:t xml:space="preserve"> During installation the furrow le</w:t>
      </w:r>
      <w:r>
        <w:rPr>
          <w:rFonts w:ascii="Times New Roman" w:hAnsi="Times New Roman" w:cs="Times New Roman"/>
          <w:sz w:val="24"/>
          <w:szCs w:val="24"/>
        </w:rPr>
        <w:t xml:space="preserve">ngth for onion was 5m and for potato 20m. </w:t>
      </w:r>
      <w:r w:rsidRPr="000D3406">
        <w:rPr>
          <w:rFonts w:ascii="Times New Roman" w:hAnsi="Times New Roman" w:cs="Times New Roman"/>
          <w:sz w:val="24"/>
          <w:szCs w:val="24"/>
        </w:rPr>
        <w:t>The WFD was placed at ¾ of the furrow length from the entrance of the furrow. The shallow detector installed at 1/3 of the root zone (20 cm in this case) and the deep detector installed at 2/3 of the root zone (40</w:t>
      </w:r>
      <w:r>
        <w:rPr>
          <w:rFonts w:ascii="Times New Roman" w:hAnsi="Times New Roman" w:cs="Times New Roman"/>
          <w:sz w:val="24"/>
          <w:szCs w:val="24"/>
        </w:rPr>
        <w:t xml:space="preserve"> </w:t>
      </w:r>
      <w:r w:rsidRPr="000D3406">
        <w:rPr>
          <w:rFonts w:ascii="Times New Roman" w:hAnsi="Times New Roman" w:cs="Times New Roman"/>
          <w:sz w:val="24"/>
          <w:szCs w:val="24"/>
        </w:rPr>
        <w:t>cm).</w:t>
      </w:r>
      <w:r>
        <w:rPr>
          <w:rFonts w:ascii="Times New Roman" w:hAnsi="Times New Roman" w:cs="Times New Roman"/>
          <w:sz w:val="24"/>
          <w:szCs w:val="24"/>
        </w:rPr>
        <w:t xml:space="preserve"> </w:t>
      </w:r>
    </w:p>
    <w:p w:rsidR="007D0D55" w:rsidRPr="002E45B7" w:rsidRDefault="007D0D55" w:rsidP="007D0D55">
      <w:pPr>
        <w:spacing w:line="240" w:lineRule="auto"/>
        <w:jc w:val="both"/>
        <w:rPr>
          <w:rFonts w:ascii="Times New Roman" w:hAnsi="Times New Roman" w:cs="Times New Roman"/>
          <w:sz w:val="24"/>
          <w:szCs w:val="24"/>
        </w:rPr>
      </w:pPr>
      <w:r w:rsidRPr="002E45B7">
        <w:rPr>
          <w:rFonts w:ascii="Times New Roman" w:hAnsi="Times New Roman" w:cs="Times New Roman"/>
          <w:sz w:val="24"/>
          <w:szCs w:val="24"/>
        </w:rPr>
        <w:t>Potato fields that were irrigated based on WFD response received on average 43% less water compared to control fields (i.e. 431mm instead of 753mm) (p&lt;0.05). This resulted in a significant yield increase of 6 % (p&lt;0.05) in the WFD plots. Similarly, for onion a reduction in irrigation depth of 25% was obtained when farmers were guided by WFD (i.e. 504 mm instead of 676mm (p&lt;0.05).  While yield increased in the WFD fields by 5%, this was not significant. At scheme level, if all fields were onion guided by WFD, 1509 ha additional could be irrigated. Similarly if all fields were potato guided by WFD, additional land to be irrigated could be 2966 ha. This study has shown that available water in dams can irrigate more land by using on farm water management technologies.</w:t>
      </w:r>
    </w:p>
    <w:p w:rsidR="007C619C" w:rsidRPr="007C619C" w:rsidRDefault="007C619C" w:rsidP="007C619C">
      <w:pPr>
        <w:autoSpaceDE w:val="0"/>
        <w:autoSpaceDN w:val="0"/>
        <w:adjustRightInd w:val="0"/>
        <w:spacing w:after="0" w:line="360" w:lineRule="auto"/>
        <w:jc w:val="both"/>
        <w:rPr>
          <w:rFonts w:ascii="Times New Roman" w:hAnsi="Times New Roman" w:cs="Times New Roman"/>
          <w:b/>
          <w:sz w:val="24"/>
          <w:szCs w:val="24"/>
        </w:rPr>
      </w:pPr>
    </w:p>
    <w:p w:rsidR="00403A61" w:rsidRDefault="00403A61"/>
    <w:sectPr w:rsidR="00403A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19C"/>
    <w:rsid w:val="003532FB"/>
    <w:rsid w:val="003848CC"/>
    <w:rsid w:val="00403A61"/>
    <w:rsid w:val="004F2164"/>
    <w:rsid w:val="006A1A68"/>
    <w:rsid w:val="007C27A0"/>
    <w:rsid w:val="007C619C"/>
    <w:rsid w:val="007D0D55"/>
    <w:rsid w:val="008A3D4E"/>
    <w:rsid w:val="00A30506"/>
    <w:rsid w:val="00B429AA"/>
    <w:rsid w:val="00BC0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767746-DE49-484E-8E32-D6D0837A0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19C"/>
  </w:style>
  <w:style w:type="paragraph" w:styleId="Heading1">
    <w:name w:val="heading 1"/>
    <w:basedOn w:val="Normal"/>
    <w:next w:val="Normal"/>
    <w:link w:val="Heading1Char"/>
    <w:uiPriority w:val="9"/>
    <w:qFormat/>
    <w:rsid w:val="007C61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19C"/>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A1A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schmitter@cgiar.org" TargetMode="External"/><Relationship Id="rId5" Type="http://schemas.openxmlformats.org/officeDocument/2006/relationships/hyperlink" Target="mailto:satadm86@gmail.com" TargetMode="External"/><Relationship Id="rId4" Type="http://schemas.openxmlformats.org/officeDocument/2006/relationships/hyperlink" Target="mailto:bantem211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Banteamlak Mengstie</dc:creator>
  <cp:keywords/>
  <dc:description/>
  <cp:lastModifiedBy>Banteamlak Mengstie</cp:lastModifiedBy>
  <cp:revision>7</cp:revision>
  <dcterms:created xsi:type="dcterms:W3CDTF">2017-05-15T08:29:00Z</dcterms:created>
  <dcterms:modified xsi:type="dcterms:W3CDTF">2017-05-25T13:55:00Z</dcterms:modified>
</cp:coreProperties>
</file>