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259" w:rsidRPr="003A6192" w:rsidRDefault="008A7D45" w:rsidP="003A6192">
      <w:pPr>
        <w:spacing w:after="0" w:line="240" w:lineRule="auto"/>
        <w:rPr>
          <w:rFonts w:ascii="Tw Cen MT" w:hAnsi="Tw Cen MT" w:cs="Times New Roman"/>
          <w:b/>
          <w:bCs/>
          <w:color w:val="0070C0"/>
          <w:sz w:val="32"/>
          <w:szCs w:val="24"/>
        </w:rPr>
      </w:pPr>
      <w:r w:rsidRPr="003A6192">
        <w:rPr>
          <w:rFonts w:ascii="Tw Cen MT" w:hAnsi="Tw Cen MT" w:cs="Times New Roman"/>
          <w:b/>
          <w:bCs/>
          <w:color w:val="0070C0"/>
          <w:sz w:val="32"/>
          <w:szCs w:val="24"/>
        </w:rPr>
        <w:t>Field response of chrysanthemum (</w:t>
      </w:r>
      <w:proofErr w:type="spellStart"/>
      <w:r w:rsidRPr="003A6192">
        <w:rPr>
          <w:rFonts w:ascii="Tw Cen MT" w:hAnsi="Tw Cen MT" w:cs="Times New Roman"/>
          <w:b/>
          <w:bCs/>
          <w:i/>
          <w:iCs/>
          <w:color w:val="0070C0"/>
          <w:sz w:val="32"/>
          <w:szCs w:val="24"/>
        </w:rPr>
        <w:t>Dendranthema</w:t>
      </w:r>
      <w:proofErr w:type="spellEnd"/>
      <w:r w:rsidRPr="003A6192">
        <w:rPr>
          <w:rFonts w:ascii="Tw Cen MT" w:hAnsi="Tw Cen MT" w:cs="Times New Roman"/>
          <w:b/>
          <w:bCs/>
          <w:i/>
          <w:iCs/>
          <w:color w:val="0070C0"/>
          <w:sz w:val="32"/>
          <w:szCs w:val="24"/>
        </w:rPr>
        <w:t xml:space="preserve"> </w:t>
      </w:r>
      <w:proofErr w:type="spellStart"/>
      <w:r w:rsidRPr="003A6192">
        <w:rPr>
          <w:rFonts w:ascii="Tw Cen MT" w:hAnsi="Tw Cen MT" w:cs="Times New Roman"/>
          <w:b/>
          <w:bCs/>
          <w:i/>
          <w:iCs/>
          <w:color w:val="0070C0"/>
          <w:sz w:val="32"/>
          <w:szCs w:val="24"/>
        </w:rPr>
        <w:t>grandiflora</w:t>
      </w:r>
      <w:proofErr w:type="spellEnd"/>
      <w:r w:rsidRPr="003A6192">
        <w:rPr>
          <w:rFonts w:ascii="Tw Cen MT" w:hAnsi="Tw Cen MT" w:cs="Times New Roman"/>
          <w:b/>
          <w:bCs/>
          <w:i/>
          <w:iCs/>
          <w:color w:val="0070C0"/>
          <w:sz w:val="32"/>
          <w:szCs w:val="24"/>
        </w:rPr>
        <w:t xml:space="preserve"> </w:t>
      </w:r>
      <w:proofErr w:type="spellStart"/>
      <w:r w:rsidRPr="003A6192">
        <w:rPr>
          <w:rFonts w:ascii="Tw Cen MT" w:hAnsi="Tw Cen MT" w:cs="Times New Roman"/>
          <w:b/>
          <w:bCs/>
          <w:color w:val="0070C0"/>
          <w:sz w:val="32"/>
          <w:szCs w:val="24"/>
        </w:rPr>
        <w:t>tzvelev</w:t>
      </w:r>
      <w:proofErr w:type="spellEnd"/>
      <w:r w:rsidRPr="003A6192">
        <w:rPr>
          <w:rFonts w:ascii="Tw Cen MT" w:hAnsi="Tw Cen MT" w:cs="Times New Roman"/>
          <w:b/>
          <w:bCs/>
          <w:color w:val="0070C0"/>
          <w:sz w:val="32"/>
          <w:szCs w:val="24"/>
        </w:rPr>
        <w:t xml:space="preserve">) to phosphorus </w:t>
      </w:r>
      <w:proofErr w:type="spellStart"/>
      <w:r w:rsidRPr="003A6192">
        <w:rPr>
          <w:rFonts w:ascii="Tw Cen MT" w:hAnsi="Tw Cen MT" w:cs="Times New Roman"/>
          <w:b/>
          <w:bCs/>
          <w:color w:val="0070C0"/>
          <w:sz w:val="32"/>
          <w:szCs w:val="24"/>
        </w:rPr>
        <w:t>solubilizing</w:t>
      </w:r>
      <w:proofErr w:type="spellEnd"/>
      <w:r w:rsidRPr="003A6192">
        <w:rPr>
          <w:rFonts w:ascii="Tw Cen MT" w:hAnsi="Tw Cen MT" w:cs="Times New Roman"/>
          <w:b/>
          <w:bCs/>
          <w:color w:val="0070C0"/>
          <w:sz w:val="32"/>
          <w:szCs w:val="24"/>
        </w:rPr>
        <w:t xml:space="preserve"> and mobilizing bio inoculants with graded levels of phosphorous</w:t>
      </w:r>
    </w:p>
    <w:p w:rsidR="000C7EEC" w:rsidRPr="00352297" w:rsidRDefault="000C7EEC" w:rsidP="003A6192">
      <w:pPr>
        <w:spacing w:after="0" w:line="240" w:lineRule="auto"/>
        <w:jc w:val="center"/>
        <w:rPr>
          <w:rFonts w:ascii="Tw Cen MT" w:hAnsi="Tw Cen MT" w:cs="Times New Roman"/>
          <w:b/>
          <w:bCs/>
          <w:sz w:val="18"/>
          <w:szCs w:val="24"/>
        </w:rPr>
      </w:pPr>
    </w:p>
    <w:p w:rsidR="008A7D45" w:rsidRPr="003A6192" w:rsidRDefault="008A7D45" w:rsidP="003A6192">
      <w:pPr>
        <w:spacing w:after="0" w:line="240" w:lineRule="auto"/>
        <w:rPr>
          <w:rFonts w:ascii="Tw Cen MT" w:hAnsi="Tw Cen MT" w:cs="Times New Roman"/>
          <w:sz w:val="18"/>
          <w:szCs w:val="24"/>
        </w:rPr>
      </w:pPr>
      <w:r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>B</w:t>
      </w:r>
      <w:r w:rsidR="00271B1D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 xml:space="preserve"> </w:t>
      </w:r>
      <w:proofErr w:type="spellStart"/>
      <w:r w:rsidR="003A6192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>Hemla</w:t>
      </w:r>
      <w:proofErr w:type="spellEnd"/>
      <w:r w:rsidR="003A6192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 xml:space="preserve"> </w:t>
      </w:r>
      <w:proofErr w:type="spellStart"/>
      <w:r w:rsidR="003A6192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>Naik</w:t>
      </w:r>
      <w:proofErr w:type="spellEnd"/>
      <w:r w:rsidRPr="003A6192">
        <w:rPr>
          <w:rFonts w:ascii="Tw Cen MT" w:hAnsi="Tw Cen MT" w:cs="Times New Roman"/>
          <w:b/>
          <w:color w:val="E36C0A" w:themeColor="accent6" w:themeShade="BF"/>
          <w:szCs w:val="24"/>
        </w:rPr>
        <w:t>,</w:t>
      </w:r>
      <w:r w:rsidRPr="003A6192">
        <w:rPr>
          <w:rFonts w:ascii="Tw Cen MT" w:hAnsi="Tw Cen MT" w:cs="Times New Roman"/>
          <w:b/>
          <w:sz w:val="18"/>
          <w:szCs w:val="24"/>
        </w:rPr>
        <w:t xml:space="preserve"> </w:t>
      </w:r>
      <w:r w:rsidR="00EF7AB6">
        <w:rPr>
          <w:rFonts w:ascii="Tw Cen MT" w:hAnsi="Tw Cen MT" w:cs="Times New Roman"/>
          <w:b/>
          <w:color w:val="E36C0A" w:themeColor="accent6" w:themeShade="BF"/>
          <w:sz w:val="18"/>
          <w:szCs w:val="24"/>
        </w:rPr>
        <w:t>PhD (Hort.</w:t>
      </w:r>
      <w:r w:rsidR="00832AAE" w:rsidRPr="003A6192">
        <w:rPr>
          <w:rFonts w:ascii="Tw Cen MT" w:hAnsi="Tw Cen MT" w:cs="Times New Roman"/>
          <w:b/>
          <w:color w:val="E36C0A" w:themeColor="accent6" w:themeShade="BF"/>
          <w:sz w:val="18"/>
          <w:szCs w:val="24"/>
        </w:rPr>
        <w:t>)</w:t>
      </w:r>
      <w:r w:rsidR="00832AAE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>,</w:t>
      </w:r>
      <w:r w:rsidR="00832AAE" w:rsidRPr="003A6192">
        <w:rPr>
          <w:rFonts w:ascii="Tw Cen MT" w:hAnsi="Tw Cen MT" w:cs="Times New Roman"/>
          <w:b/>
          <w:sz w:val="18"/>
          <w:szCs w:val="24"/>
        </w:rPr>
        <w:t xml:space="preserve"> </w:t>
      </w:r>
      <w:r w:rsidRPr="003A6192">
        <w:rPr>
          <w:rFonts w:ascii="Tw Cen MT" w:hAnsi="Tw Cen MT" w:cs="Times New Roman"/>
          <w:sz w:val="18"/>
          <w:szCs w:val="24"/>
        </w:rPr>
        <w:t xml:space="preserve">Professor &amp; University Head, Department of Horticulture, Food &amp; Nutrition; University of Agricultural &amp; Horticultural Sciences, Shivamogga- 577 504; Karnataka (India); </w:t>
      </w:r>
    </w:p>
    <w:p w:rsidR="008A7D45" w:rsidRPr="003A6192" w:rsidRDefault="008A7D45" w:rsidP="003A6192">
      <w:pPr>
        <w:spacing w:after="0" w:line="300" w:lineRule="auto"/>
        <w:rPr>
          <w:rFonts w:ascii="Tw Cen MT" w:hAnsi="Tw Cen MT" w:cs="Times New Roman"/>
          <w:sz w:val="4"/>
          <w:szCs w:val="24"/>
        </w:rPr>
      </w:pPr>
    </w:p>
    <w:p w:rsidR="008A7D45" w:rsidRPr="003A6192" w:rsidRDefault="003A6192" w:rsidP="003A6192">
      <w:pPr>
        <w:spacing w:after="0" w:line="300" w:lineRule="auto"/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</w:pPr>
      <w:r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 xml:space="preserve">Harish </w:t>
      </w:r>
      <w:r w:rsidR="00C64FB3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>D</w:t>
      </w:r>
      <w:r w:rsidR="008A7D45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 xml:space="preserve">, </w:t>
      </w:r>
      <w:r w:rsidR="00C64FB3" w:rsidRPr="003A6192">
        <w:rPr>
          <w:rFonts w:ascii="Tw Cen MT" w:hAnsi="Tw Cen MT" w:cs="Times New Roman"/>
          <w:sz w:val="18"/>
          <w:szCs w:val="24"/>
        </w:rPr>
        <w:t>M Sc (Hort.), Department of Floriculture and Landscape Architecture, UAHS Shivamogga</w:t>
      </w:r>
    </w:p>
    <w:p w:rsidR="00BB7F91" w:rsidRPr="003A6192" w:rsidRDefault="001D423D" w:rsidP="003A6192">
      <w:pPr>
        <w:spacing w:after="0" w:line="300" w:lineRule="auto"/>
        <w:rPr>
          <w:rFonts w:ascii="Tw Cen MT" w:hAnsi="Tw Cen MT" w:cs="Times New Roman"/>
          <w:b/>
          <w:color w:val="E36C0A" w:themeColor="accent6" w:themeShade="BF"/>
          <w:szCs w:val="24"/>
          <w:vertAlign w:val="superscript"/>
        </w:rPr>
      </w:pPr>
      <w:r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 xml:space="preserve">S Y </w:t>
      </w:r>
      <w:proofErr w:type="spellStart"/>
      <w:r w:rsidR="003A6192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>Chandrashekhar</w:t>
      </w:r>
      <w:proofErr w:type="spellEnd"/>
      <w:r w:rsidR="00C64FB3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 xml:space="preserve">, </w:t>
      </w:r>
      <w:r w:rsidR="00EF7AB6">
        <w:rPr>
          <w:rFonts w:ascii="Tw Cen MT" w:hAnsi="Tw Cen MT" w:cs="Times New Roman"/>
          <w:b/>
          <w:color w:val="E36C0A" w:themeColor="accent6" w:themeShade="BF"/>
          <w:sz w:val="18"/>
          <w:szCs w:val="24"/>
        </w:rPr>
        <w:t>PhD (Hort.</w:t>
      </w:r>
      <w:r w:rsidR="00C64FB3" w:rsidRPr="003A6192">
        <w:rPr>
          <w:rFonts w:ascii="Tw Cen MT" w:hAnsi="Tw Cen MT" w:cs="Times New Roman"/>
          <w:b/>
          <w:color w:val="E36C0A" w:themeColor="accent6" w:themeShade="BF"/>
          <w:sz w:val="18"/>
          <w:szCs w:val="24"/>
        </w:rPr>
        <w:t>)</w:t>
      </w:r>
      <w:r w:rsidR="00C64FB3" w:rsidRPr="003A6192">
        <w:rPr>
          <w:rFonts w:ascii="Tw Cen MT" w:hAnsi="Tw Cen MT" w:cs="Times New Roman"/>
          <w:b/>
          <w:color w:val="E36C0A" w:themeColor="accent6" w:themeShade="BF"/>
          <w:sz w:val="20"/>
          <w:szCs w:val="24"/>
        </w:rPr>
        <w:t>,</w:t>
      </w:r>
      <w:r w:rsidR="00C64FB3" w:rsidRPr="003A6192">
        <w:rPr>
          <w:rFonts w:ascii="Tw Cen MT" w:hAnsi="Tw Cen MT" w:cs="Times New Roman"/>
          <w:b/>
          <w:sz w:val="18"/>
          <w:szCs w:val="24"/>
        </w:rPr>
        <w:t xml:space="preserve"> </w:t>
      </w:r>
      <w:r w:rsidR="00C64FB3" w:rsidRPr="003A6192">
        <w:rPr>
          <w:rFonts w:ascii="Tw Cen MT" w:hAnsi="Tw Cen MT" w:cs="Times New Roman"/>
          <w:sz w:val="18"/>
          <w:szCs w:val="20"/>
        </w:rPr>
        <w:t>Assistant Professor &amp; Head</w:t>
      </w:r>
      <w:r w:rsidR="00C64FB3" w:rsidRPr="003A6192">
        <w:rPr>
          <w:rFonts w:ascii="Tw Cen MT" w:hAnsi="Tw Cen MT" w:cs="Times New Roman"/>
          <w:b/>
          <w:sz w:val="18"/>
          <w:szCs w:val="20"/>
        </w:rPr>
        <w:t xml:space="preserve">, </w:t>
      </w:r>
      <w:r w:rsidR="00C64FB3" w:rsidRPr="003A6192">
        <w:rPr>
          <w:rFonts w:ascii="Tw Cen MT" w:hAnsi="Tw Cen MT" w:cs="Times New Roman"/>
          <w:sz w:val="18"/>
          <w:szCs w:val="20"/>
        </w:rPr>
        <w:t>Department of Floriculture and Landscape Architecture, College of Horticulture, Mudigere, UAHS Shivamogga</w:t>
      </w:r>
    </w:p>
    <w:p w:rsidR="000C7EEC" w:rsidRPr="003A6192" w:rsidRDefault="000C7EEC" w:rsidP="003A6192">
      <w:pPr>
        <w:spacing w:after="0" w:line="300" w:lineRule="auto"/>
        <w:rPr>
          <w:rFonts w:ascii="Tw Cen MT" w:hAnsi="Tw Cen MT" w:cs="Times New Roman"/>
          <w:b/>
          <w:szCs w:val="24"/>
        </w:rPr>
      </w:pPr>
    </w:p>
    <w:p w:rsidR="00596E43" w:rsidRPr="003A6192" w:rsidRDefault="00596E43" w:rsidP="003A6192">
      <w:pPr>
        <w:spacing w:after="0" w:line="300" w:lineRule="auto"/>
        <w:rPr>
          <w:rFonts w:ascii="Tw Cen MT" w:hAnsi="Tw Cen MT" w:cs="Times New Roman"/>
          <w:b/>
          <w:sz w:val="28"/>
          <w:szCs w:val="24"/>
        </w:rPr>
        <w:sectPr w:rsidR="00596E43" w:rsidRPr="003A6192" w:rsidSect="004D42A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31430" w:rsidRPr="003A6192" w:rsidRDefault="00570C6E" w:rsidP="003A6192">
      <w:pPr>
        <w:spacing w:after="0" w:line="240" w:lineRule="auto"/>
        <w:rPr>
          <w:rFonts w:ascii="Tw Cen MT" w:hAnsi="Tw Cen MT" w:cs="Times New Roman"/>
          <w:b/>
          <w:color w:val="E36C0A" w:themeColor="accent6" w:themeShade="BF"/>
          <w:sz w:val="24"/>
          <w:szCs w:val="24"/>
        </w:rPr>
      </w:pPr>
      <w:r w:rsidRPr="003A6192">
        <w:rPr>
          <w:rFonts w:ascii="Tw Cen MT" w:hAnsi="Tw Cen MT" w:cs="Times New Roman"/>
          <w:b/>
          <w:color w:val="E36C0A" w:themeColor="accent6" w:themeShade="BF"/>
          <w:sz w:val="24"/>
          <w:szCs w:val="24"/>
        </w:rPr>
        <w:lastRenderedPageBreak/>
        <w:t>Abstract</w:t>
      </w:r>
    </w:p>
    <w:p w:rsidR="00596E43" w:rsidRPr="003A6192" w:rsidRDefault="00596E43" w:rsidP="003A6192">
      <w:pPr>
        <w:spacing w:after="0" w:line="240" w:lineRule="auto"/>
        <w:jc w:val="both"/>
        <w:rPr>
          <w:rFonts w:ascii="Tw Cen MT" w:hAnsi="Tw Cen MT" w:cs="Times New Roman"/>
          <w:color w:val="E36C0A" w:themeColor="accent6" w:themeShade="BF"/>
          <w:sz w:val="18"/>
          <w:szCs w:val="24"/>
        </w:rPr>
        <w:sectPr w:rsidR="00596E43" w:rsidRPr="003A6192" w:rsidSect="008A1E77">
          <w:type w:val="continuous"/>
          <w:pgSz w:w="12240" w:h="15840"/>
          <w:pgMar w:top="1440" w:right="1440" w:bottom="1440" w:left="1440" w:header="720" w:footer="720" w:gutter="0"/>
          <w:cols w:num="2" w:space="708"/>
          <w:docGrid w:linePitch="360"/>
        </w:sectPr>
      </w:pPr>
    </w:p>
    <w:p w:rsidR="00231430" w:rsidRPr="003A6192" w:rsidRDefault="00CA7709" w:rsidP="00352297">
      <w:pPr>
        <w:spacing w:after="0" w:line="240" w:lineRule="auto"/>
        <w:ind w:left="284"/>
        <w:jc w:val="both"/>
        <w:rPr>
          <w:rFonts w:ascii="Tw Cen MT" w:hAnsi="Tw Cen MT" w:cs="Times New Roman"/>
          <w:sz w:val="18"/>
          <w:szCs w:val="24"/>
        </w:rPr>
      </w:pPr>
      <w:r w:rsidRPr="003A6192">
        <w:rPr>
          <w:rFonts w:ascii="Tw Cen MT" w:hAnsi="Tw Cen MT" w:cs="Times New Roman"/>
          <w:sz w:val="18"/>
          <w:szCs w:val="24"/>
        </w:rPr>
        <w:lastRenderedPageBreak/>
        <w:t>A field exper</w:t>
      </w:r>
      <w:r w:rsidR="00D2555E" w:rsidRPr="003A6192">
        <w:rPr>
          <w:rFonts w:ascii="Tw Cen MT" w:hAnsi="Tw Cen MT" w:cs="Times New Roman"/>
          <w:sz w:val="18"/>
          <w:szCs w:val="24"/>
        </w:rPr>
        <w:t>iment was conducted to know the “</w:t>
      </w:r>
      <w:r w:rsidR="00F50259" w:rsidRPr="003A6192">
        <w:rPr>
          <w:rFonts w:ascii="Tw Cen MT" w:hAnsi="Tw Cen MT" w:cs="Times New Roman"/>
          <w:sz w:val="18"/>
          <w:szCs w:val="24"/>
        </w:rPr>
        <w:t>Field response of chrysanthemum (</w:t>
      </w:r>
      <w:proofErr w:type="spellStart"/>
      <w:r w:rsidR="008E01EA" w:rsidRPr="003A6192">
        <w:rPr>
          <w:rFonts w:ascii="Tw Cen MT" w:hAnsi="Tw Cen MT" w:cs="Times New Roman"/>
          <w:i/>
          <w:iCs/>
          <w:sz w:val="18"/>
          <w:szCs w:val="24"/>
        </w:rPr>
        <w:t>D</w:t>
      </w:r>
      <w:r w:rsidR="00F50259" w:rsidRPr="003A6192">
        <w:rPr>
          <w:rFonts w:ascii="Tw Cen MT" w:hAnsi="Tw Cen MT" w:cs="Times New Roman"/>
          <w:i/>
          <w:iCs/>
          <w:sz w:val="18"/>
          <w:szCs w:val="24"/>
        </w:rPr>
        <w:t>endranthema</w:t>
      </w:r>
      <w:proofErr w:type="spellEnd"/>
      <w:r w:rsidR="00F50259" w:rsidRPr="003A6192">
        <w:rPr>
          <w:rFonts w:ascii="Tw Cen MT" w:hAnsi="Tw Cen MT" w:cs="Times New Roman"/>
          <w:i/>
          <w:iCs/>
          <w:sz w:val="18"/>
          <w:szCs w:val="24"/>
        </w:rPr>
        <w:t xml:space="preserve"> </w:t>
      </w:r>
      <w:proofErr w:type="spellStart"/>
      <w:r w:rsidR="00F50259" w:rsidRPr="003A6192">
        <w:rPr>
          <w:rFonts w:ascii="Tw Cen MT" w:hAnsi="Tw Cen MT" w:cs="Times New Roman"/>
          <w:i/>
          <w:iCs/>
          <w:sz w:val="18"/>
          <w:szCs w:val="24"/>
        </w:rPr>
        <w:t>grandiflora</w:t>
      </w:r>
      <w:proofErr w:type="spellEnd"/>
      <w:r w:rsidR="00F50259" w:rsidRPr="003A6192">
        <w:rPr>
          <w:rFonts w:ascii="Tw Cen MT" w:hAnsi="Tw Cen MT" w:cs="Times New Roman"/>
          <w:i/>
          <w:iCs/>
          <w:sz w:val="18"/>
          <w:szCs w:val="24"/>
        </w:rPr>
        <w:t xml:space="preserve"> </w:t>
      </w:r>
      <w:proofErr w:type="spellStart"/>
      <w:r w:rsidR="002A555A" w:rsidRPr="003A6192">
        <w:rPr>
          <w:rFonts w:ascii="Tw Cen MT" w:hAnsi="Tw Cen MT" w:cs="Times New Roman"/>
          <w:sz w:val="18"/>
          <w:szCs w:val="24"/>
        </w:rPr>
        <w:t>T</w:t>
      </w:r>
      <w:r w:rsidR="00F50259" w:rsidRPr="003A6192">
        <w:rPr>
          <w:rFonts w:ascii="Tw Cen MT" w:hAnsi="Tw Cen MT" w:cs="Times New Roman"/>
          <w:sz w:val="18"/>
          <w:szCs w:val="24"/>
        </w:rPr>
        <w:t>zvelev</w:t>
      </w:r>
      <w:proofErr w:type="spellEnd"/>
      <w:r w:rsidR="00F50259" w:rsidRPr="003A6192">
        <w:rPr>
          <w:rFonts w:ascii="Tw Cen MT" w:hAnsi="Tw Cen MT" w:cs="Times New Roman"/>
          <w:sz w:val="18"/>
          <w:szCs w:val="24"/>
        </w:rPr>
        <w:t xml:space="preserve">) to phosphorus </w:t>
      </w:r>
      <w:proofErr w:type="spellStart"/>
      <w:r w:rsidR="00F50259" w:rsidRPr="003A6192">
        <w:rPr>
          <w:rFonts w:ascii="Tw Cen MT" w:hAnsi="Tw Cen MT" w:cs="Times New Roman"/>
          <w:sz w:val="18"/>
          <w:szCs w:val="24"/>
        </w:rPr>
        <w:t>solubilizing</w:t>
      </w:r>
      <w:proofErr w:type="spellEnd"/>
      <w:r w:rsidR="00F50259" w:rsidRPr="003A6192">
        <w:rPr>
          <w:rFonts w:ascii="Tw Cen MT" w:hAnsi="Tw Cen MT" w:cs="Times New Roman"/>
          <w:sz w:val="18"/>
          <w:szCs w:val="24"/>
        </w:rPr>
        <w:t xml:space="preserve"> and mobilizing bio inoculants with graded levels of phosphorous</w:t>
      </w:r>
      <w:r w:rsidR="00D2555E" w:rsidRPr="003A6192">
        <w:rPr>
          <w:rFonts w:ascii="Tw Cen MT" w:hAnsi="Tw Cen MT" w:cs="Times New Roman"/>
          <w:sz w:val="18"/>
          <w:szCs w:val="24"/>
        </w:rPr>
        <w:t>” at Department of</w:t>
      </w:r>
      <w:r w:rsidR="00D1595E" w:rsidRPr="003A6192">
        <w:rPr>
          <w:rFonts w:ascii="Tw Cen MT" w:hAnsi="Tw Cen MT" w:cs="Times New Roman"/>
          <w:sz w:val="18"/>
          <w:szCs w:val="24"/>
        </w:rPr>
        <w:t xml:space="preserve"> </w:t>
      </w:r>
      <w:r w:rsidR="003F35B0" w:rsidRPr="003A6192">
        <w:rPr>
          <w:rFonts w:ascii="Tw Cen MT" w:hAnsi="Tw Cen MT" w:cs="Times New Roman"/>
          <w:sz w:val="18"/>
          <w:szCs w:val="24"/>
        </w:rPr>
        <w:t xml:space="preserve">Floriculture and </w:t>
      </w:r>
      <w:r w:rsidR="00D1595E" w:rsidRPr="003A6192">
        <w:rPr>
          <w:rFonts w:ascii="Tw Cen MT" w:hAnsi="Tw Cen MT" w:cs="Times New Roman"/>
          <w:sz w:val="18"/>
          <w:szCs w:val="24"/>
        </w:rPr>
        <w:t xml:space="preserve">Landscape Architecture, </w:t>
      </w:r>
      <w:r w:rsidR="003F35B0" w:rsidRPr="003A6192">
        <w:rPr>
          <w:rFonts w:ascii="Tw Cen MT" w:hAnsi="Tw Cen MT" w:cs="Times New Roman"/>
          <w:sz w:val="18"/>
          <w:szCs w:val="24"/>
        </w:rPr>
        <w:t>College of Horticulture, Mudigere</w:t>
      </w:r>
      <w:r w:rsidR="0096347D" w:rsidRPr="003A6192">
        <w:rPr>
          <w:rFonts w:ascii="Tw Cen MT" w:hAnsi="Tw Cen MT" w:cs="Times New Roman"/>
          <w:sz w:val="18"/>
          <w:szCs w:val="24"/>
        </w:rPr>
        <w:t>, during</w:t>
      </w:r>
      <w:r w:rsidR="00D1595E" w:rsidRPr="003A6192">
        <w:rPr>
          <w:rFonts w:ascii="Tw Cen MT" w:hAnsi="Tw Cen MT" w:cs="Times New Roman"/>
          <w:sz w:val="18"/>
          <w:szCs w:val="24"/>
        </w:rPr>
        <w:t xml:space="preserve"> </w:t>
      </w:r>
      <w:r w:rsidR="00F50259" w:rsidRPr="003A6192">
        <w:rPr>
          <w:rFonts w:ascii="Tw Cen MT" w:hAnsi="Tw Cen MT" w:cs="Times New Roman"/>
          <w:sz w:val="18"/>
          <w:szCs w:val="24"/>
        </w:rPr>
        <w:t>2016</w:t>
      </w:r>
      <w:r w:rsidR="002A555A" w:rsidRPr="003A6192">
        <w:rPr>
          <w:rFonts w:ascii="Tw Cen MT" w:hAnsi="Tw Cen MT" w:cs="Times New Roman"/>
          <w:sz w:val="18"/>
          <w:szCs w:val="24"/>
        </w:rPr>
        <w:t>-</w:t>
      </w:r>
      <w:r w:rsidR="00F50259" w:rsidRPr="003A6192">
        <w:rPr>
          <w:rFonts w:ascii="Tw Cen MT" w:hAnsi="Tw Cen MT" w:cs="Times New Roman"/>
          <w:sz w:val="18"/>
          <w:szCs w:val="24"/>
        </w:rPr>
        <w:t>17</w:t>
      </w:r>
      <w:r w:rsidRPr="003A6192">
        <w:rPr>
          <w:rFonts w:ascii="Tw Cen MT" w:hAnsi="Tw Cen MT" w:cs="Times New Roman"/>
          <w:sz w:val="18"/>
          <w:szCs w:val="24"/>
        </w:rPr>
        <w:t>. The experiment was laid out in random</w:t>
      </w:r>
      <w:r w:rsidR="00A16136" w:rsidRPr="003A6192">
        <w:rPr>
          <w:rFonts w:ascii="Tw Cen MT" w:hAnsi="Tw Cen MT" w:cs="Times New Roman"/>
          <w:sz w:val="18"/>
          <w:szCs w:val="24"/>
        </w:rPr>
        <w:t>ized complete block design with</w:t>
      </w:r>
      <w:r w:rsidR="00F50259" w:rsidRPr="003A6192">
        <w:rPr>
          <w:rFonts w:ascii="Tw Cen MT" w:hAnsi="Tw Cen MT" w:cs="Times New Roman"/>
          <w:sz w:val="18"/>
          <w:szCs w:val="24"/>
        </w:rPr>
        <w:t>1</w:t>
      </w:r>
      <w:r w:rsidR="003F35B0" w:rsidRPr="003A6192">
        <w:rPr>
          <w:rFonts w:ascii="Tw Cen MT" w:hAnsi="Tw Cen MT" w:cs="Times New Roman"/>
          <w:sz w:val="18"/>
          <w:szCs w:val="24"/>
        </w:rPr>
        <w:t>2</w:t>
      </w:r>
      <w:r w:rsidR="0034220C" w:rsidRPr="003A6192">
        <w:rPr>
          <w:rFonts w:ascii="Tw Cen MT" w:hAnsi="Tw Cen MT" w:cs="Times New Roman"/>
          <w:sz w:val="18"/>
          <w:szCs w:val="24"/>
        </w:rPr>
        <w:t xml:space="preserve"> treatment</w:t>
      </w:r>
      <w:r w:rsidR="0015033E" w:rsidRPr="003A6192">
        <w:rPr>
          <w:rFonts w:ascii="Tw Cen MT" w:hAnsi="Tw Cen MT" w:cs="Times New Roman"/>
          <w:sz w:val="18"/>
          <w:szCs w:val="24"/>
        </w:rPr>
        <w:t>s</w:t>
      </w:r>
      <w:r w:rsidRPr="003A6192">
        <w:rPr>
          <w:rFonts w:ascii="Tw Cen MT" w:hAnsi="Tw Cen MT" w:cs="Times New Roman"/>
          <w:sz w:val="18"/>
          <w:szCs w:val="24"/>
        </w:rPr>
        <w:t xml:space="preserve"> replicat</w:t>
      </w:r>
      <w:r w:rsidR="00F50259" w:rsidRPr="003A6192">
        <w:rPr>
          <w:rFonts w:ascii="Tw Cen MT" w:hAnsi="Tw Cen MT" w:cs="Times New Roman"/>
          <w:sz w:val="18"/>
          <w:szCs w:val="24"/>
        </w:rPr>
        <w:t>ed thr</w:t>
      </w:r>
      <w:r w:rsidR="0034220C" w:rsidRPr="003A6192">
        <w:rPr>
          <w:rFonts w:ascii="Tw Cen MT" w:hAnsi="Tw Cen MT" w:cs="Times New Roman"/>
          <w:sz w:val="18"/>
          <w:szCs w:val="24"/>
        </w:rPr>
        <w:t>ice</w:t>
      </w:r>
      <w:r w:rsidR="0034220C" w:rsidRPr="003A6192">
        <w:rPr>
          <w:rFonts w:ascii="Tw Cen MT" w:hAnsi="Tw Cen MT" w:cs="Times New Roman"/>
          <w:i/>
          <w:iCs/>
          <w:sz w:val="18"/>
          <w:szCs w:val="24"/>
        </w:rPr>
        <w:t xml:space="preserve">. </w:t>
      </w:r>
      <w:r w:rsidR="00AB1263" w:rsidRPr="003A6192">
        <w:rPr>
          <w:rFonts w:ascii="Tw Cen MT" w:eastAsia="Calibri" w:hAnsi="Tw Cen MT" w:cs="Times New Roman"/>
          <w:bCs/>
          <w:sz w:val="18"/>
          <w:szCs w:val="24"/>
        </w:rPr>
        <w:t>Plants treated with</w:t>
      </w:r>
      <w:r w:rsidR="008A6D92">
        <w:rPr>
          <w:rFonts w:ascii="Tw Cen MT" w:eastAsia="Calibri" w:hAnsi="Tw Cen MT" w:cs="Times New Roman"/>
          <w:bCs/>
          <w:sz w:val="18"/>
          <w:szCs w:val="24"/>
        </w:rPr>
        <w:t xml:space="preserve"> </w:t>
      </w:r>
      <w:r w:rsidR="00F50259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75 % </w:t>
      </w:r>
      <w:r w:rsidR="002A555A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Recommended dose of phosphorous</w:t>
      </w:r>
      <w:r w:rsidR="00F50259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 + </w:t>
      </w:r>
      <w:r w:rsidR="002A555A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PSF (</w:t>
      </w:r>
      <w:proofErr w:type="spellStart"/>
      <w:r w:rsidR="002A555A" w:rsidRPr="003A6192">
        <w:rPr>
          <w:rFonts w:ascii="Tw Cen MT" w:hAnsi="Tw Cen MT" w:cs="Times New Roman"/>
          <w:i/>
          <w:iCs/>
          <w:sz w:val="18"/>
          <w:szCs w:val="24"/>
        </w:rPr>
        <w:t>Asperigillus</w:t>
      </w:r>
      <w:proofErr w:type="spellEnd"/>
      <w:r w:rsidR="00D1595E" w:rsidRPr="003A6192">
        <w:rPr>
          <w:rFonts w:ascii="Tw Cen MT" w:hAnsi="Tw Cen MT" w:cs="Times New Roman"/>
          <w:i/>
          <w:iCs/>
          <w:sz w:val="18"/>
          <w:szCs w:val="24"/>
        </w:rPr>
        <w:t xml:space="preserve"> </w:t>
      </w:r>
      <w:proofErr w:type="spellStart"/>
      <w:r w:rsidR="002A555A" w:rsidRPr="003A6192">
        <w:rPr>
          <w:rFonts w:ascii="Tw Cen MT" w:hAnsi="Tw Cen MT" w:cs="Times New Roman"/>
          <w:i/>
          <w:iCs/>
          <w:sz w:val="18"/>
          <w:szCs w:val="24"/>
        </w:rPr>
        <w:t>awamori</w:t>
      </w:r>
      <w:proofErr w:type="spellEnd"/>
      <w:r w:rsidR="002A555A" w:rsidRPr="003A6192">
        <w:rPr>
          <w:rFonts w:ascii="Tw Cen MT" w:hAnsi="Tw Cen MT" w:cs="Times New Roman"/>
          <w:sz w:val="18"/>
          <w:szCs w:val="24"/>
        </w:rPr>
        <w:t>)</w:t>
      </w:r>
      <w:r w:rsidR="00F50259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+ PSB</w:t>
      </w:r>
      <w:r w:rsidR="002A555A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 (</w:t>
      </w:r>
      <w:r w:rsidR="002A555A" w:rsidRPr="003A6192">
        <w:rPr>
          <w:rFonts w:ascii="Tw Cen MT" w:hAnsi="Tw Cen MT" w:cs="Times New Roman"/>
          <w:i/>
          <w:iCs/>
          <w:sz w:val="18"/>
          <w:szCs w:val="24"/>
        </w:rPr>
        <w:t xml:space="preserve">Pseudomonas </w:t>
      </w:r>
      <w:proofErr w:type="spellStart"/>
      <w:r w:rsidR="002A555A" w:rsidRPr="003A6192">
        <w:rPr>
          <w:rFonts w:ascii="Tw Cen MT" w:hAnsi="Tw Cen MT" w:cs="Times New Roman"/>
          <w:i/>
          <w:iCs/>
          <w:sz w:val="18"/>
          <w:szCs w:val="24"/>
        </w:rPr>
        <w:t>striata</w:t>
      </w:r>
      <w:proofErr w:type="spellEnd"/>
      <w:r w:rsidR="002A555A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)</w:t>
      </w:r>
      <w:r w:rsidR="00F50259" w:rsidRPr="003A6192">
        <w:rPr>
          <w:rFonts w:ascii="Tw Cen MT" w:hAnsi="Tw Cen MT" w:cs="Times New Roman"/>
          <w:sz w:val="18"/>
          <w:szCs w:val="24"/>
        </w:rPr>
        <w:t xml:space="preserve"> </w:t>
      </w:r>
      <w:r w:rsidR="00EE2F43" w:rsidRPr="003A6192">
        <w:rPr>
          <w:rFonts w:ascii="Tw Cen MT" w:eastAsia="Calibri" w:hAnsi="Tw Cen MT" w:cs="Times New Roman"/>
          <w:bCs/>
          <w:sz w:val="18"/>
          <w:szCs w:val="24"/>
        </w:rPr>
        <w:t>recorded significantly maximum plant height</w:t>
      </w:r>
      <w:r w:rsidR="00D1595E" w:rsidRPr="003A6192">
        <w:rPr>
          <w:rFonts w:ascii="Tw Cen MT" w:eastAsia="Calibri" w:hAnsi="Tw Cen MT" w:cs="Times New Roman"/>
          <w:bCs/>
          <w:sz w:val="18"/>
          <w:szCs w:val="24"/>
        </w:rPr>
        <w:t xml:space="preserve"> </w:t>
      </w:r>
      <w:r w:rsidR="0034220C" w:rsidRPr="003A6192">
        <w:rPr>
          <w:rFonts w:ascii="Tw Cen MT" w:hAnsi="Tw Cen MT" w:cs="Times New Roman"/>
          <w:sz w:val="18"/>
          <w:szCs w:val="24"/>
        </w:rPr>
        <w:t>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61.00</w:t>
      </w:r>
      <w:r w:rsidR="0034220C" w:rsidRPr="003A6192">
        <w:rPr>
          <w:rFonts w:ascii="Tw Cen MT" w:hAnsi="Tw Cen MT" w:cs="Times New Roman"/>
          <w:sz w:val="18"/>
          <w:szCs w:val="24"/>
        </w:rPr>
        <w:t>cm)</w:t>
      </w:r>
      <w:r w:rsidR="008D1738" w:rsidRPr="003A6192">
        <w:rPr>
          <w:rFonts w:ascii="Tw Cen MT" w:eastAsia="Calibri" w:hAnsi="Tw Cen MT" w:cs="Times New Roman"/>
          <w:bCs/>
          <w:sz w:val="18"/>
          <w:szCs w:val="24"/>
        </w:rPr>
        <w:t xml:space="preserve">, </w:t>
      </w:r>
      <w:r w:rsidR="008D1738" w:rsidRPr="003A6192">
        <w:rPr>
          <w:rFonts w:ascii="Tw Cen MT" w:hAnsi="Tw Cen MT" w:cs="Times New Roman"/>
          <w:sz w:val="18"/>
          <w:szCs w:val="24"/>
        </w:rPr>
        <w:t>stem girth</w:t>
      </w:r>
      <w:r w:rsidR="0034220C" w:rsidRPr="003A6192">
        <w:rPr>
          <w:rFonts w:ascii="Tw Cen MT" w:hAnsi="Tw Cen MT" w:cs="Times New Roman"/>
          <w:sz w:val="18"/>
          <w:szCs w:val="24"/>
        </w:rPr>
        <w:t>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7.10</w:t>
      </w:r>
      <w:r w:rsidR="00362259" w:rsidRPr="003A6192">
        <w:rPr>
          <w:rFonts w:ascii="Tw Cen MT" w:hAnsi="Tw Cen MT" w:cs="Times New Roman"/>
          <w:sz w:val="18"/>
          <w:szCs w:val="24"/>
        </w:rPr>
        <w:t>m</w:t>
      </w:r>
      <w:r w:rsidR="0034220C" w:rsidRPr="003A6192">
        <w:rPr>
          <w:rFonts w:ascii="Tw Cen MT" w:hAnsi="Tw Cen MT" w:cs="Times New Roman"/>
          <w:sz w:val="18"/>
          <w:szCs w:val="24"/>
        </w:rPr>
        <w:t>m)</w:t>
      </w:r>
      <w:r w:rsidR="00BE0230" w:rsidRPr="003A6192">
        <w:rPr>
          <w:rFonts w:ascii="Tw Cen MT" w:hAnsi="Tw Cen MT" w:cs="Times New Roman"/>
          <w:sz w:val="18"/>
          <w:szCs w:val="24"/>
        </w:rPr>
        <w:t>,plant spre</w:t>
      </w:r>
      <w:r w:rsidR="00F50259" w:rsidRPr="003A6192">
        <w:rPr>
          <w:rFonts w:ascii="Tw Cen MT" w:hAnsi="Tw Cen MT" w:cs="Times New Roman"/>
          <w:sz w:val="18"/>
          <w:szCs w:val="24"/>
        </w:rPr>
        <w:t>ad North-South and East-West 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30.67cm</w:t>
      </w:r>
      <w:r w:rsidR="00F50259" w:rsidRPr="003A6192">
        <w:rPr>
          <w:rFonts w:ascii="Tw Cen MT" w:hAnsi="Tw Cen MT" w:cs="Times New Roman"/>
          <w:sz w:val="18"/>
          <w:szCs w:val="24"/>
        </w:rPr>
        <w:t xml:space="preserve">and 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31.53cm</w:t>
      </w:r>
      <w:r w:rsidR="00BE0230" w:rsidRPr="003A6192">
        <w:rPr>
          <w:rFonts w:ascii="Tw Cen MT" w:hAnsi="Tw Cen MT" w:cs="Times New Roman"/>
          <w:sz w:val="18"/>
          <w:szCs w:val="24"/>
        </w:rPr>
        <w:t>),</w:t>
      </w:r>
      <w:r w:rsidR="00F50259" w:rsidRPr="003A6192">
        <w:rPr>
          <w:rFonts w:ascii="Tw Cen MT" w:hAnsi="Tw Cen MT" w:cs="Times New Roman"/>
          <w:sz w:val="18"/>
          <w:szCs w:val="24"/>
        </w:rPr>
        <w:t>number of primary branches 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24.31</w:t>
      </w:r>
      <w:r w:rsidR="00F50259" w:rsidRPr="003A6192">
        <w:rPr>
          <w:rFonts w:ascii="Tw Cen MT" w:hAnsi="Tw Cen MT" w:cs="Times New Roman"/>
          <w:sz w:val="18"/>
          <w:szCs w:val="24"/>
        </w:rPr>
        <w:t>),secondary branches 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19.57</w:t>
      </w:r>
      <w:r w:rsidR="00F50259" w:rsidRPr="003A6192">
        <w:rPr>
          <w:rFonts w:ascii="Tw Cen MT" w:hAnsi="Tw Cen MT" w:cs="Times New Roman"/>
          <w:sz w:val="18"/>
          <w:szCs w:val="24"/>
        </w:rPr>
        <w:t>),tertiary branches 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16.20</w:t>
      </w:r>
      <w:r w:rsidR="00BE0230" w:rsidRPr="003A6192">
        <w:rPr>
          <w:rFonts w:ascii="Tw Cen MT" w:hAnsi="Tw Cen MT" w:cs="Times New Roman"/>
          <w:sz w:val="18"/>
          <w:szCs w:val="24"/>
        </w:rPr>
        <w:t>)</w:t>
      </w:r>
      <w:r w:rsidR="00362259" w:rsidRPr="003A6192">
        <w:rPr>
          <w:rFonts w:ascii="Tw Cen MT" w:hAnsi="Tw Cen MT" w:cs="Times New Roman"/>
          <w:sz w:val="18"/>
          <w:szCs w:val="24"/>
        </w:rPr>
        <w:t>,</w:t>
      </w:r>
      <w:r w:rsidR="00BE0230" w:rsidRPr="003A6192">
        <w:rPr>
          <w:rFonts w:ascii="Tw Cen MT" w:hAnsi="Tw Cen MT" w:cs="Times New Roman"/>
          <w:sz w:val="18"/>
          <w:szCs w:val="24"/>
        </w:rPr>
        <w:t>number of leaves(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64.00</w:t>
      </w:r>
      <w:r w:rsidR="00F50259" w:rsidRPr="003A6192">
        <w:rPr>
          <w:rFonts w:ascii="Tw Cen MT" w:hAnsi="Tw Cen MT" w:cs="Times New Roman"/>
          <w:sz w:val="18"/>
          <w:szCs w:val="24"/>
        </w:rPr>
        <w:t>),leaf area 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3347.47 </w:t>
      </w:r>
      <w:r w:rsidR="00BE0230" w:rsidRPr="003A6192">
        <w:rPr>
          <w:rFonts w:ascii="Tw Cen MT" w:hAnsi="Tw Cen MT" w:cs="Times New Roman"/>
          <w:sz w:val="18"/>
          <w:szCs w:val="24"/>
        </w:rPr>
        <w:t xml:space="preserve"> cm</w:t>
      </w:r>
      <w:r w:rsidR="00BE0230" w:rsidRPr="003A6192">
        <w:rPr>
          <w:rFonts w:ascii="Tw Cen MT" w:hAnsi="Tw Cen MT" w:cs="Times New Roman"/>
          <w:sz w:val="18"/>
          <w:szCs w:val="24"/>
          <w:vertAlign w:val="superscript"/>
        </w:rPr>
        <w:t>2</w:t>
      </w:r>
      <w:r w:rsidR="00F50259" w:rsidRPr="003A6192">
        <w:rPr>
          <w:rFonts w:ascii="Tw Cen MT" w:hAnsi="Tw Cen MT" w:cs="Times New Roman"/>
          <w:sz w:val="18"/>
          <w:szCs w:val="24"/>
        </w:rPr>
        <w:t>),leaf area index (</w:t>
      </w:r>
      <w:r w:rsidR="00646173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1.58</w:t>
      </w:r>
      <w:r w:rsidR="00BE0230" w:rsidRPr="003A6192">
        <w:rPr>
          <w:rFonts w:ascii="Tw Cen MT" w:hAnsi="Tw Cen MT" w:cs="Times New Roman"/>
          <w:sz w:val="18"/>
          <w:szCs w:val="24"/>
        </w:rPr>
        <w:t>),</w:t>
      </w:r>
      <w:r w:rsidR="00AF2A88" w:rsidRPr="003A6192">
        <w:rPr>
          <w:rFonts w:ascii="Tw Cen MT" w:hAnsi="Tw Cen MT" w:cs="Times New Roman"/>
          <w:sz w:val="18"/>
          <w:szCs w:val="24"/>
        </w:rPr>
        <w:t>fresh weight of leaves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72.90</w:t>
      </w:r>
      <w:r w:rsidR="00AF2A88" w:rsidRPr="003A6192">
        <w:rPr>
          <w:rFonts w:ascii="Tw Cen MT" w:hAnsi="Tw Cen MT" w:cs="Times New Roman"/>
          <w:sz w:val="18"/>
          <w:szCs w:val="24"/>
        </w:rPr>
        <w:t>g/plant), fresh weight of shoots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64.80</w:t>
      </w:r>
      <w:r w:rsidR="00AF2A88" w:rsidRPr="003A6192">
        <w:rPr>
          <w:rFonts w:ascii="Tw Cen MT" w:hAnsi="Tw Cen MT" w:cs="Times New Roman"/>
          <w:sz w:val="18"/>
          <w:szCs w:val="24"/>
        </w:rPr>
        <w:t>g/plant), fresh weight of flowers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44.64</w:t>
      </w:r>
      <w:r w:rsidR="00AF2A88" w:rsidRPr="003A6192">
        <w:rPr>
          <w:rFonts w:ascii="Tw Cen MT" w:hAnsi="Tw Cen MT" w:cs="Times New Roman"/>
          <w:sz w:val="18"/>
          <w:szCs w:val="24"/>
        </w:rPr>
        <w:t>g/plant), fresh weight of roots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40.30</w:t>
      </w:r>
      <w:r w:rsidR="00AF2A88" w:rsidRPr="003A6192">
        <w:rPr>
          <w:rFonts w:ascii="Tw Cen MT" w:hAnsi="Tw Cen MT" w:cs="Times New Roman"/>
          <w:sz w:val="18"/>
          <w:szCs w:val="24"/>
        </w:rPr>
        <w:t>g/plant), total fresh weight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222.64</w:t>
      </w:r>
      <w:r w:rsidR="00AF2A88" w:rsidRPr="003A6192">
        <w:rPr>
          <w:rFonts w:ascii="Tw Cen MT" w:hAnsi="Tw Cen MT" w:cs="Times New Roman"/>
          <w:sz w:val="18"/>
          <w:szCs w:val="24"/>
        </w:rPr>
        <w:t>g/plant),dry matter of leaves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24.30</w:t>
      </w:r>
      <w:r w:rsidR="00AF2A88" w:rsidRPr="003A6192">
        <w:rPr>
          <w:rFonts w:ascii="Tw Cen MT" w:hAnsi="Tw Cen MT" w:cs="Times New Roman"/>
          <w:sz w:val="18"/>
          <w:szCs w:val="24"/>
        </w:rPr>
        <w:t>g/plant), dry matter</w:t>
      </w:r>
      <w:r w:rsidR="008A6D92">
        <w:rPr>
          <w:rFonts w:ascii="Tw Cen MT" w:hAnsi="Tw Cen MT" w:cs="Times New Roman"/>
          <w:sz w:val="18"/>
          <w:szCs w:val="24"/>
        </w:rPr>
        <w:t xml:space="preserve"> </w:t>
      </w:r>
      <w:r w:rsidR="00AF2A88" w:rsidRPr="003A6192">
        <w:rPr>
          <w:rFonts w:ascii="Tw Cen MT" w:hAnsi="Tw Cen MT" w:cs="Times New Roman"/>
          <w:sz w:val="18"/>
          <w:szCs w:val="24"/>
        </w:rPr>
        <w:t>of shoots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21.60</w:t>
      </w:r>
      <w:r w:rsidR="00AF2A88" w:rsidRPr="003A6192">
        <w:rPr>
          <w:rFonts w:ascii="Tw Cen MT" w:hAnsi="Tw Cen MT" w:cs="Times New Roman"/>
          <w:sz w:val="18"/>
          <w:szCs w:val="24"/>
        </w:rPr>
        <w:t>g/plant), dry matter</w:t>
      </w:r>
      <w:r w:rsidR="008A6D92">
        <w:rPr>
          <w:rFonts w:ascii="Tw Cen MT" w:hAnsi="Tw Cen MT" w:cs="Times New Roman"/>
          <w:sz w:val="18"/>
          <w:szCs w:val="24"/>
        </w:rPr>
        <w:t xml:space="preserve"> </w:t>
      </w:r>
      <w:r w:rsidR="00AF2A88" w:rsidRPr="003A6192">
        <w:rPr>
          <w:rFonts w:ascii="Tw Cen MT" w:hAnsi="Tw Cen MT" w:cs="Times New Roman"/>
          <w:sz w:val="18"/>
          <w:szCs w:val="24"/>
        </w:rPr>
        <w:t>of flowers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14.40</w:t>
      </w:r>
      <w:r w:rsidR="00AF2A88" w:rsidRPr="003A6192">
        <w:rPr>
          <w:rFonts w:ascii="Tw Cen MT" w:hAnsi="Tw Cen MT" w:cs="Times New Roman"/>
          <w:sz w:val="18"/>
          <w:szCs w:val="24"/>
        </w:rPr>
        <w:t>g/plant), dry matter</w:t>
      </w:r>
      <w:r w:rsidR="008A6D92">
        <w:rPr>
          <w:rFonts w:ascii="Tw Cen MT" w:hAnsi="Tw Cen MT" w:cs="Times New Roman"/>
          <w:sz w:val="18"/>
          <w:szCs w:val="24"/>
        </w:rPr>
        <w:t xml:space="preserve"> </w:t>
      </w:r>
      <w:r w:rsidR="00AF2A88" w:rsidRPr="003A6192">
        <w:rPr>
          <w:rFonts w:ascii="Tw Cen MT" w:hAnsi="Tw Cen MT" w:cs="Times New Roman"/>
          <w:sz w:val="18"/>
          <w:szCs w:val="24"/>
        </w:rPr>
        <w:t>of roots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13.00</w:t>
      </w:r>
      <w:r w:rsidR="00AF2A88" w:rsidRPr="003A6192">
        <w:rPr>
          <w:rFonts w:ascii="Tw Cen MT" w:hAnsi="Tw Cen MT" w:cs="Times New Roman"/>
          <w:sz w:val="18"/>
          <w:szCs w:val="24"/>
        </w:rPr>
        <w:t>g/plant), total dry matter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73.3</w:t>
      </w:r>
      <w:r w:rsidR="00AF2A88" w:rsidRPr="003A6192">
        <w:rPr>
          <w:rFonts w:ascii="Tw Cen MT" w:hAnsi="Tw Cen MT" w:cs="Times New Roman"/>
          <w:sz w:val="18"/>
          <w:szCs w:val="24"/>
        </w:rPr>
        <w:t>g/plant),</w:t>
      </w:r>
      <w:r w:rsidR="00BE0230" w:rsidRPr="003A6192">
        <w:rPr>
          <w:rFonts w:ascii="Tw Cen MT" w:hAnsi="Tw Cen MT" w:cs="Times New Roman"/>
          <w:sz w:val="18"/>
          <w:szCs w:val="24"/>
        </w:rPr>
        <w:t>crop growth rate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5.23</w:t>
      </w:r>
      <w:r w:rsidR="00BB5383" w:rsidRPr="003A6192">
        <w:rPr>
          <w:rFonts w:ascii="Tw Cen MT" w:hAnsi="Tw Cen MT" w:cs="Times New Roman"/>
          <w:sz w:val="18"/>
          <w:szCs w:val="24"/>
        </w:rPr>
        <w:t>g/m</w:t>
      </w:r>
      <w:r w:rsidR="00BB5383" w:rsidRPr="003A6192">
        <w:rPr>
          <w:rFonts w:ascii="Tw Cen MT" w:hAnsi="Tw Cen MT" w:cs="Times New Roman"/>
          <w:sz w:val="18"/>
          <w:szCs w:val="24"/>
          <w:vertAlign w:val="superscript"/>
        </w:rPr>
        <w:t>2</w:t>
      </w:r>
      <w:r w:rsidR="00BB5383" w:rsidRPr="003A6192">
        <w:rPr>
          <w:rFonts w:ascii="Tw Cen MT" w:hAnsi="Tw Cen MT" w:cs="Times New Roman"/>
          <w:sz w:val="18"/>
          <w:szCs w:val="24"/>
        </w:rPr>
        <w:t>/day</w:t>
      </w:r>
      <w:r w:rsidR="00AF2A88" w:rsidRPr="003A6192">
        <w:rPr>
          <w:rFonts w:ascii="Tw Cen MT" w:hAnsi="Tw Cen MT" w:cs="Times New Roman"/>
          <w:sz w:val="18"/>
          <w:szCs w:val="24"/>
        </w:rPr>
        <w:t xml:space="preserve"> at 60-90 DAP and 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4.37</w:t>
      </w:r>
      <w:r w:rsidR="00AF2A88" w:rsidRPr="003A6192">
        <w:rPr>
          <w:rFonts w:ascii="Tw Cen MT" w:hAnsi="Tw Cen MT" w:cs="Times New Roman"/>
          <w:sz w:val="18"/>
          <w:szCs w:val="24"/>
        </w:rPr>
        <w:t>g/m</w:t>
      </w:r>
      <w:r w:rsidR="00AF2A88" w:rsidRPr="003A6192">
        <w:rPr>
          <w:rFonts w:ascii="Tw Cen MT" w:hAnsi="Tw Cen MT" w:cs="Times New Roman"/>
          <w:sz w:val="18"/>
          <w:szCs w:val="24"/>
          <w:vertAlign w:val="superscript"/>
        </w:rPr>
        <w:t>2</w:t>
      </w:r>
      <w:r w:rsidR="00AF2A88" w:rsidRPr="003A6192">
        <w:rPr>
          <w:rFonts w:ascii="Tw Cen MT" w:hAnsi="Tw Cen MT" w:cs="Times New Roman"/>
          <w:sz w:val="18"/>
          <w:szCs w:val="24"/>
        </w:rPr>
        <w:t>/day at 90-120 DAP</w:t>
      </w:r>
      <w:r w:rsidR="00BE0230" w:rsidRPr="003A6192">
        <w:rPr>
          <w:rFonts w:ascii="Tw Cen MT" w:hAnsi="Tw Cen MT" w:cs="Times New Roman"/>
          <w:sz w:val="18"/>
          <w:szCs w:val="24"/>
        </w:rPr>
        <w:t>),relative growth rate</w:t>
      </w:r>
      <w:r w:rsidR="00BB5383" w:rsidRPr="003A6192">
        <w:rPr>
          <w:rFonts w:ascii="Tw Cen MT" w:hAnsi="Tw Cen MT" w:cs="Times New Roman"/>
          <w:sz w:val="18"/>
          <w:szCs w:val="24"/>
        </w:rPr>
        <w:t xml:space="preserve"> (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0.0167</w:t>
      </w:r>
      <w:r w:rsidR="00BB5383" w:rsidRPr="003A6192">
        <w:rPr>
          <w:rFonts w:ascii="Tw Cen MT" w:hAnsi="Tw Cen MT" w:cs="Times New Roman"/>
          <w:sz w:val="18"/>
          <w:szCs w:val="24"/>
        </w:rPr>
        <w:t>g/g/day</w:t>
      </w:r>
      <w:r w:rsidR="00AF2A88" w:rsidRPr="003A6192">
        <w:rPr>
          <w:rFonts w:ascii="Tw Cen MT" w:hAnsi="Tw Cen MT" w:cs="Times New Roman"/>
          <w:sz w:val="18"/>
          <w:szCs w:val="24"/>
        </w:rPr>
        <w:t xml:space="preserve"> at 60-90 DAP and </w:t>
      </w:r>
      <w:r w:rsidR="00AF2A88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0.0066 </w:t>
      </w:r>
      <w:r w:rsidR="00AF2A88" w:rsidRPr="003A6192">
        <w:rPr>
          <w:rFonts w:ascii="Tw Cen MT" w:hAnsi="Tw Cen MT" w:cs="Times New Roman"/>
          <w:sz w:val="18"/>
          <w:szCs w:val="24"/>
        </w:rPr>
        <w:t>g/g/day at 90-120DAP</w:t>
      </w:r>
      <w:r w:rsidR="002A555A" w:rsidRPr="003A6192">
        <w:rPr>
          <w:rFonts w:ascii="Tw Cen MT" w:hAnsi="Tw Cen MT" w:cs="Times New Roman"/>
          <w:sz w:val="18"/>
          <w:szCs w:val="24"/>
        </w:rPr>
        <w:t>)</w:t>
      </w:r>
      <w:r w:rsidR="00BE0230" w:rsidRPr="003A6192">
        <w:rPr>
          <w:rFonts w:ascii="Tw Cen MT" w:hAnsi="Tw Cen MT" w:cs="Times New Roman"/>
          <w:sz w:val="18"/>
          <w:szCs w:val="24"/>
        </w:rPr>
        <w:t>, net assimilation rate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0.0022 </w:t>
      </w:r>
      <w:r w:rsidR="00BB5383" w:rsidRPr="003A6192">
        <w:rPr>
          <w:rFonts w:ascii="Tw Cen MT" w:hAnsi="Tw Cen MT" w:cs="Times New Roman"/>
          <w:sz w:val="18"/>
          <w:szCs w:val="24"/>
        </w:rPr>
        <w:t>g/dm</w:t>
      </w:r>
      <w:r w:rsidR="00BB5383" w:rsidRPr="003A6192">
        <w:rPr>
          <w:rFonts w:ascii="Tw Cen MT" w:hAnsi="Tw Cen MT" w:cs="Times New Roman"/>
          <w:sz w:val="18"/>
          <w:szCs w:val="24"/>
          <w:vertAlign w:val="superscript"/>
        </w:rPr>
        <w:t>2</w:t>
      </w:r>
      <w:r w:rsidR="00BB5383" w:rsidRPr="003A6192">
        <w:rPr>
          <w:rFonts w:ascii="Tw Cen MT" w:hAnsi="Tw Cen MT" w:cs="Times New Roman"/>
          <w:sz w:val="18"/>
          <w:szCs w:val="24"/>
        </w:rPr>
        <w:t>/day</w:t>
      </w:r>
      <w:r w:rsidR="00A511A1" w:rsidRPr="003A6192">
        <w:rPr>
          <w:rFonts w:ascii="Tw Cen MT" w:hAnsi="Tw Cen MT" w:cs="Times New Roman"/>
          <w:sz w:val="18"/>
          <w:szCs w:val="24"/>
        </w:rPr>
        <w:t xml:space="preserve">at 60-90 DAP and 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0.00034</w:t>
      </w:r>
      <w:r w:rsidR="00A511A1" w:rsidRPr="003A6192">
        <w:rPr>
          <w:rFonts w:ascii="Tw Cen MT" w:hAnsi="Tw Cen MT" w:cs="Times New Roman"/>
          <w:sz w:val="18"/>
          <w:szCs w:val="24"/>
        </w:rPr>
        <w:t>g/dm</w:t>
      </w:r>
      <w:r w:rsidR="00A511A1" w:rsidRPr="003A6192">
        <w:rPr>
          <w:rFonts w:ascii="Tw Cen MT" w:hAnsi="Tw Cen MT" w:cs="Times New Roman"/>
          <w:sz w:val="18"/>
          <w:szCs w:val="24"/>
          <w:vertAlign w:val="superscript"/>
        </w:rPr>
        <w:t>2</w:t>
      </w:r>
      <w:r w:rsidR="00A511A1" w:rsidRPr="003A6192">
        <w:rPr>
          <w:rFonts w:ascii="Tw Cen MT" w:hAnsi="Tw Cen MT" w:cs="Times New Roman"/>
          <w:sz w:val="18"/>
          <w:szCs w:val="24"/>
        </w:rPr>
        <w:t>/dayat 90-120 DAP</w:t>
      </w:r>
      <w:r w:rsidR="00BE0230" w:rsidRPr="003A6192">
        <w:rPr>
          <w:rFonts w:ascii="Tw Cen MT" w:hAnsi="Tw Cen MT" w:cs="Times New Roman"/>
          <w:sz w:val="18"/>
          <w:szCs w:val="24"/>
        </w:rPr>
        <w:t>),</w:t>
      </w:r>
      <w:r w:rsidR="00AB06FF" w:rsidRPr="003A6192">
        <w:rPr>
          <w:rFonts w:ascii="Tw Cen MT" w:hAnsi="Tw Cen MT" w:cs="Times New Roman"/>
          <w:sz w:val="18"/>
          <w:szCs w:val="24"/>
        </w:rPr>
        <w:t>total chlorophyll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3.08</w:t>
      </w:r>
      <w:r w:rsidR="00AB06FF" w:rsidRPr="003A6192">
        <w:rPr>
          <w:rFonts w:ascii="Tw Cen MT" w:hAnsi="Tw Cen MT" w:cs="Times New Roman"/>
          <w:sz w:val="18"/>
          <w:szCs w:val="24"/>
        </w:rPr>
        <w:t xml:space="preserve">mg/g),days to first flower bud initiation </w:t>
      </w:r>
      <w:r w:rsidR="003A51DC" w:rsidRPr="003A6192">
        <w:rPr>
          <w:rFonts w:ascii="Tw Cen MT" w:hAnsi="Tw Cen MT" w:cs="Times New Roman"/>
          <w:sz w:val="18"/>
          <w:szCs w:val="24"/>
        </w:rPr>
        <w:t>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61.60</w:t>
      </w:r>
      <w:r w:rsidR="003A51DC" w:rsidRPr="003A6192">
        <w:rPr>
          <w:rFonts w:ascii="Tw Cen MT" w:hAnsi="Tw Cen MT" w:cs="Times New Roman"/>
          <w:sz w:val="18"/>
          <w:szCs w:val="24"/>
        </w:rPr>
        <w:t>days),days to first flower opening</w:t>
      </w:r>
      <w:r w:rsidR="00BB5383" w:rsidRPr="003A6192">
        <w:rPr>
          <w:rFonts w:ascii="Tw Cen MT" w:hAnsi="Tw Cen MT" w:cs="Times New Roman"/>
          <w:sz w:val="18"/>
          <w:szCs w:val="24"/>
        </w:rPr>
        <w:t>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90.90 </w:t>
      </w:r>
      <w:r w:rsidR="00BB5383" w:rsidRPr="003A6192">
        <w:rPr>
          <w:rFonts w:ascii="Tw Cen MT" w:hAnsi="Tw Cen MT" w:cs="Times New Roman"/>
          <w:sz w:val="18"/>
          <w:szCs w:val="24"/>
        </w:rPr>
        <w:t xml:space="preserve">days), </w:t>
      </w:r>
      <w:r w:rsidR="004539CD" w:rsidRPr="003A6192">
        <w:rPr>
          <w:rFonts w:ascii="Tw Cen MT" w:hAnsi="Tw Cen MT" w:cs="Times New Roman"/>
          <w:sz w:val="18"/>
          <w:szCs w:val="24"/>
        </w:rPr>
        <w:t xml:space="preserve">maximum flowering duration </w:t>
      </w:r>
      <w:r w:rsidR="00203189" w:rsidRPr="003A6192">
        <w:rPr>
          <w:rFonts w:ascii="Tw Cen MT" w:hAnsi="Tw Cen MT" w:cs="Times New Roman"/>
          <w:sz w:val="18"/>
          <w:szCs w:val="24"/>
        </w:rPr>
        <w:t>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125.47</w:t>
      </w:r>
      <w:r w:rsidR="00203189" w:rsidRPr="003A6192">
        <w:rPr>
          <w:rFonts w:ascii="Tw Cen MT" w:hAnsi="Tw Cen MT" w:cs="Times New Roman"/>
          <w:sz w:val="18"/>
          <w:szCs w:val="24"/>
        </w:rPr>
        <w:t>days)</w:t>
      </w:r>
      <w:r w:rsidR="00A86745" w:rsidRPr="003A6192">
        <w:rPr>
          <w:rFonts w:ascii="Tw Cen MT" w:hAnsi="Tw Cen MT" w:cs="Times New Roman"/>
          <w:sz w:val="18"/>
          <w:szCs w:val="24"/>
        </w:rPr>
        <w:t>,</w:t>
      </w:r>
      <w:r w:rsidR="004539CD" w:rsidRPr="003A6192">
        <w:rPr>
          <w:rFonts w:ascii="Tw Cen MT" w:hAnsi="Tw Cen MT" w:cs="Times New Roman"/>
          <w:sz w:val="18"/>
          <w:szCs w:val="24"/>
        </w:rPr>
        <w:t xml:space="preserve"> Highest </w:t>
      </w:r>
      <w:r w:rsidR="003A51DC" w:rsidRPr="003A6192">
        <w:rPr>
          <w:rFonts w:ascii="Tw Cen MT" w:hAnsi="Tw Cen MT" w:cs="Times New Roman"/>
          <w:sz w:val="18"/>
          <w:szCs w:val="24"/>
        </w:rPr>
        <w:t>flower weight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6.10 </w:t>
      </w:r>
      <w:r w:rsidR="00362259" w:rsidRPr="003A6192">
        <w:rPr>
          <w:rFonts w:ascii="Tw Cen MT" w:hAnsi="Tw Cen MT" w:cs="Times New Roman"/>
          <w:sz w:val="18"/>
          <w:szCs w:val="24"/>
        </w:rPr>
        <w:t>g), diameter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6.23</w:t>
      </w:r>
      <w:r w:rsidR="005F56E4" w:rsidRPr="003A6192">
        <w:rPr>
          <w:rFonts w:ascii="Tw Cen MT" w:hAnsi="Tw Cen MT" w:cs="Times New Roman"/>
          <w:sz w:val="18"/>
          <w:szCs w:val="24"/>
        </w:rPr>
        <w:t>cm)</w:t>
      </w:r>
      <w:r w:rsidR="00831E20" w:rsidRPr="003A6192">
        <w:rPr>
          <w:rFonts w:ascii="Tw Cen MT" w:hAnsi="Tw Cen MT" w:cs="Times New Roman"/>
          <w:sz w:val="18"/>
          <w:szCs w:val="24"/>
        </w:rPr>
        <w:t>,</w:t>
      </w:r>
      <w:r w:rsidR="005F56E4" w:rsidRPr="003A6192">
        <w:rPr>
          <w:rFonts w:ascii="Tw Cen MT" w:hAnsi="Tw Cen MT" w:cs="Times New Roman"/>
          <w:sz w:val="18"/>
          <w:szCs w:val="24"/>
        </w:rPr>
        <w:t xml:space="preserve"> numbe</w:t>
      </w:r>
      <w:r w:rsidR="00362259" w:rsidRPr="003A6192">
        <w:rPr>
          <w:rFonts w:ascii="Tw Cen MT" w:hAnsi="Tw Cen MT" w:cs="Times New Roman"/>
          <w:sz w:val="18"/>
          <w:szCs w:val="24"/>
        </w:rPr>
        <w:t>r of petals per flower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118.37</w:t>
      </w:r>
      <w:r w:rsidR="00831E20" w:rsidRPr="003A6192">
        <w:rPr>
          <w:rFonts w:ascii="Tw Cen MT" w:hAnsi="Tw Cen MT" w:cs="Times New Roman"/>
          <w:sz w:val="18"/>
          <w:szCs w:val="24"/>
        </w:rPr>
        <w:t>),</w:t>
      </w:r>
      <w:r w:rsidR="00362259" w:rsidRPr="003A6192">
        <w:rPr>
          <w:rFonts w:ascii="Tw Cen MT" w:hAnsi="Tw Cen MT" w:cs="Times New Roman"/>
          <w:sz w:val="18"/>
          <w:szCs w:val="24"/>
        </w:rPr>
        <w:t xml:space="preserve"> flowers per plant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70.83</w:t>
      </w:r>
      <w:r w:rsidR="00231430" w:rsidRPr="003A6192">
        <w:rPr>
          <w:rFonts w:ascii="Tw Cen MT" w:hAnsi="Tw Cen MT" w:cs="Times New Roman"/>
          <w:sz w:val="18"/>
          <w:szCs w:val="24"/>
        </w:rPr>
        <w:t xml:space="preserve">), flower yield per hectare </w:t>
      </w:r>
      <w:r w:rsidR="00362259" w:rsidRPr="003A6192">
        <w:rPr>
          <w:rFonts w:ascii="Tw Cen MT" w:hAnsi="Tw Cen MT" w:cs="Times New Roman"/>
          <w:sz w:val="18"/>
          <w:szCs w:val="24"/>
        </w:rPr>
        <w:t>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17.08 </w:t>
      </w:r>
      <w:r w:rsidR="008B79EB" w:rsidRPr="003A6192">
        <w:rPr>
          <w:rFonts w:ascii="Tw Cen MT" w:hAnsi="Tw Cen MT" w:cs="Times New Roman"/>
          <w:sz w:val="18"/>
          <w:szCs w:val="24"/>
        </w:rPr>
        <w:t>t)</w:t>
      </w:r>
      <w:r w:rsidR="00831E20" w:rsidRPr="003A6192">
        <w:rPr>
          <w:rFonts w:ascii="Tw Cen MT" w:hAnsi="Tw Cen MT" w:cs="Times New Roman"/>
          <w:sz w:val="18"/>
          <w:szCs w:val="24"/>
        </w:rPr>
        <w:t>,</w:t>
      </w:r>
      <w:r w:rsidR="00A86745" w:rsidRPr="003A6192">
        <w:rPr>
          <w:rFonts w:ascii="Tw Cen MT" w:hAnsi="Tw Cen MT" w:cs="Times New Roman"/>
          <w:sz w:val="18"/>
          <w:szCs w:val="24"/>
        </w:rPr>
        <w:t>sucker yield</w:t>
      </w:r>
      <w:r w:rsidR="00231430" w:rsidRPr="003A6192">
        <w:rPr>
          <w:rFonts w:ascii="Tw Cen MT" w:hAnsi="Tw Cen MT" w:cs="Times New Roman"/>
          <w:sz w:val="18"/>
          <w:szCs w:val="24"/>
        </w:rPr>
        <w:t xml:space="preserve"> per hectare</w:t>
      </w:r>
      <w:r w:rsidR="00A86745" w:rsidRPr="003A6192">
        <w:rPr>
          <w:rFonts w:ascii="Tw Cen MT" w:hAnsi="Tw Cen MT" w:cs="Times New Roman"/>
          <w:sz w:val="18"/>
          <w:szCs w:val="24"/>
        </w:rPr>
        <w:t xml:space="preserve">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2,21,667</w:t>
      </w:r>
      <w:r w:rsidR="00A86745" w:rsidRPr="003A6192">
        <w:rPr>
          <w:rFonts w:ascii="Tw Cen MT" w:hAnsi="Tw Cen MT" w:cs="Times New Roman"/>
          <w:sz w:val="18"/>
          <w:szCs w:val="24"/>
        </w:rPr>
        <w:t xml:space="preserve">) </w:t>
      </w:r>
      <w:r w:rsidR="00500FC0" w:rsidRPr="003A6192">
        <w:rPr>
          <w:rFonts w:ascii="Tw Cen MT" w:hAnsi="Tw Cen MT" w:cs="Times New Roman"/>
          <w:sz w:val="18"/>
          <w:szCs w:val="24"/>
        </w:rPr>
        <w:t>and</w:t>
      </w:r>
      <w:r w:rsidR="00D1595E" w:rsidRPr="003A6192">
        <w:rPr>
          <w:rFonts w:ascii="Tw Cen MT" w:hAnsi="Tw Cen MT" w:cs="Times New Roman"/>
          <w:sz w:val="18"/>
          <w:szCs w:val="24"/>
        </w:rPr>
        <w:t xml:space="preserve"> </w:t>
      </w:r>
      <w:r w:rsidR="00362259" w:rsidRPr="003A6192">
        <w:rPr>
          <w:rFonts w:ascii="Tw Cen MT" w:hAnsi="Tw Cen MT" w:cs="Times New Roman"/>
          <w:sz w:val="18"/>
          <w:szCs w:val="24"/>
        </w:rPr>
        <w:t>its quality parameters</w:t>
      </w:r>
      <w:r w:rsidR="00977A44" w:rsidRPr="003A6192">
        <w:rPr>
          <w:rFonts w:ascii="Tw Cen MT" w:hAnsi="Tw Cen MT" w:cs="Times New Roman"/>
          <w:sz w:val="18"/>
          <w:szCs w:val="24"/>
        </w:rPr>
        <w:t xml:space="preserve"> like shelf life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12.00 </w:t>
      </w:r>
      <w:r w:rsidR="00977A44" w:rsidRPr="003A6192">
        <w:rPr>
          <w:rFonts w:ascii="Tw Cen MT" w:hAnsi="Tw Cen MT" w:cs="Times New Roman"/>
          <w:sz w:val="18"/>
          <w:szCs w:val="24"/>
        </w:rPr>
        <w:t xml:space="preserve">days),vase life </w:t>
      </w:r>
      <w:r w:rsidR="00977A44" w:rsidRPr="003A6192">
        <w:rPr>
          <w:rFonts w:ascii="Tw Cen MT" w:hAnsi="Tw Cen MT" w:cs="Times New Roman"/>
          <w:sz w:val="18"/>
          <w:szCs w:val="24"/>
        </w:rPr>
        <w:lastRenderedPageBreak/>
        <w:t>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13.87</w:t>
      </w:r>
      <w:r w:rsidR="00977A44" w:rsidRPr="003A6192">
        <w:rPr>
          <w:rFonts w:ascii="Tw Cen MT" w:hAnsi="Tw Cen MT" w:cs="Times New Roman"/>
          <w:sz w:val="18"/>
          <w:szCs w:val="24"/>
        </w:rPr>
        <w:t>days).</w:t>
      </w:r>
      <w:r w:rsidR="00D1595E" w:rsidRPr="003A6192">
        <w:rPr>
          <w:rFonts w:ascii="Tw Cen MT" w:hAnsi="Tw Cen MT" w:cs="Times New Roman"/>
          <w:sz w:val="18"/>
          <w:szCs w:val="24"/>
        </w:rPr>
        <w:t xml:space="preserve">The same treatment also </w:t>
      </w:r>
      <w:r w:rsidR="008B79EB" w:rsidRPr="003A6192">
        <w:rPr>
          <w:rFonts w:ascii="Tw Cen MT" w:hAnsi="Tw Cen MT" w:cs="Times New Roman"/>
          <w:sz w:val="18"/>
          <w:szCs w:val="24"/>
        </w:rPr>
        <w:t xml:space="preserve">recorded significantly highest available </w:t>
      </w:r>
      <w:r w:rsidR="00500FC0" w:rsidRPr="003A6192">
        <w:rPr>
          <w:rFonts w:ascii="Tw Cen MT" w:hAnsi="Tw Cen MT" w:cs="Times New Roman"/>
          <w:sz w:val="18"/>
          <w:szCs w:val="24"/>
        </w:rPr>
        <w:t>N</w:t>
      </w:r>
      <w:r w:rsidR="00977A44" w:rsidRPr="003A6192">
        <w:rPr>
          <w:rFonts w:ascii="Tw Cen MT" w:hAnsi="Tw Cen MT" w:cs="Times New Roman"/>
          <w:sz w:val="18"/>
          <w:szCs w:val="24"/>
        </w:rPr>
        <w:t xml:space="preserve">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225.77 </w:t>
      </w:r>
      <w:r w:rsidR="007C1425" w:rsidRPr="003A6192">
        <w:rPr>
          <w:rFonts w:ascii="Tw Cen MT" w:hAnsi="Tw Cen MT" w:cs="Times New Roman"/>
          <w:sz w:val="18"/>
          <w:szCs w:val="24"/>
        </w:rPr>
        <w:t>kg/ha)</w:t>
      </w:r>
      <w:r w:rsidR="008B79EB" w:rsidRPr="003A6192">
        <w:rPr>
          <w:rFonts w:ascii="Tw Cen MT" w:hAnsi="Tw Cen MT" w:cs="Times New Roman"/>
          <w:sz w:val="18"/>
          <w:szCs w:val="24"/>
        </w:rPr>
        <w:t xml:space="preserve">, </w:t>
      </w:r>
      <w:r w:rsidR="001111CE" w:rsidRPr="003A6192">
        <w:rPr>
          <w:rFonts w:ascii="Tw Cen MT" w:hAnsi="Tw Cen MT" w:cs="Times New Roman"/>
          <w:sz w:val="18"/>
          <w:szCs w:val="24"/>
        </w:rPr>
        <w:t>P</w:t>
      </w:r>
      <w:r w:rsidR="001111CE" w:rsidRPr="003A6192">
        <w:rPr>
          <w:rFonts w:ascii="Tw Cen MT" w:hAnsi="Tw Cen MT" w:cs="Times New Roman"/>
          <w:sz w:val="18"/>
          <w:szCs w:val="24"/>
          <w:vertAlign w:val="subscript"/>
        </w:rPr>
        <w:t>2</w:t>
      </w:r>
      <w:r w:rsidR="001111CE" w:rsidRPr="003A6192">
        <w:rPr>
          <w:rFonts w:ascii="Tw Cen MT" w:hAnsi="Tw Cen MT" w:cs="Times New Roman"/>
          <w:sz w:val="18"/>
          <w:szCs w:val="24"/>
        </w:rPr>
        <w:t>O</w:t>
      </w:r>
      <w:r w:rsidR="001111CE" w:rsidRPr="003A6192">
        <w:rPr>
          <w:rFonts w:ascii="Tw Cen MT" w:hAnsi="Tw Cen MT" w:cs="Times New Roman"/>
          <w:sz w:val="18"/>
          <w:szCs w:val="24"/>
          <w:vertAlign w:val="subscript"/>
        </w:rPr>
        <w:t>5</w:t>
      </w:r>
      <w:r w:rsidR="007C1425" w:rsidRPr="003A6192">
        <w:rPr>
          <w:rFonts w:ascii="Tw Cen MT" w:hAnsi="Tw Cen MT" w:cs="Times New Roman"/>
          <w:sz w:val="18"/>
          <w:szCs w:val="24"/>
        </w:rPr>
        <w:t>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128.53 </w:t>
      </w:r>
      <w:r w:rsidR="007C1425" w:rsidRPr="003A6192">
        <w:rPr>
          <w:rFonts w:ascii="Tw Cen MT" w:hAnsi="Tw Cen MT" w:cs="Times New Roman"/>
          <w:sz w:val="18"/>
          <w:szCs w:val="24"/>
        </w:rPr>
        <w:t xml:space="preserve">kg/ha) </w:t>
      </w:r>
      <w:r w:rsidR="008B79EB" w:rsidRPr="003A6192">
        <w:rPr>
          <w:rFonts w:ascii="Tw Cen MT" w:hAnsi="Tw Cen MT" w:cs="Times New Roman"/>
          <w:sz w:val="18"/>
          <w:szCs w:val="24"/>
        </w:rPr>
        <w:t xml:space="preserve">and </w:t>
      </w:r>
      <w:r w:rsidR="00500FC0" w:rsidRPr="003A6192">
        <w:rPr>
          <w:rFonts w:ascii="Tw Cen MT" w:hAnsi="Tw Cen MT" w:cs="Times New Roman"/>
          <w:sz w:val="18"/>
          <w:szCs w:val="24"/>
        </w:rPr>
        <w:t>K</w:t>
      </w:r>
      <w:r w:rsidR="001111CE" w:rsidRPr="003A6192">
        <w:rPr>
          <w:rFonts w:ascii="Tw Cen MT" w:hAnsi="Tw Cen MT" w:cs="Times New Roman"/>
          <w:sz w:val="18"/>
          <w:szCs w:val="24"/>
          <w:vertAlign w:val="subscript"/>
        </w:rPr>
        <w:t>2</w:t>
      </w:r>
      <w:r w:rsidR="001111CE" w:rsidRPr="003A6192">
        <w:rPr>
          <w:rFonts w:ascii="Tw Cen MT" w:hAnsi="Tw Cen MT" w:cs="Times New Roman"/>
          <w:sz w:val="18"/>
          <w:szCs w:val="24"/>
        </w:rPr>
        <w:t>O</w:t>
      </w:r>
      <w:r w:rsidR="008A06DB" w:rsidRPr="003A6192">
        <w:rPr>
          <w:rFonts w:ascii="Tw Cen MT" w:hAnsi="Tw Cen MT" w:cs="Times New Roman"/>
          <w:sz w:val="18"/>
          <w:szCs w:val="24"/>
        </w:rPr>
        <w:t>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221.88</w:t>
      </w:r>
      <w:r w:rsidR="008B79EB" w:rsidRPr="003A6192">
        <w:rPr>
          <w:rFonts w:ascii="Tw Cen MT" w:hAnsi="Tw Cen MT" w:cs="Times New Roman"/>
          <w:sz w:val="18"/>
          <w:szCs w:val="24"/>
        </w:rPr>
        <w:t>kg/ha</w:t>
      </w:r>
      <w:r w:rsidR="008A06DB" w:rsidRPr="003A6192">
        <w:rPr>
          <w:rFonts w:ascii="Tw Cen MT" w:hAnsi="Tw Cen MT" w:cs="Times New Roman"/>
          <w:sz w:val="18"/>
          <w:szCs w:val="24"/>
        </w:rPr>
        <w:t>)</w:t>
      </w:r>
      <w:r w:rsidR="008B79EB" w:rsidRPr="003A6192">
        <w:rPr>
          <w:rFonts w:ascii="Tw Cen MT" w:hAnsi="Tw Cen MT" w:cs="Times New Roman"/>
          <w:sz w:val="18"/>
          <w:szCs w:val="24"/>
        </w:rPr>
        <w:t xml:space="preserve"> in soil</w:t>
      </w:r>
      <w:r w:rsidR="008A06DB" w:rsidRPr="003A6192">
        <w:rPr>
          <w:rFonts w:ascii="Tw Cen MT" w:hAnsi="Tw Cen MT" w:cs="Times New Roman"/>
          <w:sz w:val="18"/>
          <w:szCs w:val="24"/>
        </w:rPr>
        <w:t>, respectively</w:t>
      </w:r>
      <w:r w:rsidR="008B79EB" w:rsidRPr="003A6192">
        <w:rPr>
          <w:rFonts w:ascii="Tw Cen MT" w:hAnsi="Tw Cen MT" w:cs="Times New Roman"/>
          <w:sz w:val="18"/>
          <w:szCs w:val="24"/>
        </w:rPr>
        <w:t xml:space="preserve">. </w:t>
      </w:r>
      <w:r w:rsidR="001111CE" w:rsidRPr="003A6192">
        <w:rPr>
          <w:rFonts w:ascii="Tw Cen MT" w:hAnsi="Tw Cen MT" w:cs="Times New Roman"/>
          <w:sz w:val="18"/>
          <w:szCs w:val="24"/>
        </w:rPr>
        <w:t>The economic analysis clearly</w:t>
      </w:r>
      <w:r w:rsidR="00D1595E" w:rsidRPr="003A6192">
        <w:rPr>
          <w:rFonts w:ascii="Tw Cen MT" w:hAnsi="Tw Cen MT" w:cs="Times New Roman"/>
          <w:sz w:val="18"/>
          <w:szCs w:val="24"/>
        </w:rPr>
        <w:t xml:space="preserve"> </w:t>
      </w:r>
      <w:r w:rsidR="001111CE" w:rsidRPr="003A6192">
        <w:rPr>
          <w:rFonts w:ascii="Tw Cen MT" w:hAnsi="Tw Cen MT" w:cs="Times New Roman"/>
          <w:sz w:val="18"/>
          <w:szCs w:val="24"/>
        </w:rPr>
        <w:t xml:space="preserve">indicated that, application </w:t>
      </w:r>
      <w:r w:rsidR="00C74832" w:rsidRPr="003A6192">
        <w:rPr>
          <w:rFonts w:ascii="Tw Cen MT" w:hAnsi="Tw Cen MT" w:cs="Times New Roman"/>
          <w:sz w:val="18"/>
          <w:szCs w:val="24"/>
        </w:rPr>
        <w:t xml:space="preserve">of </w:t>
      </w:r>
      <w:r w:rsidR="002A555A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75 % Recommended dose of phosphorous + PSF (</w:t>
      </w:r>
      <w:proofErr w:type="spellStart"/>
      <w:r w:rsidR="002A555A" w:rsidRPr="003A6192">
        <w:rPr>
          <w:rFonts w:ascii="Tw Cen MT" w:hAnsi="Tw Cen MT" w:cs="Times New Roman"/>
          <w:i/>
          <w:iCs/>
          <w:sz w:val="18"/>
          <w:szCs w:val="24"/>
        </w:rPr>
        <w:t>Asperigillus</w:t>
      </w:r>
      <w:proofErr w:type="spellEnd"/>
      <w:r w:rsidR="00C21FC4" w:rsidRPr="003A6192">
        <w:rPr>
          <w:rFonts w:ascii="Tw Cen MT" w:hAnsi="Tw Cen MT" w:cs="Times New Roman"/>
          <w:i/>
          <w:iCs/>
          <w:sz w:val="18"/>
          <w:szCs w:val="24"/>
        </w:rPr>
        <w:t xml:space="preserve"> </w:t>
      </w:r>
      <w:proofErr w:type="spellStart"/>
      <w:r w:rsidR="002A555A" w:rsidRPr="003A6192">
        <w:rPr>
          <w:rFonts w:ascii="Tw Cen MT" w:hAnsi="Tw Cen MT" w:cs="Times New Roman"/>
          <w:i/>
          <w:iCs/>
          <w:sz w:val="18"/>
          <w:szCs w:val="24"/>
        </w:rPr>
        <w:t>awamori</w:t>
      </w:r>
      <w:proofErr w:type="spellEnd"/>
      <w:r w:rsidR="002A555A" w:rsidRPr="003A6192">
        <w:rPr>
          <w:rFonts w:ascii="Tw Cen MT" w:hAnsi="Tw Cen MT" w:cs="Times New Roman"/>
          <w:sz w:val="18"/>
          <w:szCs w:val="24"/>
        </w:rPr>
        <w:t>)</w:t>
      </w:r>
      <w:r w:rsidR="002A555A" w:rsidRPr="003A6192">
        <w:rPr>
          <w:rFonts w:ascii="Tw Cen MT" w:eastAsia="Times New Roman" w:hAnsi="Tw Cen MT" w:cs="Times New Roman"/>
          <w:color w:val="000000"/>
          <w:sz w:val="18"/>
          <w:szCs w:val="24"/>
        </w:rPr>
        <w:t xml:space="preserve"> + PSB (</w:t>
      </w:r>
      <w:r w:rsidR="002A555A" w:rsidRPr="003A6192">
        <w:rPr>
          <w:rFonts w:ascii="Tw Cen MT" w:hAnsi="Tw Cen MT" w:cs="Times New Roman"/>
          <w:i/>
          <w:iCs/>
          <w:sz w:val="18"/>
          <w:szCs w:val="24"/>
        </w:rPr>
        <w:t xml:space="preserve">Pseudomonas </w:t>
      </w:r>
      <w:proofErr w:type="spellStart"/>
      <w:r w:rsidR="002A555A" w:rsidRPr="003A6192">
        <w:rPr>
          <w:rFonts w:ascii="Tw Cen MT" w:hAnsi="Tw Cen MT" w:cs="Times New Roman"/>
          <w:i/>
          <w:iCs/>
          <w:sz w:val="18"/>
          <w:szCs w:val="24"/>
        </w:rPr>
        <w:t>striata</w:t>
      </w:r>
      <w:proofErr w:type="spellEnd"/>
      <w:r w:rsidR="002A555A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)</w:t>
      </w:r>
      <w:r w:rsidR="002A555A" w:rsidRPr="003A6192">
        <w:rPr>
          <w:rFonts w:ascii="Tw Cen MT" w:hAnsi="Tw Cen MT" w:cs="Times New Roman"/>
          <w:sz w:val="18"/>
          <w:szCs w:val="24"/>
        </w:rPr>
        <w:t xml:space="preserve"> </w:t>
      </w:r>
      <w:r w:rsidR="009C043E" w:rsidRPr="003A6192">
        <w:rPr>
          <w:rFonts w:ascii="Tw Cen MT" w:hAnsi="Tw Cen MT" w:cs="Times New Roman"/>
          <w:sz w:val="18"/>
          <w:szCs w:val="24"/>
        </w:rPr>
        <w:t>realized</w:t>
      </w:r>
      <w:r w:rsidR="00C21FC4" w:rsidRPr="003A6192">
        <w:rPr>
          <w:rFonts w:ascii="Tw Cen MT" w:hAnsi="Tw Cen MT" w:cs="Times New Roman"/>
          <w:sz w:val="18"/>
          <w:szCs w:val="24"/>
        </w:rPr>
        <w:t xml:space="preserve"> </w:t>
      </w:r>
      <w:r w:rsidR="009C043E" w:rsidRPr="003A6192">
        <w:rPr>
          <w:rFonts w:ascii="Tw Cen MT" w:hAnsi="Tw Cen MT" w:cs="Times New Roman"/>
          <w:sz w:val="18"/>
          <w:szCs w:val="24"/>
        </w:rPr>
        <w:t xml:space="preserve">maximum </w:t>
      </w:r>
      <w:r w:rsidR="00154C76" w:rsidRPr="003A6192">
        <w:rPr>
          <w:rFonts w:ascii="Tw Cen MT" w:hAnsi="Tw Cen MT" w:cs="Times New Roman"/>
          <w:sz w:val="18"/>
          <w:szCs w:val="24"/>
        </w:rPr>
        <w:t>net returns (Rs.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13</w:t>
      </w:r>
      <w:r w:rsidR="00D1595E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, 26,994</w:t>
      </w:r>
      <w:r w:rsidR="008B79EB" w:rsidRPr="003A6192">
        <w:rPr>
          <w:rFonts w:ascii="Tw Cen MT" w:hAnsi="Tw Cen MT" w:cs="Times New Roman"/>
          <w:sz w:val="18"/>
          <w:szCs w:val="24"/>
        </w:rPr>
        <w:t>/ha</w:t>
      </w:r>
      <w:r w:rsidR="009C043E" w:rsidRPr="003A6192">
        <w:rPr>
          <w:rFonts w:ascii="Tw Cen MT" w:hAnsi="Tw Cen MT" w:cs="Times New Roman"/>
          <w:sz w:val="18"/>
          <w:szCs w:val="24"/>
        </w:rPr>
        <w:t xml:space="preserve">) and B: C </w:t>
      </w:r>
      <w:r w:rsidR="00F50259" w:rsidRPr="003A6192">
        <w:rPr>
          <w:rFonts w:ascii="Tw Cen MT" w:hAnsi="Tw Cen MT" w:cs="Times New Roman"/>
          <w:sz w:val="18"/>
          <w:szCs w:val="24"/>
        </w:rPr>
        <w:t>ratio (</w:t>
      </w:r>
      <w:r w:rsidR="00A511A1" w:rsidRPr="003A6192">
        <w:rPr>
          <w:rFonts w:ascii="Tw Cen MT" w:eastAsia="Times New Roman" w:hAnsi="Tw Cen MT" w:cs="Times New Roman"/>
          <w:color w:val="000000"/>
          <w:sz w:val="18"/>
          <w:szCs w:val="24"/>
        </w:rPr>
        <w:t>5.3</w:t>
      </w:r>
      <w:r w:rsidR="008B79EB" w:rsidRPr="003A6192">
        <w:rPr>
          <w:rFonts w:ascii="Tw Cen MT" w:hAnsi="Tw Cen MT" w:cs="Times New Roman"/>
          <w:sz w:val="18"/>
          <w:szCs w:val="24"/>
        </w:rPr>
        <w:t>)</w:t>
      </w:r>
      <w:r w:rsidR="009C043E" w:rsidRPr="003A6192">
        <w:rPr>
          <w:rFonts w:ascii="Tw Cen MT" w:hAnsi="Tw Cen MT" w:cs="Times New Roman"/>
          <w:sz w:val="18"/>
          <w:szCs w:val="24"/>
        </w:rPr>
        <w:t xml:space="preserve"> for flower production</w:t>
      </w:r>
      <w:r w:rsidR="002A555A" w:rsidRPr="003A6192">
        <w:rPr>
          <w:rFonts w:ascii="Tw Cen MT" w:hAnsi="Tw Cen MT" w:cs="Times New Roman"/>
          <w:sz w:val="18"/>
          <w:szCs w:val="24"/>
        </w:rPr>
        <w:t>.</w:t>
      </w:r>
    </w:p>
    <w:p w:rsidR="00570C6E" w:rsidRPr="003A6192" w:rsidRDefault="00570C6E" w:rsidP="003A6192">
      <w:pPr>
        <w:spacing w:after="0" w:line="240" w:lineRule="auto"/>
        <w:jc w:val="both"/>
        <w:rPr>
          <w:rFonts w:ascii="Tw Cen MT" w:hAnsi="Tw Cen MT" w:cs="Times New Roman"/>
          <w:sz w:val="18"/>
          <w:szCs w:val="24"/>
        </w:rPr>
      </w:pPr>
    </w:p>
    <w:p w:rsidR="00570C6E" w:rsidRPr="003A6192" w:rsidRDefault="00755DAC" w:rsidP="003A6192">
      <w:pPr>
        <w:spacing w:after="0" w:line="240" w:lineRule="auto"/>
        <w:jc w:val="both"/>
        <w:rPr>
          <w:rFonts w:ascii="Tw Cen MT" w:hAnsi="Tw Cen MT"/>
          <w:b/>
          <w:color w:val="BF5A14"/>
          <w:sz w:val="20"/>
        </w:rPr>
      </w:pPr>
      <w:r>
        <w:rPr>
          <w:rFonts w:ascii="Tw Cen MT" w:hAnsi="Tw Cen MT"/>
          <w:b/>
          <w:color w:val="BF5A14"/>
          <w:sz w:val="20"/>
        </w:rPr>
        <w:t xml:space="preserve">       </w:t>
      </w:r>
      <w:r w:rsidR="00570C6E" w:rsidRPr="003A6192">
        <w:rPr>
          <w:rFonts w:ascii="Tw Cen MT" w:hAnsi="Tw Cen MT"/>
          <w:b/>
          <w:color w:val="BF5A14"/>
          <w:sz w:val="20"/>
        </w:rPr>
        <w:t>Recent Publications</w:t>
      </w:r>
    </w:p>
    <w:p w:rsidR="003009EB" w:rsidRPr="003009EB" w:rsidRDefault="008A1E77" w:rsidP="003A6192">
      <w:pPr>
        <w:pStyle w:val="ListParagraph"/>
        <w:numPr>
          <w:ilvl w:val="0"/>
          <w:numId w:val="2"/>
        </w:numPr>
        <w:pBdr>
          <w:bottom w:val="single" w:sz="4" w:space="1" w:color="auto"/>
        </w:pBdr>
        <w:spacing w:after="0" w:line="240" w:lineRule="auto"/>
        <w:contextualSpacing w:val="0"/>
        <w:rPr>
          <w:rFonts w:ascii="Tw Cen MT" w:hAnsi="Tw Cen MT" w:cs="Times New Roman"/>
          <w:sz w:val="20"/>
        </w:rPr>
      </w:pPr>
      <w:proofErr w:type="spellStart"/>
      <w:r w:rsidRPr="003009EB">
        <w:rPr>
          <w:rFonts w:ascii="Tw Cen MT" w:hAnsi="Tw Cen MT" w:cs="Times New Roman"/>
          <w:sz w:val="18"/>
          <w:szCs w:val="20"/>
        </w:rPr>
        <w:t>Amreen</w:t>
      </w:r>
      <w:proofErr w:type="spellEnd"/>
      <w:r w:rsidRPr="003009EB">
        <w:rPr>
          <w:rFonts w:ascii="Tw Cen MT" w:hAnsi="Tw Cen MT" w:cs="Times New Roman"/>
          <w:sz w:val="18"/>
          <w:szCs w:val="20"/>
        </w:rPr>
        <w:t xml:space="preserve"> </w:t>
      </w:r>
      <w:proofErr w:type="spellStart"/>
      <w:r w:rsidRPr="003009EB">
        <w:rPr>
          <w:rFonts w:ascii="Tw Cen MT" w:hAnsi="Tw Cen MT" w:cs="Times New Roman"/>
          <w:sz w:val="18"/>
          <w:szCs w:val="20"/>
        </w:rPr>
        <w:t>Taj</w:t>
      </w:r>
      <w:proofErr w:type="spellEnd"/>
      <w:r w:rsidRPr="003009EB">
        <w:rPr>
          <w:rFonts w:ascii="Tw Cen MT" w:hAnsi="Tw Cen MT" w:cs="Times New Roman"/>
          <w:sz w:val="18"/>
          <w:szCs w:val="20"/>
        </w:rPr>
        <w:t xml:space="preserve">, </w:t>
      </w:r>
      <w:r w:rsidRPr="003009EB">
        <w:rPr>
          <w:rFonts w:ascii="Tw Cen MT" w:hAnsi="Tw Cen MT" w:cs="Times New Roman"/>
          <w:b/>
          <w:sz w:val="18"/>
          <w:szCs w:val="20"/>
        </w:rPr>
        <w:t xml:space="preserve">B </w:t>
      </w:r>
      <w:proofErr w:type="spellStart"/>
      <w:r w:rsidRPr="003009EB">
        <w:rPr>
          <w:rFonts w:ascii="Tw Cen MT" w:hAnsi="Tw Cen MT" w:cs="Times New Roman"/>
          <w:b/>
          <w:sz w:val="18"/>
          <w:szCs w:val="20"/>
        </w:rPr>
        <w:t>Hemla</w:t>
      </w:r>
      <w:proofErr w:type="spellEnd"/>
      <w:r w:rsidRPr="003009EB">
        <w:rPr>
          <w:rFonts w:ascii="Tw Cen MT" w:hAnsi="Tw Cen MT" w:cs="Times New Roman"/>
          <w:b/>
          <w:sz w:val="18"/>
          <w:szCs w:val="20"/>
        </w:rPr>
        <w:t xml:space="preserve"> </w:t>
      </w:r>
      <w:proofErr w:type="spellStart"/>
      <w:r w:rsidRPr="003009EB">
        <w:rPr>
          <w:rFonts w:ascii="Tw Cen MT" w:hAnsi="Tw Cen MT" w:cs="Times New Roman"/>
          <w:b/>
          <w:sz w:val="18"/>
          <w:szCs w:val="20"/>
        </w:rPr>
        <w:t>Naik</w:t>
      </w:r>
      <w:proofErr w:type="spellEnd"/>
      <w:r w:rsidRPr="003009EB">
        <w:rPr>
          <w:rFonts w:ascii="Tw Cen MT" w:hAnsi="Tw Cen MT" w:cs="Times New Roman"/>
          <w:sz w:val="18"/>
          <w:szCs w:val="20"/>
        </w:rPr>
        <w:t xml:space="preserve">, VB </w:t>
      </w:r>
      <w:proofErr w:type="spellStart"/>
      <w:r w:rsidRPr="003009EB">
        <w:rPr>
          <w:rFonts w:ascii="Tw Cen MT" w:hAnsi="Tw Cen MT" w:cs="Times New Roman"/>
          <w:sz w:val="18"/>
          <w:szCs w:val="20"/>
        </w:rPr>
        <w:t>Sanath</w:t>
      </w:r>
      <w:proofErr w:type="spellEnd"/>
      <w:r w:rsidRPr="003009EB">
        <w:rPr>
          <w:rFonts w:ascii="Tw Cen MT" w:hAnsi="Tw Cen MT" w:cs="Times New Roman"/>
          <w:sz w:val="18"/>
          <w:szCs w:val="20"/>
        </w:rPr>
        <w:t xml:space="preserve"> Kumar (</w:t>
      </w:r>
      <w:r w:rsidRPr="003009EB">
        <w:rPr>
          <w:rFonts w:ascii="Tw Cen MT" w:hAnsi="Tw Cen MT" w:cs="Times New Roman"/>
          <w:bCs/>
          <w:iCs/>
          <w:sz w:val="18"/>
          <w:szCs w:val="20"/>
        </w:rPr>
        <w:t xml:space="preserve">2013) </w:t>
      </w:r>
      <w:r w:rsidRPr="003009EB">
        <w:rPr>
          <w:rFonts w:ascii="Tw Cen MT" w:hAnsi="Tw Cen MT" w:cs="Times New Roman"/>
          <w:bCs/>
          <w:sz w:val="18"/>
          <w:szCs w:val="20"/>
        </w:rPr>
        <w:t xml:space="preserve">Performance of gerbera </w:t>
      </w:r>
      <w:r w:rsidRPr="003009EB">
        <w:rPr>
          <w:rFonts w:ascii="Tw Cen MT" w:hAnsi="Tw Cen MT" w:cs="Times New Roman"/>
          <w:sz w:val="18"/>
          <w:szCs w:val="20"/>
        </w:rPr>
        <w:t>(</w:t>
      </w:r>
      <w:r w:rsidRPr="003009EB">
        <w:rPr>
          <w:rFonts w:ascii="Tw Cen MT" w:hAnsi="Tw Cen MT" w:cs="Times New Roman"/>
          <w:iCs/>
          <w:sz w:val="18"/>
          <w:szCs w:val="20"/>
        </w:rPr>
        <w:t xml:space="preserve">Gerbera </w:t>
      </w:r>
      <w:proofErr w:type="spellStart"/>
      <w:r w:rsidRPr="003009EB">
        <w:rPr>
          <w:rFonts w:ascii="Tw Cen MT" w:hAnsi="Tw Cen MT" w:cs="Times New Roman"/>
          <w:iCs/>
          <w:sz w:val="18"/>
          <w:szCs w:val="20"/>
        </w:rPr>
        <w:t>jamesonii</w:t>
      </w:r>
      <w:proofErr w:type="spellEnd"/>
      <w:r w:rsidRPr="003009EB">
        <w:rPr>
          <w:rFonts w:ascii="Tw Cen MT" w:hAnsi="Tw Cen MT" w:cs="Times New Roman"/>
          <w:iCs/>
          <w:sz w:val="18"/>
          <w:szCs w:val="20"/>
        </w:rPr>
        <w:t xml:space="preserve"> </w:t>
      </w:r>
      <w:r w:rsidRPr="003009EB">
        <w:rPr>
          <w:rFonts w:ascii="Tw Cen MT" w:hAnsi="Tw Cen MT" w:cs="Times New Roman"/>
          <w:sz w:val="18"/>
          <w:szCs w:val="20"/>
        </w:rPr>
        <w:t xml:space="preserve">hook.) Genotypes under protected cultivation: </w:t>
      </w:r>
      <w:r w:rsidRPr="003009EB">
        <w:rPr>
          <w:rFonts w:ascii="Tw Cen MT" w:hAnsi="Tw Cen MT" w:cs="Times New Roman"/>
          <w:bCs/>
          <w:iCs/>
          <w:sz w:val="18"/>
          <w:szCs w:val="20"/>
        </w:rPr>
        <w:t>Plant archives 13(2);757-761</w:t>
      </w:r>
    </w:p>
    <w:p w:rsidR="00596E43" w:rsidRPr="003A6192" w:rsidRDefault="008A1E77" w:rsidP="003A6192">
      <w:pPr>
        <w:pStyle w:val="ListParagraph"/>
        <w:numPr>
          <w:ilvl w:val="0"/>
          <w:numId w:val="2"/>
        </w:numPr>
        <w:pBdr>
          <w:bottom w:val="single" w:sz="4" w:space="1" w:color="auto"/>
        </w:pBdr>
        <w:spacing w:after="0" w:line="240" w:lineRule="auto"/>
        <w:contextualSpacing w:val="0"/>
        <w:rPr>
          <w:rFonts w:ascii="Tw Cen MT" w:hAnsi="Tw Cen MT" w:cs="Times New Roman"/>
          <w:sz w:val="20"/>
        </w:rPr>
      </w:pPr>
      <w:proofErr w:type="spellStart"/>
      <w:r w:rsidRPr="003A6192">
        <w:rPr>
          <w:rFonts w:ascii="Tw Cen MT" w:hAnsi="Tw Cen MT" w:cs="Times New Roman"/>
          <w:sz w:val="18"/>
          <w:szCs w:val="20"/>
        </w:rPr>
        <w:t>Basavaraj</w:t>
      </w:r>
      <w:proofErr w:type="spellEnd"/>
      <w:r w:rsidRPr="003A6192">
        <w:rPr>
          <w:rFonts w:ascii="Tw Cen MT" w:hAnsi="Tw Cen MT" w:cs="Times New Roman"/>
          <w:sz w:val="18"/>
          <w:szCs w:val="20"/>
        </w:rPr>
        <w:t xml:space="preserve">, D </w:t>
      </w:r>
      <w:proofErr w:type="spellStart"/>
      <w:proofErr w:type="gramStart"/>
      <w:r w:rsidRPr="003A6192">
        <w:rPr>
          <w:rFonts w:ascii="Tw Cen MT" w:hAnsi="Tw Cen MT" w:cs="Times New Roman"/>
          <w:sz w:val="18"/>
          <w:szCs w:val="20"/>
        </w:rPr>
        <w:t>Dalawai</w:t>
      </w:r>
      <w:proofErr w:type="spellEnd"/>
      <w:r w:rsidRPr="003A6192">
        <w:rPr>
          <w:rFonts w:ascii="Tw Cen MT" w:hAnsi="Tw Cen MT" w:cs="Times New Roman"/>
          <w:sz w:val="18"/>
          <w:szCs w:val="20"/>
        </w:rPr>
        <w:t xml:space="preserve"> ,</w:t>
      </w:r>
      <w:proofErr w:type="gramEnd"/>
      <w:r w:rsidRPr="003A6192">
        <w:rPr>
          <w:rFonts w:ascii="Tw Cen MT" w:hAnsi="Tw Cen MT" w:cs="Times New Roman"/>
          <w:sz w:val="18"/>
          <w:szCs w:val="20"/>
        </w:rPr>
        <w:t xml:space="preserve"> </w:t>
      </w:r>
      <w:r w:rsidRPr="00425EE5">
        <w:rPr>
          <w:rFonts w:ascii="Tw Cen MT" w:hAnsi="Tw Cen MT" w:cs="Times New Roman"/>
          <w:b/>
          <w:sz w:val="18"/>
          <w:szCs w:val="20"/>
        </w:rPr>
        <w:t xml:space="preserve">B </w:t>
      </w:r>
      <w:proofErr w:type="spellStart"/>
      <w:r w:rsidRPr="00425EE5">
        <w:rPr>
          <w:rFonts w:ascii="Tw Cen MT" w:hAnsi="Tw Cen MT" w:cs="Times New Roman"/>
          <w:b/>
          <w:sz w:val="18"/>
          <w:szCs w:val="20"/>
        </w:rPr>
        <w:t>Hemla</w:t>
      </w:r>
      <w:proofErr w:type="spellEnd"/>
      <w:r w:rsidRPr="00425EE5">
        <w:rPr>
          <w:rFonts w:ascii="Tw Cen MT" w:hAnsi="Tw Cen MT" w:cs="Times New Roman"/>
          <w:b/>
          <w:sz w:val="18"/>
          <w:szCs w:val="20"/>
        </w:rPr>
        <w:t xml:space="preserve"> </w:t>
      </w:r>
      <w:proofErr w:type="spellStart"/>
      <w:r w:rsidRPr="00425EE5">
        <w:rPr>
          <w:rFonts w:ascii="Tw Cen MT" w:hAnsi="Tw Cen MT" w:cs="Times New Roman"/>
          <w:b/>
          <w:sz w:val="18"/>
          <w:szCs w:val="20"/>
        </w:rPr>
        <w:t>Naik</w:t>
      </w:r>
      <w:proofErr w:type="spellEnd"/>
      <w:r w:rsidRPr="003A6192">
        <w:rPr>
          <w:rFonts w:ascii="Tw Cen MT" w:hAnsi="Tw Cen MT" w:cs="Times New Roman"/>
          <w:sz w:val="18"/>
          <w:szCs w:val="20"/>
        </w:rPr>
        <w:t xml:space="preserve"> (</w:t>
      </w:r>
      <w:r w:rsidRPr="003A6192">
        <w:rPr>
          <w:rFonts w:ascii="Tw Cen MT" w:eastAsia="Times New Roman" w:hAnsi="Tw Cen MT" w:cs="Times New Roman"/>
          <w:sz w:val="18"/>
          <w:szCs w:val="20"/>
        </w:rPr>
        <w:t>2014</w:t>
      </w:r>
      <w:r w:rsidRPr="003A6192">
        <w:rPr>
          <w:rFonts w:ascii="Tw Cen MT" w:hAnsi="Tw Cen MT" w:cs="Times New Roman"/>
          <w:sz w:val="18"/>
          <w:szCs w:val="20"/>
        </w:rPr>
        <w:t xml:space="preserve">)Integrated nutrient management studies in carnation (Dianthus </w:t>
      </w:r>
      <w:proofErr w:type="spellStart"/>
      <w:r w:rsidRPr="003A6192">
        <w:rPr>
          <w:rFonts w:ascii="Tw Cen MT" w:hAnsi="Tw Cen MT" w:cs="Times New Roman"/>
          <w:sz w:val="18"/>
          <w:szCs w:val="20"/>
        </w:rPr>
        <w:t>caryophyllus</w:t>
      </w:r>
      <w:proofErr w:type="spellEnd"/>
      <w:r w:rsidRPr="003A6192">
        <w:rPr>
          <w:rFonts w:ascii="Tw Cen MT" w:hAnsi="Tw Cen MT" w:cs="Times New Roman"/>
          <w:sz w:val="18"/>
          <w:szCs w:val="20"/>
        </w:rPr>
        <w:t xml:space="preserve"> L.) Cv. Soto under protected condition : </w:t>
      </w:r>
      <w:r w:rsidRPr="003A6192">
        <w:rPr>
          <w:rFonts w:ascii="Tw Cen MT" w:eastAsia="Times New Roman" w:hAnsi="Tw Cen MT" w:cs="Times New Roman"/>
          <w:sz w:val="18"/>
          <w:szCs w:val="20"/>
        </w:rPr>
        <w:t xml:space="preserve">International Journal Agricultural Sciences &amp; Veterinary Medicine, 2(3), </w:t>
      </w:r>
      <w:r w:rsidRPr="003A6192">
        <w:rPr>
          <w:rFonts w:ascii="Tw Cen MT" w:eastAsia="Times New Roman" w:hAnsi="Tw Cen MT" w:cs="Times New Roman"/>
          <w:bCs/>
          <w:iCs/>
          <w:sz w:val="18"/>
          <w:szCs w:val="20"/>
        </w:rPr>
        <w:t>18-24</w:t>
      </w:r>
    </w:p>
    <w:p w:rsidR="00596E43" w:rsidRPr="003A6192" w:rsidRDefault="008A1E77" w:rsidP="003A6192">
      <w:pPr>
        <w:pStyle w:val="ListParagraph"/>
        <w:numPr>
          <w:ilvl w:val="0"/>
          <w:numId w:val="2"/>
        </w:numPr>
        <w:pBdr>
          <w:bottom w:val="single" w:sz="4" w:space="1" w:color="auto"/>
        </w:pBdr>
        <w:spacing w:after="0" w:line="240" w:lineRule="auto"/>
        <w:contextualSpacing w:val="0"/>
        <w:rPr>
          <w:rFonts w:ascii="Tw Cen MT" w:hAnsi="Tw Cen MT" w:cs="Times New Roman"/>
          <w:sz w:val="20"/>
        </w:rPr>
      </w:pP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Tarannum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, </w:t>
      </w:r>
      <w:r w:rsidRPr="00425EE5">
        <w:rPr>
          <w:rFonts w:ascii="Tw Cen MT" w:eastAsia="Times New Roman" w:hAnsi="Tw Cen MT" w:cs="Times New Roman"/>
          <w:b/>
          <w:sz w:val="18"/>
          <w:szCs w:val="20"/>
        </w:rPr>
        <w:t xml:space="preserve">B  </w:t>
      </w:r>
      <w:proofErr w:type="spellStart"/>
      <w:r w:rsidRPr="00425EE5">
        <w:rPr>
          <w:rFonts w:ascii="Tw Cen MT" w:eastAsia="Times New Roman" w:hAnsi="Tw Cen MT" w:cs="Times New Roman"/>
          <w:b/>
          <w:sz w:val="18"/>
          <w:szCs w:val="20"/>
        </w:rPr>
        <w:t>Hemla</w:t>
      </w:r>
      <w:proofErr w:type="spellEnd"/>
      <w:r w:rsidRPr="00425EE5">
        <w:rPr>
          <w:rFonts w:ascii="Tw Cen MT" w:eastAsia="Times New Roman" w:hAnsi="Tw Cen MT" w:cs="Times New Roman"/>
          <w:b/>
          <w:sz w:val="18"/>
          <w:szCs w:val="20"/>
        </w:rPr>
        <w:t xml:space="preserve"> </w:t>
      </w:r>
      <w:proofErr w:type="spellStart"/>
      <w:r w:rsidRPr="00425EE5">
        <w:rPr>
          <w:rFonts w:ascii="Tw Cen MT" w:eastAsia="Times New Roman" w:hAnsi="Tw Cen MT" w:cs="Times New Roman"/>
          <w:b/>
          <w:sz w:val="18"/>
          <w:szCs w:val="20"/>
        </w:rPr>
        <w:t>Naik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, B. </w:t>
      </w: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Zaheer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 </w:t>
      </w: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Ahamed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 (</w:t>
      </w:r>
      <w:r w:rsidRPr="003A6192">
        <w:rPr>
          <w:rFonts w:ascii="Tw Cen MT" w:hAnsi="Tw Cen MT" w:cs="Times New Roman"/>
          <w:bCs/>
          <w:iCs/>
          <w:sz w:val="18"/>
          <w:szCs w:val="20"/>
        </w:rPr>
        <w:t xml:space="preserve">2014) </w:t>
      </w:r>
      <w:r w:rsidRPr="003A6192">
        <w:rPr>
          <w:rFonts w:ascii="Tw Cen MT" w:hAnsi="Tw Cen MT" w:cs="Times New Roman"/>
          <w:sz w:val="18"/>
          <w:szCs w:val="20"/>
        </w:rPr>
        <w:t xml:space="preserve">Evaluation of carnation (Dianthus </w:t>
      </w:r>
      <w:proofErr w:type="spellStart"/>
      <w:r w:rsidRPr="003A6192">
        <w:rPr>
          <w:rFonts w:ascii="Tw Cen MT" w:hAnsi="Tw Cen MT" w:cs="Times New Roman"/>
          <w:sz w:val="18"/>
          <w:szCs w:val="20"/>
        </w:rPr>
        <w:t>caryophyllus</w:t>
      </w:r>
      <w:proofErr w:type="spellEnd"/>
      <w:r w:rsidRPr="003A6192">
        <w:rPr>
          <w:rFonts w:ascii="Tw Cen MT" w:hAnsi="Tw Cen MT" w:cs="Times New Roman"/>
          <w:sz w:val="18"/>
          <w:szCs w:val="20"/>
        </w:rPr>
        <w:t xml:space="preserve"> L.) genotypes under naturally ventilated </w:t>
      </w:r>
      <w:proofErr w:type="spellStart"/>
      <w:r w:rsidRPr="003A6192">
        <w:rPr>
          <w:rFonts w:ascii="Tw Cen MT" w:hAnsi="Tw Cen MT" w:cs="Times New Roman"/>
          <w:sz w:val="18"/>
          <w:szCs w:val="20"/>
        </w:rPr>
        <w:t>polyhouse</w:t>
      </w:r>
      <w:proofErr w:type="spellEnd"/>
      <w:r w:rsidRPr="003A6192">
        <w:rPr>
          <w:rFonts w:ascii="Tw Cen MT" w:hAnsi="Tw Cen MT" w:cs="Times New Roman"/>
          <w:sz w:val="18"/>
          <w:szCs w:val="20"/>
        </w:rPr>
        <w:t xml:space="preserve"> in Hilly zone of Karnataka: </w:t>
      </w:r>
      <w:r w:rsidRPr="003A6192">
        <w:rPr>
          <w:rFonts w:ascii="Tw Cen MT" w:hAnsi="Tw Cen MT" w:cs="Times New Roman"/>
          <w:bCs/>
          <w:iCs/>
          <w:sz w:val="18"/>
          <w:szCs w:val="20"/>
        </w:rPr>
        <w:t>Environment &amp; Ecology, 33(1A) 326-330</w:t>
      </w:r>
    </w:p>
    <w:p w:rsidR="008A1E77" w:rsidRPr="003A6192" w:rsidRDefault="008A1E77" w:rsidP="003A6192">
      <w:pPr>
        <w:pStyle w:val="ListParagraph"/>
        <w:numPr>
          <w:ilvl w:val="0"/>
          <w:numId w:val="2"/>
        </w:numPr>
        <w:pBdr>
          <w:bottom w:val="single" w:sz="4" w:space="1" w:color="auto"/>
        </w:pBdr>
        <w:spacing w:after="0" w:line="240" w:lineRule="auto"/>
        <w:contextualSpacing w:val="0"/>
        <w:rPr>
          <w:rFonts w:ascii="Tw Cen MT" w:hAnsi="Tw Cen MT" w:cs="Times New Roman"/>
          <w:bCs/>
          <w:iCs/>
          <w:sz w:val="18"/>
          <w:szCs w:val="20"/>
        </w:rPr>
      </w:pP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Shivayya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 </w:t>
      </w: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Mathapati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, </w:t>
      </w:r>
      <w:r w:rsidRPr="00425EE5">
        <w:rPr>
          <w:rFonts w:ascii="Tw Cen MT" w:eastAsia="Times New Roman" w:hAnsi="Tw Cen MT" w:cs="Times New Roman"/>
          <w:b/>
          <w:sz w:val="18"/>
          <w:szCs w:val="20"/>
        </w:rPr>
        <w:t xml:space="preserve">B </w:t>
      </w:r>
      <w:proofErr w:type="spellStart"/>
      <w:r w:rsidRPr="00425EE5">
        <w:rPr>
          <w:rFonts w:ascii="Tw Cen MT" w:eastAsia="Times New Roman" w:hAnsi="Tw Cen MT" w:cs="Times New Roman"/>
          <w:b/>
          <w:sz w:val="18"/>
          <w:szCs w:val="20"/>
        </w:rPr>
        <w:t>Hemla</w:t>
      </w:r>
      <w:proofErr w:type="spellEnd"/>
      <w:r w:rsidRPr="00425EE5">
        <w:rPr>
          <w:rFonts w:ascii="Tw Cen MT" w:eastAsia="Times New Roman" w:hAnsi="Tw Cen MT" w:cs="Times New Roman"/>
          <w:b/>
          <w:sz w:val="18"/>
          <w:szCs w:val="20"/>
        </w:rPr>
        <w:t xml:space="preserve"> </w:t>
      </w:r>
      <w:proofErr w:type="spellStart"/>
      <w:r w:rsidRPr="00425EE5">
        <w:rPr>
          <w:rFonts w:ascii="Tw Cen MT" w:eastAsia="Times New Roman" w:hAnsi="Tw Cen MT" w:cs="Times New Roman"/>
          <w:b/>
          <w:sz w:val="18"/>
          <w:szCs w:val="20"/>
        </w:rPr>
        <w:t>Naik</w:t>
      </w:r>
      <w:proofErr w:type="spellEnd"/>
      <w:r w:rsidRPr="00425EE5">
        <w:rPr>
          <w:rFonts w:ascii="Tw Cen MT" w:eastAsia="Times New Roman" w:hAnsi="Tw Cen MT" w:cs="Times New Roman"/>
          <w:b/>
          <w:sz w:val="18"/>
          <w:szCs w:val="20"/>
        </w:rPr>
        <w:t>,</w:t>
      </w:r>
      <w:r w:rsidRPr="003A6192">
        <w:rPr>
          <w:rFonts w:ascii="Tw Cen MT" w:eastAsia="Times New Roman" w:hAnsi="Tw Cen MT" w:cs="Times New Roman"/>
          <w:sz w:val="18"/>
          <w:szCs w:val="20"/>
        </w:rPr>
        <w:t xml:space="preserve"> Suresh </w:t>
      </w: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Chougala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(2015) </w:t>
      </w:r>
      <w:r w:rsidRPr="003A6192">
        <w:rPr>
          <w:rFonts w:ascii="Tw Cen MT" w:hAnsi="Tw Cen MT" w:cs="Times New Roman"/>
          <w:sz w:val="18"/>
          <w:szCs w:val="20"/>
        </w:rPr>
        <w:t xml:space="preserve">Standardization of drying temperature and time in hot air oven of gerbera var. </w:t>
      </w:r>
      <w:proofErr w:type="spellStart"/>
      <w:r w:rsidRPr="003A6192">
        <w:rPr>
          <w:rFonts w:ascii="Tw Cen MT" w:hAnsi="Tw Cen MT" w:cs="Times New Roman"/>
          <w:sz w:val="18"/>
          <w:szCs w:val="20"/>
        </w:rPr>
        <w:t>impireal</w:t>
      </w:r>
      <w:proofErr w:type="spellEnd"/>
      <w:r w:rsidRPr="003A6192">
        <w:rPr>
          <w:rFonts w:ascii="Tw Cen MT" w:hAnsi="Tw Cen MT" w:cs="Times New Roman"/>
          <w:sz w:val="18"/>
          <w:szCs w:val="20"/>
        </w:rPr>
        <w:t xml:space="preserve"> : </w:t>
      </w:r>
      <w:r w:rsidRPr="003A6192">
        <w:rPr>
          <w:rFonts w:ascii="Tw Cen MT" w:eastAsia="Times New Roman" w:hAnsi="Tw Cen MT" w:cs="Times New Roman"/>
          <w:sz w:val="18"/>
          <w:szCs w:val="20"/>
        </w:rPr>
        <w:t>International Journal of Scientific Research; 4 (12)  pp22-24</w:t>
      </w:r>
    </w:p>
    <w:p w:rsidR="008A1E77" w:rsidRPr="003A6192" w:rsidRDefault="008A1E77" w:rsidP="003A6192">
      <w:pPr>
        <w:pStyle w:val="ListParagraph"/>
        <w:numPr>
          <w:ilvl w:val="0"/>
          <w:numId w:val="2"/>
        </w:numPr>
        <w:pBdr>
          <w:bottom w:val="single" w:sz="4" w:space="1" w:color="auto"/>
        </w:pBdr>
        <w:spacing w:after="0" w:line="240" w:lineRule="auto"/>
        <w:contextualSpacing w:val="0"/>
        <w:rPr>
          <w:rFonts w:ascii="Tw Cen MT" w:hAnsi="Tw Cen MT" w:cs="Times New Roman"/>
          <w:bCs/>
          <w:iCs/>
          <w:sz w:val="18"/>
          <w:szCs w:val="20"/>
        </w:rPr>
      </w:pPr>
      <w:r w:rsidRPr="003A6192">
        <w:rPr>
          <w:rFonts w:ascii="Tw Cen MT" w:eastAsia="Times New Roman" w:hAnsi="Tw Cen MT" w:cs="Times New Roman"/>
          <w:sz w:val="18"/>
          <w:szCs w:val="20"/>
        </w:rPr>
        <w:t xml:space="preserve">D R </w:t>
      </w: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Yashawanth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, S Y </w:t>
      </w: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Chandrashekhar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,   </w:t>
      </w:r>
      <w:r w:rsidRPr="00425EE5">
        <w:rPr>
          <w:rFonts w:ascii="Tw Cen MT" w:eastAsia="Times New Roman" w:hAnsi="Tw Cen MT" w:cs="Times New Roman"/>
          <w:b/>
          <w:sz w:val="18"/>
          <w:szCs w:val="20"/>
        </w:rPr>
        <w:t xml:space="preserve">B </w:t>
      </w:r>
      <w:proofErr w:type="spellStart"/>
      <w:r w:rsidRPr="00425EE5">
        <w:rPr>
          <w:rFonts w:ascii="Tw Cen MT" w:eastAsia="Times New Roman" w:hAnsi="Tw Cen MT" w:cs="Times New Roman"/>
          <w:b/>
          <w:sz w:val="18"/>
          <w:szCs w:val="20"/>
        </w:rPr>
        <w:t>Hemla</w:t>
      </w:r>
      <w:proofErr w:type="spellEnd"/>
      <w:r w:rsidRPr="00425EE5">
        <w:rPr>
          <w:rFonts w:ascii="Tw Cen MT" w:eastAsia="Times New Roman" w:hAnsi="Tw Cen MT" w:cs="Times New Roman"/>
          <w:b/>
          <w:sz w:val="18"/>
          <w:szCs w:val="20"/>
        </w:rPr>
        <w:t xml:space="preserve"> </w:t>
      </w:r>
      <w:proofErr w:type="spellStart"/>
      <w:r w:rsidRPr="00425EE5">
        <w:rPr>
          <w:rFonts w:ascii="Tw Cen MT" w:eastAsia="Times New Roman" w:hAnsi="Tw Cen MT" w:cs="Times New Roman"/>
          <w:b/>
          <w:sz w:val="18"/>
          <w:szCs w:val="20"/>
        </w:rPr>
        <w:t>Naik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,   M </w:t>
      </w:r>
      <w:proofErr w:type="spellStart"/>
      <w:r w:rsidRPr="003A6192">
        <w:rPr>
          <w:rFonts w:ascii="Tw Cen MT" w:eastAsia="Times New Roman" w:hAnsi="Tw Cen MT" w:cs="Times New Roman"/>
          <w:sz w:val="18"/>
          <w:szCs w:val="20"/>
        </w:rPr>
        <w:t>Ganapathi</w:t>
      </w:r>
      <w:proofErr w:type="spellEnd"/>
      <w:r w:rsidRPr="003A6192">
        <w:rPr>
          <w:rFonts w:ascii="Tw Cen MT" w:eastAsia="Times New Roman" w:hAnsi="Tw Cen MT" w:cs="Times New Roman"/>
          <w:sz w:val="18"/>
          <w:szCs w:val="20"/>
        </w:rPr>
        <w:t xml:space="preserve"> (2016) </w:t>
      </w:r>
      <w:r w:rsidRPr="003A6192">
        <w:rPr>
          <w:rFonts w:ascii="Tw Cen MT" w:hAnsi="Tw Cen MT" w:cs="Times New Roman"/>
          <w:bCs/>
          <w:sz w:val="18"/>
          <w:szCs w:val="20"/>
        </w:rPr>
        <w:t xml:space="preserve">Influence of micronutrients on Corm and </w:t>
      </w:r>
      <w:proofErr w:type="spellStart"/>
      <w:r w:rsidRPr="003A6192">
        <w:rPr>
          <w:rFonts w:ascii="Tw Cen MT" w:hAnsi="Tw Cen MT" w:cs="Times New Roman"/>
          <w:bCs/>
          <w:sz w:val="18"/>
          <w:szCs w:val="20"/>
        </w:rPr>
        <w:t>comell</w:t>
      </w:r>
      <w:proofErr w:type="spellEnd"/>
      <w:r w:rsidRPr="003A6192">
        <w:rPr>
          <w:rFonts w:ascii="Tw Cen MT" w:hAnsi="Tw Cen MT" w:cs="Times New Roman"/>
          <w:bCs/>
          <w:sz w:val="18"/>
          <w:szCs w:val="20"/>
        </w:rPr>
        <w:t xml:space="preserve"> production in Gladiolus    (Gladiolus </w:t>
      </w:r>
      <w:proofErr w:type="spellStart"/>
      <w:r w:rsidRPr="003A6192">
        <w:rPr>
          <w:rFonts w:ascii="Tw Cen MT" w:hAnsi="Tw Cen MT" w:cs="Times New Roman"/>
          <w:bCs/>
          <w:sz w:val="18"/>
          <w:szCs w:val="20"/>
        </w:rPr>
        <w:t>grandiflorus</w:t>
      </w:r>
      <w:proofErr w:type="spellEnd"/>
      <w:r w:rsidRPr="003A6192">
        <w:rPr>
          <w:rFonts w:ascii="Tw Cen MT" w:hAnsi="Tw Cen MT" w:cs="Times New Roman"/>
          <w:bCs/>
          <w:sz w:val="18"/>
          <w:szCs w:val="20"/>
        </w:rPr>
        <w:t xml:space="preserve"> L.) </w:t>
      </w:r>
      <w:proofErr w:type="spellStart"/>
      <w:r w:rsidRPr="003A6192">
        <w:rPr>
          <w:rFonts w:ascii="Tw Cen MT" w:hAnsi="Tw Cen MT" w:cs="Times New Roman"/>
          <w:bCs/>
          <w:sz w:val="18"/>
          <w:szCs w:val="20"/>
        </w:rPr>
        <w:t>cv</w:t>
      </w:r>
      <w:proofErr w:type="spellEnd"/>
      <w:r w:rsidRPr="003A6192">
        <w:rPr>
          <w:rFonts w:ascii="Tw Cen MT" w:hAnsi="Tw Cen MT" w:cs="Times New Roman"/>
          <w:bCs/>
          <w:sz w:val="18"/>
          <w:szCs w:val="20"/>
        </w:rPr>
        <w:t xml:space="preserve"> Summer Sunshine: </w:t>
      </w:r>
      <w:r w:rsidRPr="003A6192">
        <w:rPr>
          <w:rFonts w:ascii="Tw Cen MT" w:eastAsia="Times New Roman" w:hAnsi="Tw Cen MT" w:cs="Times New Roman"/>
          <w:sz w:val="18"/>
          <w:szCs w:val="20"/>
        </w:rPr>
        <w:t>Advances in life sciences 5(16); 6014-6017</w:t>
      </w:r>
    </w:p>
    <w:p w:rsidR="008A1E77" w:rsidRPr="003A6192" w:rsidRDefault="008A1E77" w:rsidP="003A6192">
      <w:pPr>
        <w:pBdr>
          <w:bottom w:val="single" w:sz="4" w:space="1" w:color="auto"/>
        </w:pBdr>
        <w:spacing w:after="0" w:line="240" w:lineRule="auto"/>
        <w:rPr>
          <w:rFonts w:ascii="Tw Cen MT" w:hAnsi="Tw Cen MT" w:cs="Times New Roman"/>
          <w:bCs/>
          <w:iCs/>
          <w:sz w:val="18"/>
          <w:szCs w:val="20"/>
        </w:rPr>
        <w:sectPr w:rsidR="008A1E77" w:rsidRPr="003A6192" w:rsidSect="00352297">
          <w:type w:val="continuous"/>
          <w:pgSz w:w="12240" w:h="15840"/>
          <w:pgMar w:top="1134" w:right="1440" w:bottom="1134" w:left="1440" w:header="720" w:footer="720" w:gutter="0"/>
          <w:cols w:num="2" w:space="48"/>
          <w:docGrid w:linePitch="360"/>
        </w:sectPr>
      </w:pPr>
    </w:p>
    <w:p w:rsidR="00352297" w:rsidRDefault="00352297" w:rsidP="003A6192">
      <w:pPr>
        <w:pBdr>
          <w:bottom w:val="single" w:sz="4" w:space="1" w:color="auto"/>
        </w:pBdr>
        <w:spacing w:after="0" w:line="240" w:lineRule="auto"/>
        <w:rPr>
          <w:rFonts w:ascii="Tw Cen MT" w:hAnsi="Tw Cen MT"/>
          <w:b/>
          <w:color w:val="BF5A14"/>
        </w:rPr>
        <w:sectPr w:rsidR="00352297" w:rsidSect="00596E4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35586" w:rsidRPr="003260DD" w:rsidRDefault="00935586" w:rsidP="00935586">
      <w:pPr>
        <w:pBdr>
          <w:bottom w:val="single" w:sz="4" w:space="1" w:color="auto"/>
        </w:pBdr>
        <w:spacing w:after="0" w:line="240" w:lineRule="auto"/>
        <w:rPr>
          <w:rFonts w:ascii="Tw Cen MT" w:hAnsi="Tw Cen MT" w:cs="Times New Roman"/>
          <w:b/>
        </w:rPr>
      </w:pPr>
      <w:r w:rsidRPr="003260DD">
        <w:rPr>
          <w:rFonts w:ascii="Tw Cen MT" w:hAnsi="Tw Cen MT"/>
          <w:b/>
          <w:color w:val="BF5A14"/>
          <w:sz w:val="24"/>
        </w:rPr>
        <w:lastRenderedPageBreak/>
        <w:t>Biography</w:t>
      </w:r>
    </w:p>
    <w:p w:rsidR="00935586" w:rsidRPr="00AE231E" w:rsidRDefault="00935586" w:rsidP="00935586">
      <w:pPr>
        <w:pBdr>
          <w:bottom w:val="single" w:sz="4" w:space="1" w:color="auto"/>
        </w:pBdr>
        <w:spacing w:after="0" w:line="240" w:lineRule="auto"/>
        <w:rPr>
          <w:rFonts w:ascii="Tw Cen MT" w:hAnsi="Tw Cen MT" w:cs="Times New Roman"/>
          <w:bCs/>
          <w:iCs/>
          <w:sz w:val="18"/>
          <w:szCs w:val="20"/>
        </w:rPr>
      </w:pPr>
      <w:r w:rsidRPr="00AE231E">
        <w:rPr>
          <w:rFonts w:ascii="Tw Cen MT" w:hAnsi="Tw Cen MT" w:cs="Times New Roman"/>
          <w:b/>
          <w:bCs/>
          <w:iCs/>
          <w:noProof/>
          <w:sz w:val="18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-6985</wp:posOffset>
            </wp:positionV>
            <wp:extent cx="744220" cy="882015"/>
            <wp:effectExtent l="19050" t="0" r="0" b="0"/>
            <wp:wrapTight wrapText="bothSides">
              <wp:wrapPolygon edited="0">
                <wp:start x="-553" y="0"/>
                <wp:lineTo x="-553" y="20994"/>
                <wp:lineTo x="21563" y="20994"/>
                <wp:lineTo x="21563" y="0"/>
                <wp:lineTo x="-553" y="0"/>
              </wp:wrapPolygon>
            </wp:wrapTight>
            <wp:docPr id="1" name="Picture 1" descr="C:\Users\Hemla naik\Desktop\BH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mla naik\Desktop\BH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508" r="8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231E">
        <w:rPr>
          <w:rFonts w:ascii="Tw Cen MT" w:hAnsi="Tw Cen MT" w:cs="Times New Roman"/>
          <w:b/>
          <w:bCs/>
          <w:iCs/>
          <w:sz w:val="18"/>
          <w:szCs w:val="20"/>
        </w:rPr>
        <w:t xml:space="preserve">Dr B </w:t>
      </w:r>
      <w:proofErr w:type="spellStart"/>
      <w:r w:rsidRPr="00AE231E">
        <w:rPr>
          <w:rFonts w:ascii="Tw Cen MT" w:hAnsi="Tw Cen MT" w:cs="Times New Roman"/>
          <w:b/>
          <w:bCs/>
          <w:iCs/>
          <w:sz w:val="18"/>
          <w:szCs w:val="20"/>
        </w:rPr>
        <w:t>Hemla</w:t>
      </w:r>
      <w:proofErr w:type="spellEnd"/>
      <w:r w:rsidRPr="00AE231E">
        <w:rPr>
          <w:rFonts w:ascii="Tw Cen MT" w:hAnsi="Tw Cen MT" w:cs="Times New Roman"/>
          <w:b/>
          <w:bCs/>
          <w:iCs/>
          <w:sz w:val="18"/>
          <w:szCs w:val="20"/>
        </w:rPr>
        <w:t xml:space="preserve"> </w:t>
      </w:r>
      <w:proofErr w:type="spellStart"/>
      <w:proofErr w:type="gramStart"/>
      <w:r w:rsidRPr="00AE231E">
        <w:rPr>
          <w:rFonts w:ascii="Tw Cen MT" w:hAnsi="Tw Cen MT" w:cs="Times New Roman"/>
          <w:b/>
          <w:bCs/>
          <w:iCs/>
          <w:sz w:val="18"/>
          <w:szCs w:val="20"/>
        </w:rPr>
        <w:t>Naik</w:t>
      </w:r>
      <w:proofErr w:type="spellEnd"/>
      <w:r w:rsidRPr="00AE231E">
        <w:rPr>
          <w:rFonts w:ascii="Tw Cen MT" w:hAnsi="Tw Cen MT" w:cs="Times New Roman"/>
          <w:bCs/>
          <w:iCs/>
          <w:sz w:val="18"/>
          <w:szCs w:val="20"/>
        </w:rPr>
        <w:t>,</w:t>
      </w:r>
      <w:proofErr w:type="gram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has his expertise in Horticulture </w:t>
      </w:r>
      <w:r>
        <w:rPr>
          <w:rFonts w:ascii="Tw Cen MT" w:hAnsi="Tw Cen MT" w:cs="Times New Roman"/>
          <w:bCs/>
          <w:iCs/>
          <w:sz w:val="18"/>
          <w:szCs w:val="20"/>
        </w:rPr>
        <w:t>-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Floriculture and Landscaping</w:t>
      </w:r>
      <w:r w:rsidRPr="003260DD">
        <w:rPr>
          <w:rFonts w:ascii="Tw Cen MT" w:hAnsi="Tw Cen MT" w:cs="Times New Roman"/>
          <w:bCs/>
          <w:iCs/>
          <w:sz w:val="18"/>
          <w:szCs w:val="20"/>
        </w:rPr>
        <w:t xml:space="preserve"> </w:t>
      </w:r>
      <w:r>
        <w:rPr>
          <w:rFonts w:ascii="Tw Cen MT" w:hAnsi="Tw Cen MT" w:cs="Times New Roman"/>
          <w:bCs/>
          <w:iCs/>
          <w:sz w:val="18"/>
          <w:szCs w:val="20"/>
        </w:rPr>
        <w:t xml:space="preserve">for 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>23 years</w:t>
      </w:r>
      <w:r>
        <w:rPr>
          <w:rFonts w:ascii="Tw Cen MT" w:hAnsi="Tw Cen MT" w:cs="Times New Roman"/>
          <w:bCs/>
          <w:iCs/>
          <w:sz w:val="18"/>
          <w:szCs w:val="20"/>
        </w:rPr>
        <w:t xml:space="preserve">. </w:t>
      </w:r>
      <w:proofErr w:type="gramStart"/>
      <w:r>
        <w:rPr>
          <w:rFonts w:ascii="Tw Cen MT" w:hAnsi="Tw Cen MT" w:cs="Times New Roman"/>
          <w:bCs/>
          <w:iCs/>
          <w:sz w:val="18"/>
          <w:szCs w:val="20"/>
        </w:rPr>
        <w:t>Developed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technologies </w:t>
      </w:r>
      <w:r w:rsidRPr="00AE231E">
        <w:rPr>
          <w:rFonts w:ascii="Tw Cen MT" w:hAnsi="Tw Cen MT" w:cs="Times New Roman"/>
          <w:bCs/>
          <w:i/>
          <w:iCs/>
          <w:sz w:val="18"/>
          <w:szCs w:val="20"/>
        </w:rPr>
        <w:t>viz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., planting densities, organic and inorganic </w:t>
      </w:r>
      <w:r>
        <w:rPr>
          <w:rFonts w:ascii="Tw Cen MT" w:hAnsi="Tw Cen MT" w:cs="Times New Roman"/>
          <w:bCs/>
          <w:iCs/>
          <w:sz w:val="18"/>
          <w:szCs w:val="20"/>
        </w:rPr>
        <w:t>nutrition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including </w:t>
      </w:r>
      <w:proofErr w:type="spellStart"/>
      <w:r w:rsidRPr="00AE231E">
        <w:rPr>
          <w:rFonts w:ascii="Tw Cen MT" w:hAnsi="Tw Cen MT" w:cs="Times New Roman"/>
          <w:bCs/>
          <w:iCs/>
          <w:sz w:val="18"/>
          <w:szCs w:val="20"/>
        </w:rPr>
        <w:t>bioagents</w:t>
      </w:r>
      <w:proofErr w:type="spell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and </w:t>
      </w:r>
      <w:proofErr w:type="spellStart"/>
      <w:r w:rsidRPr="00AE231E">
        <w:rPr>
          <w:rFonts w:ascii="Tw Cen MT" w:hAnsi="Tw Cen MT" w:cs="Times New Roman"/>
          <w:bCs/>
          <w:iCs/>
          <w:sz w:val="18"/>
          <w:szCs w:val="20"/>
        </w:rPr>
        <w:t>biostimulants</w:t>
      </w:r>
      <w:proofErr w:type="spell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, INM, for tomato, chili, </w:t>
      </w:r>
      <w:proofErr w:type="spellStart"/>
      <w:r w:rsidRPr="00AE231E">
        <w:rPr>
          <w:rFonts w:ascii="Tw Cen MT" w:hAnsi="Tw Cen MT" w:cs="Times New Roman"/>
          <w:bCs/>
          <w:iCs/>
          <w:sz w:val="18"/>
          <w:szCs w:val="20"/>
        </w:rPr>
        <w:t>bhendi</w:t>
      </w:r>
      <w:proofErr w:type="spellEnd"/>
      <w:r w:rsidRPr="00AE231E">
        <w:rPr>
          <w:rFonts w:ascii="Tw Cen MT" w:hAnsi="Tw Cen MT" w:cs="Times New Roman"/>
          <w:bCs/>
          <w:iCs/>
          <w:sz w:val="18"/>
          <w:szCs w:val="20"/>
        </w:rPr>
        <w:t>, onion and garlic.</w:t>
      </w:r>
      <w:proofErr w:type="gram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</w:t>
      </w:r>
      <w:r>
        <w:rPr>
          <w:rFonts w:ascii="Tw Cen MT" w:hAnsi="Tw Cen MT" w:cs="Times New Roman"/>
          <w:bCs/>
          <w:iCs/>
          <w:sz w:val="18"/>
          <w:szCs w:val="20"/>
        </w:rPr>
        <w:t>A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>lso develop</w:t>
      </w:r>
      <w:r>
        <w:rPr>
          <w:rFonts w:ascii="Tw Cen MT" w:hAnsi="Tw Cen MT" w:cs="Times New Roman"/>
          <w:bCs/>
          <w:iCs/>
          <w:sz w:val="18"/>
          <w:szCs w:val="20"/>
        </w:rPr>
        <w:t>ed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high yielding and quality improvement technologies </w:t>
      </w:r>
      <w:r>
        <w:rPr>
          <w:rFonts w:ascii="Tw Cen MT" w:hAnsi="Tw Cen MT" w:cs="Times New Roman"/>
          <w:bCs/>
          <w:iCs/>
          <w:sz w:val="18"/>
          <w:szCs w:val="20"/>
        </w:rPr>
        <w:t>on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nutrition, planting geometry, planting time, </w:t>
      </w:r>
      <w:proofErr w:type="spellStart"/>
      <w:r w:rsidRPr="00AE231E">
        <w:rPr>
          <w:rFonts w:ascii="Tw Cen MT" w:hAnsi="Tw Cen MT" w:cs="Times New Roman"/>
          <w:bCs/>
          <w:iCs/>
          <w:sz w:val="18"/>
          <w:szCs w:val="20"/>
        </w:rPr>
        <w:t>fertigation</w:t>
      </w:r>
      <w:proofErr w:type="spell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, INM for rose, gerbera, carnation, lilies, chrysanthemums, China Aster, Marigold for xanthophylls, </w:t>
      </w:r>
      <w:proofErr w:type="spellStart"/>
      <w:r w:rsidRPr="00AE231E">
        <w:rPr>
          <w:rFonts w:ascii="Tw Cen MT" w:hAnsi="Tw Cen MT" w:cs="Times New Roman"/>
          <w:bCs/>
          <w:iCs/>
          <w:sz w:val="18"/>
          <w:szCs w:val="20"/>
        </w:rPr>
        <w:t>Gladilous</w:t>
      </w:r>
      <w:proofErr w:type="spell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, etc. </w:t>
      </w:r>
      <w:r>
        <w:rPr>
          <w:rFonts w:ascii="Tw Cen MT" w:hAnsi="Tw Cen MT" w:cs="Times New Roman"/>
          <w:bCs/>
          <w:iCs/>
          <w:sz w:val="18"/>
          <w:szCs w:val="20"/>
        </w:rPr>
        <w:t>He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guided 22 M Sc graduates and 03 PhDs as a Chairm</w:t>
      </w:r>
      <w:r>
        <w:rPr>
          <w:rFonts w:ascii="Tw Cen MT" w:hAnsi="Tw Cen MT" w:cs="Times New Roman"/>
          <w:bCs/>
          <w:iCs/>
          <w:sz w:val="18"/>
          <w:szCs w:val="20"/>
        </w:rPr>
        <w:t>a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>n</w:t>
      </w:r>
      <w:r>
        <w:rPr>
          <w:rFonts w:ascii="Tw Cen MT" w:hAnsi="Tw Cen MT" w:cs="Times New Roman"/>
          <w:bCs/>
          <w:iCs/>
          <w:sz w:val="18"/>
          <w:szCs w:val="20"/>
        </w:rPr>
        <w:t xml:space="preserve">. </w:t>
      </w:r>
      <w:proofErr w:type="gramStart"/>
      <w:r>
        <w:rPr>
          <w:rFonts w:ascii="Tw Cen MT" w:hAnsi="Tw Cen MT" w:cs="Times New Roman"/>
          <w:bCs/>
          <w:iCs/>
          <w:sz w:val="18"/>
          <w:szCs w:val="20"/>
        </w:rPr>
        <w:t>Developed the tablet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formulation for </w:t>
      </w:r>
      <w:r>
        <w:rPr>
          <w:rFonts w:ascii="Tw Cen MT" w:hAnsi="Tw Cen MT" w:cs="Times New Roman"/>
          <w:bCs/>
          <w:iCs/>
          <w:sz w:val="18"/>
          <w:szCs w:val="20"/>
        </w:rPr>
        <w:t>enhancing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the vase life of Gerbera and </w:t>
      </w:r>
      <w:proofErr w:type="spellStart"/>
      <w:r w:rsidRPr="00AE231E">
        <w:rPr>
          <w:rFonts w:ascii="Tw Cen MT" w:hAnsi="Tw Cen MT" w:cs="Times New Roman"/>
          <w:bCs/>
          <w:iCs/>
          <w:sz w:val="18"/>
          <w:szCs w:val="20"/>
        </w:rPr>
        <w:t>Anthurium</w:t>
      </w:r>
      <w:proofErr w:type="spellEnd"/>
      <w:r w:rsidRPr="00AE231E">
        <w:rPr>
          <w:rFonts w:ascii="Tw Cen MT" w:hAnsi="Tw Cen MT" w:cs="Times New Roman"/>
          <w:bCs/>
          <w:iCs/>
          <w:sz w:val="18"/>
          <w:szCs w:val="20"/>
        </w:rPr>
        <w:t>.</w:t>
      </w:r>
      <w:proofErr w:type="gram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</w:t>
      </w:r>
      <w:proofErr w:type="gramStart"/>
      <w:r>
        <w:rPr>
          <w:rFonts w:ascii="Tw Cen MT" w:hAnsi="Tw Cen MT" w:cs="Times New Roman"/>
          <w:bCs/>
          <w:iCs/>
          <w:sz w:val="18"/>
          <w:szCs w:val="20"/>
        </w:rPr>
        <w:t>D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>eveloped e- contents for 51 courses of B Sc (Hort</w:t>
      </w:r>
      <w:r>
        <w:rPr>
          <w:rFonts w:ascii="Tw Cen MT" w:hAnsi="Tw Cen MT" w:cs="Times New Roman"/>
          <w:bCs/>
          <w:iCs/>
          <w:sz w:val="18"/>
          <w:szCs w:val="20"/>
        </w:rPr>
        <w:t>.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) degree programme and webhosted </w:t>
      </w:r>
      <w:hyperlink r:id="rId7" w:history="1">
        <w:r w:rsidRPr="00AE231E">
          <w:rPr>
            <w:rStyle w:val="Hyperlink"/>
            <w:rFonts w:ascii="Tw Cen MT" w:hAnsi="Tw Cen MT" w:cs="Times New Roman"/>
            <w:bCs/>
            <w:iCs/>
            <w:sz w:val="18"/>
            <w:szCs w:val="20"/>
          </w:rPr>
          <w:t>http://www.icar.org.in</w:t>
        </w:r>
      </w:hyperlink>
      <w:r w:rsidRPr="00AE231E">
        <w:rPr>
          <w:rFonts w:ascii="Tw Cen MT" w:hAnsi="Tw Cen MT" w:cs="Times New Roman"/>
          <w:bCs/>
          <w:iCs/>
          <w:sz w:val="18"/>
          <w:szCs w:val="20"/>
        </w:rPr>
        <w:t>/</w:t>
      </w:r>
      <w:hyperlink r:id="rId8" w:history="1">
        <w:r w:rsidRPr="00AE231E">
          <w:rPr>
            <w:rStyle w:val="Hyperlink"/>
            <w:rFonts w:ascii="Tw Cen MT" w:hAnsi="Tw Cen MT" w:cs="Times New Roman"/>
            <w:bCs/>
            <w:iCs/>
            <w:sz w:val="18"/>
            <w:szCs w:val="20"/>
          </w:rPr>
          <w:t>ecourses.iasri.res.in</w:t>
        </w:r>
      </w:hyperlink>
      <w:r w:rsidRPr="00AE231E">
        <w:rPr>
          <w:rFonts w:ascii="Tw Cen MT" w:hAnsi="Tw Cen MT" w:cs="Times New Roman"/>
          <w:bCs/>
          <w:iCs/>
          <w:sz w:val="18"/>
          <w:szCs w:val="20"/>
        </w:rPr>
        <w:t>.</w:t>
      </w:r>
      <w:proofErr w:type="gram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</w:t>
      </w:r>
      <w:proofErr w:type="gramStart"/>
      <w:r>
        <w:rPr>
          <w:rFonts w:ascii="Tw Cen MT" w:hAnsi="Tw Cen MT" w:cs="Times New Roman"/>
          <w:bCs/>
          <w:iCs/>
          <w:sz w:val="18"/>
          <w:szCs w:val="20"/>
        </w:rPr>
        <w:t>Involved in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</w:t>
      </w:r>
      <w:r>
        <w:rPr>
          <w:rFonts w:ascii="Tw Cen MT" w:hAnsi="Tw Cen MT" w:cs="Times New Roman"/>
          <w:bCs/>
          <w:iCs/>
          <w:sz w:val="18"/>
          <w:szCs w:val="20"/>
        </w:rPr>
        <w:t>teaching of UG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and </w:t>
      </w:r>
      <w:r>
        <w:rPr>
          <w:rFonts w:ascii="Tw Cen MT" w:hAnsi="Tw Cen MT" w:cs="Times New Roman"/>
          <w:bCs/>
          <w:iCs/>
          <w:sz w:val="18"/>
          <w:szCs w:val="20"/>
        </w:rPr>
        <w:t>PGs (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>22 years</w:t>
      </w:r>
      <w:r>
        <w:rPr>
          <w:rFonts w:ascii="Tw Cen MT" w:hAnsi="Tw Cen MT" w:cs="Times New Roman"/>
          <w:bCs/>
          <w:iCs/>
          <w:sz w:val="18"/>
          <w:szCs w:val="20"/>
        </w:rPr>
        <w:t>)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>.</w:t>
      </w:r>
      <w:proofErr w:type="gram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Served as Dean</w:t>
      </w:r>
      <w:r>
        <w:rPr>
          <w:rFonts w:ascii="Tw Cen MT" w:hAnsi="Tw Cen MT" w:cs="Times New Roman"/>
          <w:bCs/>
          <w:iCs/>
          <w:sz w:val="18"/>
          <w:szCs w:val="20"/>
        </w:rPr>
        <w:t xml:space="preserve"> (Hort.)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, Nodal </w:t>
      </w:r>
      <w:proofErr w:type="gramStart"/>
      <w:r w:rsidRPr="00AE231E">
        <w:rPr>
          <w:rFonts w:ascii="Tw Cen MT" w:hAnsi="Tw Cen MT" w:cs="Times New Roman"/>
          <w:bCs/>
          <w:iCs/>
          <w:sz w:val="18"/>
          <w:szCs w:val="20"/>
        </w:rPr>
        <w:t>Officer</w:t>
      </w:r>
      <w:r>
        <w:rPr>
          <w:rFonts w:ascii="Tw Cen MT" w:hAnsi="Tw Cen MT" w:cs="Times New Roman"/>
          <w:bCs/>
          <w:iCs/>
          <w:sz w:val="18"/>
          <w:szCs w:val="20"/>
        </w:rPr>
        <w:t>(</w:t>
      </w:r>
      <w:proofErr w:type="gramEnd"/>
      <w:r>
        <w:rPr>
          <w:rFonts w:ascii="Tw Cen MT" w:hAnsi="Tw Cen MT" w:cs="Times New Roman"/>
          <w:bCs/>
          <w:iCs/>
          <w:sz w:val="18"/>
          <w:szCs w:val="20"/>
        </w:rPr>
        <w:t>PME)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, Associate Director of Extension, Professor &amp; University Head </w:t>
      </w:r>
      <w:r>
        <w:rPr>
          <w:rFonts w:ascii="Tw Cen MT" w:hAnsi="Tw Cen MT" w:cs="Times New Roman"/>
          <w:bCs/>
          <w:iCs/>
          <w:sz w:val="18"/>
          <w:szCs w:val="20"/>
        </w:rPr>
        <w:t>(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Horticulture, Food and Nutrition, Floriculture and Landscape Architecture, Post Harvest Technology, Member of Academic Council,. </w:t>
      </w:r>
      <w:proofErr w:type="gramStart"/>
      <w:r w:rsidRPr="00AE231E">
        <w:rPr>
          <w:rFonts w:ascii="Tw Cen MT" w:hAnsi="Tw Cen MT" w:cs="Times New Roman"/>
          <w:bCs/>
          <w:iCs/>
          <w:sz w:val="18"/>
          <w:szCs w:val="20"/>
        </w:rPr>
        <w:t>Published 50 research papers in National and International Journals.</w:t>
      </w:r>
      <w:proofErr w:type="gramEnd"/>
      <w:r w:rsidRPr="00AE231E">
        <w:rPr>
          <w:rFonts w:ascii="Tw Cen MT" w:hAnsi="Tw Cen MT" w:cs="Times New Roman"/>
          <w:bCs/>
          <w:iCs/>
          <w:sz w:val="18"/>
          <w:szCs w:val="20"/>
        </w:rPr>
        <w:t xml:space="preserve"> Visited </w:t>
      </w:r>
      <w:r>
        <w:rPr>
          <w:rFonts w:ascii="Tw Cen MT" w:hAnsi="Tw Cen MT" w:cs="Times New Roman"/>
          <w:bCs/>
          <w:iCs/>
          <w:sz w:val="18"/>
          <w:szCs w:val="20"/>
        </w:rPr>
        <w:t>Israel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>, Cornel University</w:t>
      </w:r>
      <w:r>
        <w:rPr>
          <w:rFonts w:ascii="Tw Cen MT" w:hAnsi="Tw Cen MT" w:cs="Times New Roman"/>
          <w:bCs/>
          <w:iCs/>
          <w:sz w:val="18"/>
          <w:szCs w:val="20"/>
        </w:rPr>
        <w:t xml:space="preserve"> </w:t>
      </w:r>
      <w:r w:rsidRPr="00AE231E">
        <w:rPr>
          <w:rFonts w:ascii="Tw Cen MT" w:hAnsi="Tw Cen MT" w:cs="Times New Roman"/>
          <w:bCs/>
          <w:iCs/>
          <w:sz w:val="18"/>
          <w:szCs w:val="20"/>
        </w:rPr>
        <w:t>USA and presented research papers</w:t>
      </w:r>
      <w:r>
        <w:rPr>
          <w:rFonts w:ascii="Tw Cen MT" w:hAnsi="Tw Cen MT" w:cs="Times New Roman"/>
          <w:bCs/>
          <w:iCs/>
          <w:sz w:val="18"/>
          <w:szCs w:val="20"/>
        </w:rPr>
        <w:t>.</w:t>
      </w:r>
    </w:p>
    <w:p w:rsidR="00935586" w:rsidRPr="00AE231E" w:rsidRDefault="00935586" w:rsidP="00935586">
      <w:pPr>
        <w:spacing w:after="0" w:line="240" w:lineRule="auto"/>
        <w:rPr>
          <w:rFonts w:ascii="Tw Cen MT" w:hAnsi="Tw Cen MT" w:cs="Times New Roman"/>
          <w:sz w:val="24"/>
          <w:szCs w:val="24"/>
        </w:rPr>
      </w:pPr>
      <w:hyperlink r:id="rId9" w:history="1">
        <w:r w:rsidRPr="00AE231E">
          <w:rPr>
            <w:rStyle w:val="Hyperlink"/>
            <w:rFonts w:ascii="Tw Cen MT" w:hAnsi="Tw Cen MT" w:cs="Times New Roman"/>
            <w:sz w:val="18"/>
            <w:szCs w:val="18"/>
          </w:rPr>
          <w:t>hemlanaikbuahs@gmail.com</w:t>
        </w:r>
      </w:hyperlink>
      <w:r w:rsidRPr="00AE231E">
        <w:rPr>
          <w:rFonts w:ascii="Tw Cen MT" w:hAnsi="Tw Cen MT" w:cs="Times New Roman"/>
          <w:sz w:val="18"/>
          <w:szCs w:val="18"/>
        </w:rPr>
        <w:t xml:space="preserve">; </w:t>
      </w:r>
      <w:hyperlink r:id="rId10" w:history="1">
        <w:r w:rsidRPr="00AE231E">
          <w:rPr>
            <w:rStyle w:val="Hyperlink"/>
            <w:rFonts w:ascii="Tw Cen MT" w:hAnsi="Tw Cen MT" w:cs="Times New Roman"/>
            <w:sz w:val="18"/>
            <w:szCs w:val="18"/>
          </w:rPr>
          <w:t>www.uahs.in</w:t>
        </w:r>
      </w:hyperlink>
      <w:r w:rsidRPr="00AE231E">
        <w:rPr>
          <w:rFonts w:ascii="Tw Cen MT" w:hAnsi="Tw Cen MT" w:cs="Times New Roman"/>
          <w:sz w:val="18"/>
          <w:szCs w:val="18"/>
        </w:rPr>
        <w:t xml:space="preserve"> Contact: +91 9448862225</w:t>
      </w:r>
    </w:p>
    <w:sectPr w:rsidR="00935586" w:rsidRPr="00AE231E" w:rsidSect="00596E4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E631D"/>
    <w:multiLevelType w:val="hybridMultilevel"/>
    <w:tmpl w:val="507AAF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548E5"/>
    <w:multiLevelType w:val="hybridMultilevel"/>
    <w:tmpl w:val="7AC6847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CA7709"/>
    <w:rsid w:val="00005965"/>
    <w:rsid w:val="000B2800"/>
    <w:rsid w:val="000C62E9"/>
    <w:rsid w:val="000C7EEC"/>
    <w:rsid w:val="000F6642"/>
    <w:rsid w:val="001111CE"/>
    <w:rsid w:val="001123B2"/>
    <w:rsid w:val="0011648A"/>
    <w:rsid w:val="0013693E"/>
    <w:rsid w:val="001372BE"/>
    <w:rsid w:val="0015033E"/>
    <w:rsid w:val="00154938"/>
    <w:rsid w:val="00154C76"/>
    <w:rsid w:val="001753B0"/>
    <w:rsid w:val="001D423D"/>
    <w:rsid w:val="001E1CD0"/>
    <w:rsid w:val="001E2BBD"/>
    <w:rsid w:val="00203189"/>
    <w:rsid w:val="00231430"/>
    <w:rsid w:val="00246A37"/>
    <w:rsid w:val="00271B1D"/>
    <w:rsid w:val="00296634"/>
    <w:rsid w:val="002A11D2"/>
    <w:rsid w:val="002A51EA"/>
    <w:rsid w:val="002A555A"/>
    <w:rsid w:val="002B5BC2"/>
    <w:rsid w:val="002C6759"/>
    <w:rsid w:val="002E67E8"/>
    <w:rsid w:val="002F3912"/>
    <w:rsid w:val="003003AA"/>
    <w:rsid w:val="003009EB"/>
    <w:rsid w:val="00301223"/>
    <w:rsid w:val="0034220C"/>
    <w:rsid w:val="00352297"/>
    <w:rsid w:val="00362259"/>
    <w:rsid w:val="00364928"/>
    <w:rsid w:val="00374F41"/>
    <w:rsid w:val="003763B0"/>
    <w:rsid w:val="00397C48"/>
    <w:rsid w:val="003A250B"/>
    <w:rsid w:val="003A51DC"/>
    <w:rsid w:val="003A6192"/>
    <w:rsid w:val="003B44BC"/>
    <w:rsid w:val="003F35B0"/>
    <w:rsid w:val="00413F5A"/>
    <w:rsid w:val="00424416"/>
    <w:rsid w:val="00425EE5"/>
    <w:rsid w:val="00436569"/>
    <w:rsid w:val="004539CD"/>
    <w:rsid w:val="004862EC"/>
    <w:rsid w:val="004A25BA"/>
    <w:rsid w:val="004D42A0"/>
    <w:rsid w:val="00500FC0"/>
    <w:rsid w:val="00570C6E"/>
    <w:rsid w:val="005949E5"/>
    <w:rsid w:val="00596E12"/>
    <w:rsid w:val="00596E43"/>
    <w:rsid w:val="005F56E4"/>
    <w:rsid w:val="00605B7B"/>
    <w:rsid w:val="00635267"/>
    <w:rsid w:val="006451AE"/>
    <w:rsid w:val="00646173"/>
    <w:rsid w:val="00650BEC"/>
    <w:rsid w:val="006857E1"/>
    <w:rsid w:val="006A4FAD"/>
    <w:rsid w:val="006B31B5"/>
    <w:rsid w:val="00713EFA"/>
    <w:rsid w:val="007421C9"/>
    <w:rsid w:val="007471A6"/>
    <w:rsid w:val="00755DAC"/>
    <w:rsid w:val="00762A22"/>
    <w:rsid w:val="00795B26"/>
    <w:rsid w:val="007A68DA"/>
    <w:rsid w:val="007A6EAC"/>
    <w:rsid w:val="007C1425"/>
    <w:rsid w:val="007D107A"/>
    <w:rsid w:val="007D6F6C"/>
    <w:rsid w:val="007E06DD"/>
    <w:rsid w:val="008134C8"/>
    <w:rsid w:val="00831E20"/>
    <w:rsid w:val="00832AAE"/>
    <w:rsid w:val="00857665"/>
    <w:rsid w:val="00875AFA"/>
    <w:rsid w:val="00884BA0"/>
    <w:rsid w:val="008A06DB"/>
    <w:rsid w:val="008A1E77"/>
    <w:rsid w:val="008A6D92"/>
    <w:rsid w:val="008A7D45"/>
    <w:rsid w:val="008B79EB"/>
    <w:rsid w:val="008C460F"/>
    <w:rsid w:val="008C5433"/>
    <w:rsid w:val="008D1738"/>
    <w:rsid w:val="008E01EA"/>
    <w:rsid w:val="00932A3E"/>
    <w:rsid w:val="00935586"/>
    <w:rsid w:val="00954228"/>
    <w:rsid w:val="0096347D"/>
    <w:rsid w:val="00977A44"/>
    <w:rsid w:val="009C043E"/>
    <w:rsid w:val="009C0D27"/>
    <w:rsid w:val="009E7305"/>
    <w:rsid w:val="00A16136"/>
    <w:rsid w:val="00A26ADD"/>
    <w:rsid w:val="00A3290D"/>
    <w:rsid w:val="00A43456"/>
    <w:rsid w:val="00A511A1"/>
    <w:rsid w:val="00A72F3C"/>
    <w:rsid w:val="00A86745"/>
    <w:rsid w:val="00A9460A"/>
    <w:rsid w:val="00AB06FF"/>
    <w:rsid w:val="00AB1263"/>
    <w:rsid w:val="00AB2EC7"/>
    <w:rsid w:val="00AE4998"/>
    <w:rsid w:val="00AF2A88"/>
    <w:rsid w:val="00B710D0"/>
    <w:rsid w:val="00B76DE9"/>
    <w:rsid w:val="00B81F52"/>
    <w:rsid w:val="00BB5383"/>
    <w:rsid w:val="00BB7F91"/>
    <w:rsid w:val="00BE0230"/>
    <w:rsid w:val="00BF5E88"/>
    <w:rsid w:val="00C0019A"/>
    <w:rsid w:val="00C21FC4"/>
    <w:rsid w:val="00C24622"/>
    <w:rsid w:val="00C32735"/>
    <w:rsid w:val="00C64FB3"/>
    <w:rsid w:val="00C7423F"/>
    <w:rsid w:val="00C74832"/>
    <w:rsid w:val="00CA5BD6"/>
    <w:rsid w:val="00CA7709"/>
    <w:rsid w:val="00D1595E"/>
    <w:rsid w:val="00D2555E"/>
    <w:rsid w:val="00D909EE"/>
    <w:rsid w:val="00DA5473"/>
    <w:rsid w:val="00DA618F"/>
    <w:rsid w:val="00DC46B2"/>
    <w:rsid w:val="00DD2C06"/>
    <w:rsid w:val="00E03930"/>
    <w:rsid w:val="00E72A39"/>
    <w:rsid w:val="00EB3FFA"/>
    <w:rsid w:val="00EE2F43"/>
    <w:rsid w:val="00EF7AB6"/>
    <w:rsid w:val="00F04088"/>
    <w:rsid w:val="00F2166A"/>
    <w:rsid w:val="00F50259"/>
    <w:rsid w:val="00F54A26"/>
    <w:rsid w:val="00F807FD"/>
    <w:rsid w:val="00FE6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2EC"/>
  </w:style>
  <w:style w:type="paragraph" w:styleId="Heading8">
    <w:name w:val="heading 8"/>
    <w:basedOn w:val="Normal"/>
    <w:next w:val="Normal"/>
    <w:link w:val="Heading8Char"/>
    <w:qFormat/>
    <w:rsid w:val="00374F41"/>
    <w:pPr>
      <w:keepNext/>
      <w:spacing w:after="0" w:line="360" w:lineRule="auto"/>
      <w:outlineLvl w:val="7"/>
    </w:pPr>
    <w:rPr>
      <w:rFonts w:ascii="Arial" w:eastAsia="Times New Roman" w:hAnsi="Arial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5B0"/>
    <w:pPr>
      <w:ind w:left="720"/>
      <w:contextualSpacing/>
    </w:pPr>
    <w:rPr>
      <w:lang w:val="en-IN" w:eastAsia="en-IN"/>
    </w:rPr>
  </w:style>
  <w:style w:type="character" w:styleId="Hyperlink">
    <w:name w:val="Hyperlink"/>
    <w:basedOn w:val="DefaultParagraphFont"/>
    <w:uiPriority w:val="99"/>
    <w:unhideWhenUsed/>
    <w:rsid w:val="00D1595E"/>
    <w:rPr>
      <w:color w:val="0000FF" w:themeColor="hyperlink"/>
      <w:u w:val="single"/>
    </w:rPr>
  </w:style>
  <w:style w:type="character" w:customStyle="1" w:styleId="Heading8Char">
    <w:name w:val="Heading 8 Char"/>
    <w:basedOn w:val="DefaultParagraphFont"/>
    <w:link w:val="Heading8"/>
    <w:rsid w:val="00374F41"/>
    <w:rPr>
      <w:rFonts w:ascii="Arial" w:eastAsia="Times New Roman" w:hAnsi="Arial" w:cs="Arial"/>
      <w:b/>
      <w:bCs/>
      <w:sz w:val="24"/>
    </w:rPr>
  </w:style>
  <w:style w:type="table" w:styleId="TableGrid">
    <w:name w:val="Table Grid"/>
    <w:basedOn w:val="TableNormal"/>
    <w:uiPriority w:val="59"/>
    <w:rsid w:val="003009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urses.iasri.res.i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ar.org.i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ahs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mlanaikbuah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EF31A-983F-4E9A-8C01-C3CA4DBE3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HEMLA NAIK </cp:lastModifiedBy>
  <cp:revision>28</cp:revision>
  <cp:lastPrinted>2017-05-22T05:18:00Z</cp:lastPrinted>
  <dcterms:created xsi:type="dcterms:W3CDTF">2017-05-20T06:37:00Z</dcterms:created>
  <dcterms:modified xsi:type="dcterms:W3CDTF">2017-05-23T16:46:00Z</dcterms:modified>
</cp:coreProperties>
</file>