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7A8" w:rsidRPr="002F57A8" w:rsidRDefault="002F57A8" w:rsidP="002F57A8">
      <w:pPr>
        <w:bidi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eastAsia="de-DE"/>
        </w:rPr>
      </w:pPr>
      <w:r w:rsidRPr="002F57A8">
        <w:rPr>
          <w:rFonts w:asciiTheme="majorBidi" w:hAnsiTheme="majorBidi" w:cstheme="majorBidi"/>
          <w:b/>
          <w:bCs/>
          <w:sz w:val="24"/>
          <w:szCs w:val="24"/>
          <w:lang w:eastAsia="de-DE"/>
        </w:rPr>
        <w:t xml:space="preserve">Detection of adulteration and identification of meat and milk </w:t>
      </w:r>
      <w:r w:rsidRPr="002F57A8">
        <w:rPr>
          <w:rFonts w:asciiTheme="majorBidi" w:eastAsia="AdvEPSTIM" w:hAnsiTheme="majorBidi" w:cstheme="majorBidi"/>
          <w:b/>
          <w:bCs/>
          <w:sz w:val="24"/>
          <w:szCs w:val="24"/>
        </w:rPr>
        <w:t>species</w:t>
      </w:r>
      <w:r w:rsidRPr="002F57A8">
        <w:rPr>
          <w:rFonts w:asciiTheme="majorBidi" w:hAnsiTheme="majorBidi" w:cstheme="majorBidi"/>
          <w:b/>
          <w:bCs/>
          <w:sz w:val="24"/>
          <w:szCs w:val="24"/>
          <w:lang w:eastAsia="de-DE"/>
        </w:rPr>
        <w:t xml:space="preserve"> using </w:t>
      </w:r>
      <w:r w:rsidRPr="002F57A8">
        <w:rPr>
          <w:rFonts w:asciiTheme="majorBidi" w:hAnsiTheme="majorBidi" w:cstheme="majorBidi"/>
          <w:b/>
          <w:bCs/>
          <w:sz w:val="24"/>
          <w:szCs w:val="24"/>
        </w:rPr>
        <w:t xml:space="preserve">molecular </w:t>
      </w:r>
      <w:proofErr w:type="spellStart"/>
      <w:r w:rsidRPr="002F57A8">
        <w:rPr>
          <w:rFonts w:asciiTheme="majorBidi" w:hAnsiTheme="majorBidi" w:cstheme="majorBidi"/>
          <w:b/>
          <w:bCs/>
          <w:sz w:val="24"/>
          <w:szCs w:val="24"/>
        </w:rPr>
        <w:t>genetic</w:t>
      </w:r>
      <w:proofErr w:type="spellEnd"/>
      <w:r w:rsidRPr="002F57A8">
        <w:rPr>
          <w:rFonts w:asciiTheme="majorBidi" w:hAnsiTheme="majorBidi" w:cstheme="majorBidi"/>
          <w:b/>
          <w:bCs/>
          <w:sz w:val="24"/>
          <w:szCs w:val="24"/>
          <w:lang w:eastAsia="de-DE"/>
        </w:rPr>
        <w:t xml:space="preserve"> techniques</w:t>
      </w:r>
    </w:p>
    <w:p w:rsidR="00FA2D4E" w:rsidRPr="002F57A8" w:rsidRDefault="002F57A8" w:rsidP="002F57A8">
      <w:pPr>
        <w:bidi w:val="0"/>
        <w:spacing w:after="0" w:line="240" w:lineRule="auto"/>
        <w:rPr>
          <w:sz w:val="24"/>
          <w:szCs w:val="24"/>
        </w:rPr>
      </w:pPr>
    </w:p>
    <w:p w:rsidR="002F57A8" w:rsidRPr="002F57A8" w:rsidRDefault="002F57A8" w:rsidP="002F57A8">
      <w:pPr>
        <w:bidi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F57A8">
        <w:rPr>
          <w:rFonts w:ascii="Times New Roman" w:hAnsi="Times New Roman" w:cs="Times New Roman"/>
          <w:b/>
          <w:bCs/>
          <w:sz w:val="24"/>
          <w:szCs w:val="24"/>
        </w:rPr>
        <w:t>Salah</w:t>
      </w:r>
      <w:proofErr w:type="spellEnd"/>
      <w:r w:rsidRPr="002F57A8">
        <w:rPr>
          <w:rFonts w:ascii="Times New Roman" w:hAnsi="Times New Roman" w:cs="Times New Roman"/>
          <w:b/>
          <w:bCs/>
          <w:sz w:val="24"/>
          <w:szCs w:val="24"/>
        </w:rPr>
        <w:t xml:space="preserve"> Abdel-</w:t>
      </w:r>
      <w:proofErr w:type="spellStart"/>
      <w:r w:rsidRPr="002F57A8">
        <w:rPr>
          <w:rFonts w:ascii="Times New Roman" w:hAnsi="Times New Roman" w:cs="Times New Roman"/>
          <w:b/>
          <w:bCs/>
          <w:sz w:val="24"/>
          <w:szCs w:val="24"/>
        </w:rPr>
        <w:t>Rahman</w:t>
      </w:r>
      <w:proofErr w:type="spellEnd"/>
    </w:p>
    <w:p w:rsidR="002F57A8" w:rsidRPr="002F57A8" w:rsidRDefault="002F57A8" w:rsidP="002F57A8">
      <w:pPr>
        <w:bidi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57A8" w:rsidRPr="002F57A8" w:rsidRDefault="002F57A8" w:rsidP="002F57A8">
      <w:pPr>
        <w:bidi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57A8">
        <w:rPr>
          <w:rFonts w:ascii="Times New Roman" w:hAnsi="Times New Roman" w:cs="Times New Roman"/>
          <w:sz w:val="24"/>
          <w:szCs w:val="24"/>
        </w:rPr>
        <w:t>Department of Nucleic Acid Research, Genetic Engineering and Biotechnology Research Institute, City of Scientific Research and Technological Applications, Alexandria, Egypt.</w:t>
      </w:r>
      <w:proofErr w:type="gramEnd"/>
    </w:p>
    <w:p w:rsidR="002F57A8" w:rsidRPr="002F57A8" w:rsidRDefault="002F57A8" w:rsidP="002F57A8">
      <w:pPr>
        <w:bidi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57A8" w:rsidRPr="002F57A8" w:rsidRDefault="002F57A8" w:rsidP="002F57A8">
      <w:pPr>
        <w:bidi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57A8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2F57A8" w:rsidRPr="002F57A8" w:rsidRDefault="002F57A8" w:rsidP="002F57A8">
      <w:pPr>
        <w:autoSpaceDE w:val="0"/>
        <w:autoSpaceDN w:val="0"/>
        <w:bidi w:val="0"/>
        <w:adjustRightInd w:val="0"/>
        <w:spacing w:after="0" w:line="240" w:lineRule="auto"/>
        <w:contextualSpacing/>
        <w:jc w:val="both"/>
        <w:rPr>
          <w:rFonts w:asciiTheme="majorBidi" w:eastAsia="AdvEPSTIM" w:hAnsiTheme="majorBidi" w:cstheme="majorBidi"/>
          <w:sz w:val="24"/>
          <w:szCs w:val="24"/>
        </w:rPr>
      </w:pPr>
    </w:p>
    <w:p w:rsidR="002F57A8" w:rsidRPr="002F57A8" w:rsidRDefault="002F57A8" w:rsidP="002F57A8">
      <w:pPr>
        <w:autoSpaceDE w:val="0"/>
        <w:autoSpaceDN w:val="0"/>
        <w:bidi w:val="0"/>
        <w:adjustRightInd w:val="0"/>
        <w:spacing w:after="0" w:line="240" w:lineRule="auto"/>
        <w:contextualSpacing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F57A8">
        <w:rPr>
          <w:rFonts w:asciiTheme="majorBidi" w:eastAsia="AdvEPSTIM" w:hAnsiTheme="majorBidi" w:cstheme="majorBidi"/>
          <w:sz w:val="24"/>
          <w:szCs w:val="24"/>
        </w:rPr>
        <w:t xml:space="preserve">PCR and PCR-RFLP techniques were used for rapid and sensitive identification and </w:t>
      </w:r>
      <w:r w:rsidRPr="002F57A8">
        <w:rPr>
          <w:rFonts w:asciiTheme="majorBidi" w:hAnsiTheme="majorBidi" w:cstheme="majorBidi"/>
          <w:sz w:val="24"/>
          <w:szCs w:val="24"/>
        </w:rPr>
        <w:t>authentication</w:t>
      </w:r>
      <w:r w:rsidRPr="002F57A8">
        <w:rPr>
          <w:rFonts w:asciiTheme="majorBidi" w:eastAsia="AdvEPSTIM" w:hAnsiTheme="majorBidi" w:cstheme="majorBidi"/>
          <w:sz w:val="24"/>
          <w:szCs w:val="24"/>
        </w:rPr>
        <w:t xml:space="preserve"> of</w:t>
      </w:r>
      <w:r w:rsidRPr="002F57A8">
        <w:rPr>
          <w:rFonts w:asciiTheme="majorBidi" w:hAnsiTheme="majorBidi" w:cstheme="majorBidi"/>
          <w:sz w:val="24"/>
          <w:szCs w:val="24"/>
        </w:rPr>
        <w:t xml:space="preserve"> species-specific meat (buffalo</w:t>
      </w:r>
      <w:r w:rsidRPr="002F57A8">
        <w:rPr>
          <w:rFonts w:asciiTheme="majorBidi" w:hAnsiTheme="majorBidi" w:cstheme="majorBidi"/>
          <w:sz w:val="24"/>
          <w:szCs w:val="24"/>
          <w:lang w:eastAsia="de-DE"/>
        </w:rPr>
        <w:t xml:space="preserve">, </w:t>
      </w:r>
      <w:r w:rsidRPr="002F57A8">
        <w:rPr>
          <w:rFonts w:asciiTheme="majorBidi" w:eastAsia="AdvEPSTIM" w:hAnsiTheme="majorBidi" w:cstheme="majorBidi"/>
          <w:sz w:val="24"/>
          <w:szCs w:val="24"/>
        </w:rPr>
        <w:t>camel</w:t>
      </w:r>
      <w:r w:rsidRPr="002F57A8">
        <w:rPr>
          <w:rFonts w:asciiTheme="majorBidi" w:hAnsiTheme="majorBidi" w:cstheme="majorBidi"/>
          <w:sz w:val="24"/>
          <w:szCs w:val="24"/>
          <w:lang w:eastAsia="de-DE"/>
        </w:rPr>
        <w:t>, cat,</w:t>
      </w:r>
      <w:r w:rsidRPr="002F57A8">
        <w:rPr>
          <w:rFonts w:asciiTheme="majorBidi" w:hAnsiTheme="majorBidi" w:cstheme="majorBidi"/>
          <w:sz w:val="24"/>
          <w:szCs w:val="24"/>
        </w:rPr>
        <w:t xml:space="preserve"> cattle,</w:t>
      </w:r>
      <w:r w:rsidRPr="002F57A8">
        <w:rPr>
          <w:rFonts w:asciiTheme="majorBidi" w:hAnsiTheme="majorBidi" w:cstheme="majorBidi"/>
          <w:sz w:val="24"/>
          <w:szCs w:val="24"/>
          <w:lang w:eastAsia="de-DE"/>
        </w:rPr>
        <w:t xml:space="preserve"> dog, donkey, </w:t>
      </w:r>
      <w:r w:rsidRPr="002F57A8">
        <w:rPr>
          <w:rFonts w:asciiTheme="majorBidi" w:eastAsia="AdvEPSTIM" w:hAnsiTheme="majorBidi" w:cstheme="majorBidi"/>
          <w:sz w:val="24"/>
          <w:szCs w:val="24"/>
        </w:rPr>
        <w:t>goat</w:t>
      </w:r>
      <w:r w:rsidRPr="002F57A8">
        <w:rPr>
          <w:rFonts w:asciiTheme="majorBidi" w:hAnsiTheme="majorBidi" w:cstheme="majorBidi"/>
          <w:sz w:val="24"/>
          <w:szCs w:val="24"/>
          <w:lang w:eastAsia="de-DE"/>
        </w:rPr>
        <w:t>, horse,</w:t>
      </w:r>
      <w:r w:rsidRPr="002F57A8">
        <w:rPr>
          <w:rFonts w:asciiTheme="majorBidi" w:hAnsiTheme="majorBidi" w:cstheme="majorBidi"/>
          <w:sz w:val="24"/>
          <w:szCs w:val="24"/>
        </w:rPr>
        <w:t xml:space="preserve"> pig</w:t>
      </w:r>
      <w:r w:rsidRPr="002F57A8">
        <w:rPr>
          <w:rFonts w:asciiTheme="majorBidi" w:hAnsiTheme="majorBidi" w:cstheme="majorBidi"/>
          <w:sz w:val="24"/>
          <w:szCs w:val="24"/>
          <w:lang w:eastAsia="de-DE"/>
        </w:rPr>
        <w:t xml:space="preserve"> and</w:t>
      </w:r>
      <w:r w:rsidRPr="002F57A8">
        <w:rPr>
          <w:rFonts w:asciiTheme="majorBidi" w:hAnsiTheme="majorBidi" w:cstheme="majorBidi"/>
          <w:sz w:val="24"/>
          <w:szCs w:val="24"/>
        </w:rPr>
        <w:t xml:space="preserve"> sheep) and milk products (buffalo</w:t>
      </w:r>
      <w:r w:rsidRPr="002F57A8">
        <w:rPr>
          <w:rFonts w:asciiTheme="majorBidi" w:hAnsiTheme="majorBidi" w:cstheme="majorBidi"/>
          <w:sz w:val="24"/>
          <w:szCs w:val="24"/>
          <w:lang w:eastAsia="de-DE"/>
        </w:rPr>
        <w:t xml:space="preserve">, </w:t>
      </w:r>
      <w:r w:rsidRPr="002F57A8">
        <w:rPr>
          <w:rFonts w:asciiTheme="majorBidi" w:eastAsia="AdvEPSTIM" w:hAnsiTheme="majorBidi" w:cstheme="majorBidi"/>
          <w:sz w:val="24"/>
          <w:szCs w:val="24"/>
        </w:rPr>
        <w:t>camel</w:t>
      </w:r>
      <w:r w:rsidRPr="002F57A8">
        <w:rPr>
          <w:rFonts w:asciiTheme="majorBidi" w:hAnsiTheme="majorBidi" w:cstheme="majorBidi"/>
          <w:sz w:val="24"/>
          <w:szCs w:val="24"/>
          <w:lang w:eastAsia="de-DE"/>
        </w:rPr>
        <w:t>,</w:t>
      </w:r>
      <w:r w:rsidRPr="002F57A8">
        <w:rPr>
          <w:rFonts w:asciiTheme="majorBidi" w:hAnsiTheme="majorBidi" w:cstheme="majorBidi"/>
          <w:sz w:val="24"/>
          <w:szCs w:val="24"/>
        </w:rPr>
        <w:t xml:space="preserve"> cattle</w:t>
      </w:r>
      <w:r w:rsidRPr="002F57A8">
        <w:rPr>
          <w:rFonts w:asciiTheme="majorBidi" w:hAnsiTheme="majorBidi" w:cstheme="majorBidi"/>
          <w:sz w:val="24"/>
          <w:szCs w:val="24"/>
          <w:lang w:eastAsia="de-DE"/>
        </w:rPr>
        <w:t xml:space="preserve">, </w:t>
      </w:r>
      <w:r w:rsidRPr="002F57A8">
        <w:rPr>
          <w:rFonts w:asciiTheme="majorBidi" w:eastAsia="AdvEPSTIM" w:hAnsiTheme="majorBidi" w:cstheme="majorBidi"/>
          <w:sz w:val="24"/>
          <w:szCs w:val="24"/>
        </w:rPr>
        <w:t>goat</w:t>
      </w:r>
      <w:r w:rsidRPr="002F57A8">
        <w:rPr>
          <w:rFonts w:asciiTheme="majorBidi" w:hAnsiTheme="majorBidi" w:cstheme="majorBidi"/>
          <w:sz w:val="24"/>
          <w:szCs w:val="24"/>
          <w:lang w:eastAsia="de-DE"/>
        </w:rPr>
        <w:t xml:space="preserve"> and</w:t>
      </w:r>
      <w:r w:rsidRPr="002F57A8">
        <w:rPr>
          <w:rFonts w:asciiTheme="majorBidi" w:hAnsiTheme="majorBidi" w:cstheme="majorBidi"/>
          <w:sz w:val="24"/>
          <w:szCs w:val="24"/>
        </w:rPr>
        <w:t xml:space="preserve"> sheep).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2F57A8">
        <w:rPr>
          <w:rFonts w:asciiTheme="majorBidi" w:hAnsiTheme="majorBidi" w:cstheme="majorBidi"/>
          <w:sz w:val="24"/>
          <w:szCs w:val="24"/>
        </w:rPr>
        <w:t xml:space="preserve">PCR products of the gene encoding SSR region were 603, 603, ≤100 and 374 </w:t>
      </w:r>
      <w:proofErr w:type="spellStart"/>
      <w:r w:rsidRPr="002F57A8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Pr="002F57A8">
        <w:rPr>
          <w:rFonts w:asciiTheme="majorBidi" w:hAnsiTheme="majorBidi" w:cstheme="majorBidi"/>
          <w:sz w:val="24"/>
          <w:szCs w:val="24"/>
        </w:rPr>
        <w:t xml:space="preserve"> in buf</w:t>
      </w:r>
      <w:r>
        <w:rPr>
          <w:rFonts w:asciiTheme="majorBidi" w:hAnsiTheme="majorBidi" w:cstheme="majorBidi"/>
          <w:sz w:val="24"/>
          <w:szCs w:val="24"/>
        </w:rPr>
        <w:t>falo, cattle, pig and sheep</w:t>
      </w:r>
      <w:r w:rsidRPr="002F57A8">
        <w:rPr>
          <w:rFonts w:asciiTheme="majorBidi" w:hAnsiTheme="majorBidi" w:cstheme="majorBidi"/>
          <w:sz w:val="24"/>
          <w:szCs w:val="24"/>
        </w:rPr>
        <w:t>, respectively. For discrimination</w:t>
      </w:r>
      <w:r>
        <w:rPr>
          <w:rFonts w:asciiTheme="majorBidi" w:hAnsiTheme="majorBidi" w:cstheme="majorBidi"/>
          <w:sz w:val="24"/>
          <w:szCs w:val="24"/>
        </w:rPr>
        <w:t xml:space="preserve"> between buffalo and cattle</w:t>
      </w:r>
      <w:r w:rsidRPr="002F57A8">
        <w:rPr>
          <w:rFonts w:asciiTheme="majorBidi" w:hAnsiTheme="majorBidi" w:cstheme="majorBidi"/>
          <w:sz w:val="24"/>
          <w:szCs w:val="24"/>
        </w:rPr>
        <w:t xml:space="preserve">, the amplified </w:t>
      </w:r>
      <w:proofErr w:type="spellStart"/>
      <w:r w:rsidRPr="002F57A8">
        <w:rPr>
          <w:rFonts w:asciiTheme="majorBidi" w:hAnsiTheme="majorBidi" w:cstheme="majorBidi"/>
          <w:sz w:val="24"/>
          <w:szCs w:val="24"/>
        </w:rPr>
        <w:t>cytochrome</w:t>
      </w:r>
      <w:proofErr w:type="spellEnd"/>
      <w:r w:rsidRPr="002F57A8">
        <w:rPr>
          <w:rFonts w:asciiTheme="majorBidi" w:hAnsiTheme="majorBidi" w:cstheme="majorBidi"/>
          <w:sz w:val="24"/>
          <w:szCs w:val="24"/>
        </w:rPr>
        <w:t xml:space="preserve"> </w:t>
      </w:r>
      <w:r w:rsidRPr="002F57A8">
        <w:rPr>
          <w:rFonts w:asciiTheme="majorBidi" w:hAnsiTheme="majorBidi" w:cstheme="majorBidi"/>
          <w:i/>
          <w:iCs/>
          <w:sz w:val="24"/>
          <w:szCs w:val="24"/>
        </w:rPr>
        <w:t>b</w:t>
      </w:r>
      <w:r w:rsidRPr="002F57A8">
        <w:rPr>
          <w:rFonts w:asciiTheme="majorBidi" w:hAnsiTheme="majorBidi" w:cstheme="majorBidi"/>
          <w:sz w:val="24"/>
          <w:szCs w:val="24"/>
        </w:rPr>
        <w:t xml:space="preserve"> gene (359 </w:t>
      </w:r>
      <w:proofErr w:type="spellStart"/>
      <w:r w:rsidRPr="002F57A8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Pr="002F57A8">
        <w:rPr>
          <w:rFonts w:asciiTheme="majorBidi" w:hAnsiTheme="majorBidi" w:cstheme="majorBidi"/>
          <w:sz w:val="24"/>
          <w:szCs w:val="24"/>
        </w:rPr>
        <w:t xml:space="preserve">) was digested by </w:t>
      </w:r>
      <w:proofErr w:type="spellStart"/>
      <w:r w:rsidRPr="002F57A8">
        <w:rPr>
          <w:rFonts w:asciiTheme="majorBidi" w:hAnsiTheme="majorBidi" w:cstheme="majorBidi"/>
          <w:i/>
          <w:iCs/>
          <w:sz w:val="24"/>
          <w:szCs w:val="24"/>
        </w:rPr>
        <w:t>Taq</w:t>
      </w:r>
      <w:r w:rsidRPr="002F57A8">
        <w:rPr>
          <w:rFonts w:asciiTheme="majorBidi" w:hAnsiTheme="majorBidi" w:cstheme="majorBidi"/>
          <w:sz w:val="24"/>
          <w:szCs w:val="24"/>
        </w:rPr>
        <w:t>I</w:t>
      </w:r>
      <w:proofErr w:type="spellEnd"/>
      <w:r w:rsidRPr="002F57A8">
        <w:rPr>
          <w:rFonts w:asciiTheme="majorBidi" w:hAnsiTheme="majorBidi" w:cstheme="majorBidi"/>
          <w:sz w:val="24"/>
          <w:szCs w:val="24"/>
        </w:rPr>
        <w:t xml:space="preserve"> restriction enzyme. Two fragments 191 and 168 </w:t>
      </w:r>
      <w:proofErr w:type="spellStart"/>
      <w:r w:rsidRPr="002F57A8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Pr="002F57A8">
        <w:rPr>
          <w:rFonts w:asciiTheme="majorBidi" w:hAnsiTheme="majorBidi" w:cstheme="majorBidi"/>
          <w:sz w:val="24"/>
          <w:szCs w:val="24"/>
        </w:rPr>
        <w:t xml:space="preserve"> were generated in buffalo, whereas </w:t>
      </w:r>
      <w:r w:rsidRPr="002F57A8">
        <w:rPr>
          <w:rFonts w:asciiTheme="majorBidi" w:eastAsia="AdvEPSTIM" w:hAnsiTheme="majorBidi" w:cstheme="majorBidi"/>
          <w:sz w:val="24"/>
          <w:szCs w:val="24"/>
        </w:rPr>
        <w:t xml:space="preserve">no digestion occurred in cattle (359 </w:t>
      </w:r>
      <w:proofErr w:type="spellStart"/>
      <w:r w:rsidRPr="002F57A8">
        <w:rPr>
          <w:rFonts w:asciiTheme="majorBidi" w:eastAsia="AdvEPSTIM" w:hAnsiTheme="majorBidi" w:cstheme="majorBidi"/>
          <w:sz w:val="24"/>
          <w:szCs w:val="24"/>
        </w:rPr>
        <w:t>bp</w:t>
      </w:r>
      <w:proofErr w:type="spellEnd"/>
      <w:r w:rsidRPr="002F57A8">
        <w:rPr>
          <w:rFonts w:asciiTheme="majorBidi" w:eastAsia="AdvEPSTIM" w:hAnsiTheme="majorBidi" w:cstheme="majorBidi"/>
          <w:sz w:val="24"/>
          <w:szCs w:val="24"/>
        </w:rPr>
        <w:t>).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2F57A8">
        <w:rPr>
          <w:rFonts w:asciiTheme="majorBidi" w:hAnsiTheme="majorBidi" w:cstheme="majorBidi"/>
          <w:sz w:val="24"/>
          <w:szCs w:val="24"/>
        </w:rPr>
        <w:t xml:space="preserve">PCR products were 672, 808, 221 and 221 </w:t>
      </w:r>
      <w:proofErr w:type="spellStart"/>
      <w:r w:rsidRPr="002F57A8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Pr="002F57A8">
        <w:rPr>
          <w:rFonts w:asciiTheme="majorBidi" w:hAnsiTheme="majorBidi" w:cstheme="majorBidi"/>
          <w:sz w:val="24"/>
          <w:szCs w:val="24"/>
        </w:rPr>
        <w:t xml:space="preserve"> in cat, dog, donkey and horse, respectively. To discrimina</w:t>
      </w:r>
      <w:r>
        <w:rPr>
          <w:rFonts w:asciiTheme="majorBidi" w:hAnsiTheme="majorBidi" w:cstheme="majorBidi"/>
          <w:sz w:val="24"/>
          <w:szCs w:val="24"/>
        </w:rPr>
        <w:t>te between donkey and horse</w:t>
      </w:r>
      <w:r w:rsidRPr="002F57A8">
        <w:rPr>
          <w:rFonts w:asciiTheme="majorBidi" w:hAnsiTheme="majorBidi" w:cstheme="majorBidi"/>
          <w:sz w:val="24"/>
          <w:szCs w:val="24"/>
        </w:rPr>
        <w:t xml:space="preserve">, PCR product of </w:t>
      </w:r>
      <w:proofErr w:type="spellStart"/>
      <w:r w:rsidRPr="002F57A8">
        <w:rPr>
          <w:rFonts w:asciiTheme="majorBidi" w:hAnsiTheme="majorBidi" w:cstheme="majorBidi"/>
          <w:sz w:val="24"/>
          <w:szCs w:val="24"/>
        </w:rPr>
        <w:t>mt</w:t>
      </w:r>
      <w:proofErr w:type="spellEnd"/>
      <w:r w:rsidRPr="002F57A8">
        <w:rPr>
          <w:rFonts w:asciiTheme="majorBidi" w:hAnsiTheme="majorBidi" w:cstheme="majorBidi"/>
          <w:sz w:val="24"/>
          <w:szCs w:val="24"/>
        </w:rPr>
        <w:t xml:space="preserve">-DNA in both donkey and horse (359 </w:t>
      </w:r>
      <w:proofErr w:type="spellStart"/>
      <w:r w:rsidRPr="002F57A8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Pr="002F57A8">
        <w:rPr>
          <w:rFonts w:asciiTheme="majorBidi" w:hAnsiTheme="majorBidi" w:cstheme="majorBidi"/>
          <w:sz w:val="24"/>
          <w:szCs w:val="24"/>
        </w:rPr>
        <w:t xml:space="preserve">) was digested by </w:t>
      </w:r>
      <w:proofErr w:type="spellStart"/>
      <w:r w:rsidRPr="002F57A8">
        <w:rPr>
          <w:rStyle w:val="i3"/>
          <w:rFonts w:asciiTheme="majorBidi" w:hAnsiTheme="majorBidi" w:cstheme="majorBidi"/>
          <w:sz w:val="24"/>
          <w:szCs w:val="24"/>
        </w:rPr>
        <w:t>Alu</w:t>
      </w:r>
      <w:r w:rsidRPr="002F57A8">
        <w:rPr>
          <w:rFonts w:asciiTheme="majorBidi" w:hAnsiTheme="majorBidi" w:cstheme="majorBidi"/>
          <w:sz w:val="24"/>
          <w:szCs w:val="24"/>
        </w:rPr>
        <w:t>I</w:t>
      </w:r>
      <w:proofErr w:type="spellEnd"/>
      <w:r w:rsidRPr="002F57A8">
        <w:rPr>
          <w:rFonts w:asciiTheme="majorBidi" w:hAnsiTheme="majorBidi" w:cstheme="majorBidi"/>
          <w:sz w:val="24"/>
          <w:szCs w:val="24"/>
        </w:rPr>
        <w:t xml:space="preserve"> restriction enzyme. Three fragments 189, 96 and 7</w:t>
      </w:r>
      <w:r>
        <w:rPr>
          <w:rFonts w:asciiTheme="majorBidi" w:hAnsiTheme="majorBidi" w:cstheme="majorBidi"/>
          <w:sz w:val="24"/>
          <w:szCs w:val="24"/>
        </w:rPr>
        <w:t>4bp were generated in horse</w:t>
      </w:r>
      <w:r w:rsidRPr="002F57A8">
        <w:rPr>
          <w:rFonts w:asciiTheme="majorBidi" w:hAnsiTheme="majorBidi" w:cstheme="majorBidi"/>
          <w:sz w:val="24"/>
          <w:szCs w:val="24"/>
        </w:rPr>
        <w:t>, whereas no fragme</w:t>
      </w:r>
      <w:r>
        <w:rPr>
          <w:rFonts w:asciiTheme="majorBidi" w:hAnsiTheme="majorBidi" w:cstheme="majorBidi"/>
          <w:sz w:val="24"/>
          <w:szCs w:val="24"/>
        </w:rPr>
        <w:t>nts were obtained in donkey</w:t>
      </w:r>
      <w:r w:rsidRPr="002F57A8">
        <w:rPr>
          <w:rFonts w:asciiTheme="majorBidi" w:hAnsiTheme="majorBidi" w:cstheme="majorBidi"/>
          <w:sz w:val="24"/>
          <w:szCs w:val="24"/>
        </w:rPr>
        <w:t xml:space="preserve"> (359 </w:t>
      </w:r>
      <w:proofErr w:type="spellStart"/>
      <w:r w:rsidRPr="002F57A8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Pr="002F57A8">
        <w:rPr>
          <w:rFonts w:asciiTheme="majorBidi" w:hAnsiTheme="majorBidi" w:cstheme="majorBidi"/>
          <w:sz w:val="24"/>
          <w:szCs w:val="24"/>
        </w:rPr>
        <w:t>).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2F57A8">
        <w:rPr>
          <w:rFonts w:asciiTheme="majorBidi" w:hAnsiTheme="majorBidi" w:cstheme="majorBidi"/>
          <w:sz w:val="24"/>
          <w:szCs w:val="24"/>
        </w:rPr>
        <w:t xml:space="preserve">PCR </w:t>
      </w:r>
      <w:r w:rsidRPr="002F57A8">
        <w:rPr>
          <w:rFonts w:asciiTheme="majorBidi" w:eastAsia="AdvEPSTIM" w:hAnsiTheme="majorBidi" w:cstheme="majorBidi"/>
          <w:sz w:val="24"/>
          <w:szCs w:val="24"/>
        </w:rPr>
        <w:t>amplified</w:t>
      </w:r>
      <w:r w:rsidRPr="002F57A8">
        <w:rPr>
          <w:rFonts w:asciiTheme="majorBidi" w:hAnsiTheme="majorBidi" w:cstheme="majorBidi"/>
          <w:sz w:val="24"/>
          <w:szCs w:val="24"/>
        </w:rPr>
        <w:t xml:space="preserve"> fragment size was 300 </w:t>
      </w:r>
      <w:proofErr w:type="spellStart"/>
      <w:r w:rsidRPr="002F57A8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Pr="002F57A8">
        <w:rPr>
          <w:rFonts w:asciiTheme="majorBidi" w:hAnsiTheme="majorBidi" w:cstheme="majorBidi"/>
          <w:sz w:val="24"/>
          <w:szCs w:val="24"/>
        </w:rPr>
        <w:t xml:space="preserve"> in camel, while the fragment size in goat was 855 </w:t>
      </w:r>
      <w:proofErr w:type="spellStart"/>
      <w:r w:rsidRPr="002F57A8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Pr="002F57A8">
        <w:rPr>
          <w:rFonts w:asciiTheme="majorBidi" w:hAnsiTheme="majorBidi" w:cstheme="majorBidi"/>
          <w:sz w:val="24"/>
          <w:szCs w:val="24"/>
        </w:rPr>
        <w:t>.</w:t>
      </w:r>
      <w:r w:rsidRPr="002F57A8">
        <w:rPr>
          <w:rFonts w:asciiTheme="majorBidi" w:eastAsia="AdvEPSTIM" w:hAnsiTheme="majorBidi" w:cstheme="majorBidi"/>
          <w:sz w:val="24"/>
          <w:szCs w:val="24"/>
        </w:rPr>
        <w:t xml:space="preserve"> The proposed PCR assay represents a quick and sensitive method applicable to the detection and authentication of meat and milk species-specific.</w:t>
      </w:r>
    </w:p>
    <w:sectPr w:rsidR="002F57A8" w:rsidRPr="002F57A8" w:rsidSect="006230D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EPSTIM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2F57A8"/>
    <w:rsid w:val="002F57A8"/>
    <w:rsid w:val="006230D2"/>
    <w:rsid w:val="00735452"/>
    <w:rsid w:val="00CA20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7A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2F57A8"/>
  </w:style>
  <w:style w:type="character" w:customStyle="1" w:styleId="i3">
    <w:name w:val="i3"/>
    <w:basedOn w:val="DefaultParagraphFont"/>
    <w:rsid w:val="002F57A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GIGABYTE_01154062352</dc:creator>
  <cp:lastModifiedBy>GIGABYTE_01154062352</cp:lastModifiedBy>
  <cp:revision>1</cp:revision>
  <dcterms:created xsi:type="dcterms:W3CDTF">2017-04-26T20:28:00Z</dcterms:created>
  <dcterms:modified xsi:type="dcterms:W3CDTF">2017-04-26T20:43:00Z</dcterms:modified>
</cp:coreProperties>
</file>