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797" w:rsidRPr="00315329" w:rsidRDefault="00A3471E" w:rsidP="00315329">
      <w:pPr>
        <w:jc w:val="both"/>
        <w:rPr>
          <w:rFonts w:ascii="Times New Roman" w:hAnsi="Times New Roman" w:cs="Times New Roman"/>
          <w:b/>
          <w:sz w:val="24"/>
        </w:rPr>
      </w:pPr>
      <w:r w:rsidRPr="00315329">
        <w:rPr>
          <w:rFonts w:ascii="Times New Roman" w:hAnsi="Times New Roman" w:cs="Times New Roman"/>
          <w:b/>
          <w:sz w:val="24"/>
        </w:rPr>
        <w:t xml:space="preserve">In vitro Evaluation of Botanical Extract, </w:t>
      </w:r>
      <w:r w:rsidR="00935797" w:rsidRPr="00315329">
        <w:rPr>
          <w:rFonts w:ascii="Times New Roman" w:hAnsi="Times New Roman" w:cs="Times New Roman"/>
          <w:b/>
          <w:sz w:val="24"/>
        </w:rPr>
        <w:t>Bio agents</w:t>
      </w:r>
      <w:r w:rsidRPr="00315329">
        <w:rPr>
          <w:rFonts w:ascii="Times New Roman" w:hAnsi="Times New Roman" w:cs="Times New Roman"/>
          <w:b/>
          <w:sz w:val="24"/>
        </w:rPr>
        <w:t xml:space="preserve"> and Fungicides against</w:t>
      </w:r>
      <w:r w:rsidR="00935797" w:rsidRPr="00315329">
        <w:rPr>
          <w:rFonts w:ascii="Times New Roman" w:hAnsi="Times New Roman" w:cs="Times New Roman"/>
          <w:b/>
          <w:sz w:val="24"/>
        </w:rPr>
        <w:t xml:space="preserve"> root rot of Potato</w:t>
      </w:r>
      <w:r w:rsidRPr="00315329">
        <w:rPr>
          <w:rFonts w:ascii="Times New Roman" w:hAnsi="Times New Roman" w:cs="Times New Roman"/>
          <w:b/>
          <w:sz w:val="24"/>
        </w:rPr>
        <w:t xml:space="preserve"> </w:t>
      </w:r>
      <w:r w:rsidR="00935797" w:rsidRPr="00315329">
        <w:rPr>
          <w:rFonts w:ascii="Times New Roman" w:hAnsi="Times New Roman" w:cs="Times New Roman"/>
          <w:b/>
          <w:sz w:val="24"/>
        </w:rPr>
        <w:t xml:space="preserve">caused by </w:t>
      </w:r>
      <w:r w:rsidR="00935797" w:rsidRPr="00315329">
        <w:rPr>
          <w:rFonts w:ascii="Times New Roman" w:hAnsi="Times New Roman" w:cs="Times New Roman"/>
          <w:b/>
          <w:i/>
          <w:sz w:val="24"/>
        </w:rPr>
        <w:t>Rhizactonia</w:t>
      </w:r>
      <w:r w:rsidR="00935797" w:rsidRPr="00315329">
        <w:rPr>
          <w:rFonts w:ascii="Times New Roman" w:hAnsi="Times New Roman" w:cs="Times New Roman"/>
          <w:b/>
          <w:sz w:val="24"/>
        </w:rPr>
        <w:t xml:space="preserve"> </w:t>
      </w:r>
      <w:r w:rsidR="00935797" w:rsidRPr="00315329">
        <w:rPr>
          <w:rFonts w:ascii="Times New Roman" w:hAnsi="Times New Roman" w:cs="Times New Roman"/>
          <w:b/>
          <w:i/>
          <w:sz w:val="24"/>
        </w:rPr>
        <w:t>solani</w:t>
      </w:r>
      <w:r w:rsidR="00935797" w:rsidRPr="00315329">
        <w:rPr>
          <w:rFonts w:ascii="Times New Roman" w:hAnsi="Times New Roman" w:cs="Times New Roman"/>
          <w:b/>
          <w:sz w:val="24"/>
        </w:rPr>
        <w:t xml:space="preserve"> in Hassan district of Karnataka. </w:t>
      </w:r>
    </w:p>
    <w:p w:rsidR="00BC74BC" w:rsidRPr="00315329" w:rsidRDefault="00A3471E" w:rsidP="00315329">
      <w:pPr>
        <w:jc w:val="both"/>
        <w:rPr>
          <w:rFonts w:ascii="Times New Roman" w:hAnsi="Times New Roman" w:cs="Times New Roman"/>
          <w:sz w:val="24"/>
        </w:rPr>
      </w:pPr>
      <w:r w:rsidRPr="00315329">
        <w:rPr>
          <w:rFonts w:ascii="Times New Roman" w:hAnsi="Times New Roman" w:cs="Times New Roman"/>
          <w:sz w:val="24"/>
        </w:rPr>
        <w:tab/>
      </w:r>
      <w:r w:rsidR="00146C17" w:rsidRPr="00315329">
        <w:rPr>
          <w:rFonts w:ascii="Times New Roman" w:hAnsi="Times New Roman" w:cs="Times New Roman"/>
          <w:sz w:val="24"/>
        </w:rPr>
        <w:t>The experiment was carried out to survey for incidence</w:t>
      </w:r>
      <w:r w:rsidR="00935797" w:rsidRPr="00315329">
        <w:rPr>
          <w:rFonts w:ascii="Times New Roman" w:hAnsi="Times New Roman" w:cs="Times New Roman"/>
          <w:sz w:val="24"/>
        </w:rPr>
        <w:t xml:space="preserve"> and prevalence of </w:t>
      </w:r>
      <w:r w:rsidR="00935797" w:rsidRPr="00315329">
        <w:rPr>
          <w:rFonts w:ascii="Times New Roman" w:hAnsi="Times New Roman" w:cs="Times New Roman"/>
          <w:i/>
          <w:sz w:val="24"/>
        </w:rPr>
        <w:t>Rhizactonia</w:t>
      </w:r>
      <w:r w:rsidR="00935797" w:rsidRPr="00315329">
        <w:rPr>
          <w:rFonts w:ascii="Times New Roman" w:hAnsi="Times New Roman" w:cs="Times New Roman"/>
          <w:sz w:val="24"/>
        </w:rPr>
        <w:t xml:space="preserve"> </w:t>
      </w:r>
      <w:r w:rsidR="00935797" w:rsidRPr="00315329">
        <w:rPr>
          <w:rFonts w:ascii="Times New Roman" w:hAnsi="Times New Roman" w:cs="Times New Roman"/>
          <w:i/>
          <w:sz w:val="24"/>
        </w:rPr>
        <w:t>solani</w:t>
      </w:r>
      <w:r w:rsidR="00935797" w:rsidRPr="00315329">
        <w:rPr>
          <w:rFonts w:ascii="Times New Roman" w:hAnsi="Times New Roman" w:cs="Times New Roman"/>
          <w:sz w:val="24"/>
        </w:rPr>
        <w:t xml:space="preserve"> causing potato root rot in Hassan district of Karnataka during kharif 2016-17 disease which ranged from 12</w:t>
      </w:r>
      <w:r w:rsidR="00146C17" w:rsidRPr="00315329">
        <w:rPr>
          <w:rFonts w:ascii="Times New Roman" w:hAnsi="Times New Roman" w:cs="Times New Roman"/>
          <w:sz w:val="24"/>
        </w:rPr>
        <w:t>.49 to 51.76 percent. Isolation</w:t>
      </w:r>
      <w:r w:rsidR="00935797" w:rsidRPr="00315329">
        <w:rPr>
          <w:rFonts w:ascii="Times New Roman" w:hAnsi="Times New Roman" w:cs="Times New Roman"/>
          <w:sz w:val="24"/>
        </w:rPr>
        <w:t xml:space="preserve"> was done on potato dextrose agar</w:t>
      </w:r>
      <w:r w:rsidR="00146C17" w:rsidRPr="00315329">
        <w:rPr>
          <w:rFonts w:ascii="Times New Roman" w:hAnsi="Times New Roman" w:cs="Times New Roman"/>
          <w:sz w:val="24"/>
        </w:rPr>
        <w:t>, identification of pathogen and determination of patho</w:t>
      </w:r>
      <w:r w:rsidR="00935797" w:rsidRPr="00315329">
        <w:rPr>
          <w:rFonts w:ascii="Times New Roman" w:hAnsi="Times New Roman" w:cs="Times New Roman"/>
          <w:sz w:val="24"/>
        </w:rPr>
        <w:t>genicity were conducted as well,</w:t>
      </w:r>
      <w:r w:rsidR="00146C17" w:rsidRPr="00315329">
        <w:rPr>
          <w:rFonts w:ascii="Times New Roman" w:hAnsi="Times New Roman" w:cs="Times New Roman"/>
          <w:sz w:val="24"/>
        </w:rPr>
        <w:t xml:space="preserve"> </w:t>
      </w:r>
      <w:r w:rsidR="00935797" w:rsidRPr="00315329">
        <w:rPr>
          <w:rFonts w:ascii="Times New Roman" w:hAnsi="Times New Roman" w:cs="Times New Roman"/>
          <w:sz w:val="24"/>
        </w:rPr>
        <w:t>and In</w:t>
      </w:r>
      <w:r w:rsidR="00146C17" w:rsidRPr="00315329">
        <w:rPr>
          <w:rFonts w:ascii="Times New Roman" w:hAnsi="Times New Roman" w:cs="Times New Roman"/>
          <w:sz w:val="24"/>
        </w:rPr>
        <w:t xml:space="preserve">-vitro evaluation of some botanical extracts, some commercial fungicides and some antagonistic microorganisms against </w:t>
      </w:r>
      <w:r w:rsidR="00935797" w:rsidRPr="00315329">
        <w:rPr>
          <w:rFonts w:ascii="Times New Roman" w:hAnsi="Times New Roman" w:cs="Times New Roman"/>
          <w:i/>
          <w:sz w:val="24"/>
        </w:rPr>
        <w:t>Rhizactonia</w:t>
      </w:r>
      <w:r w:rsidR="00935797" w:rsidRPr="00315329">
        <w:rPr>
          <w:rFonts w:ascii="Times New Roman" w:hAnsi="Times New Roman" w:cs="Times New Roman"/>
          <w:b/>
          <w:sz w:val="24"/>
        </w:rPr>
        <w:t xml:space="preserve"> </w:t>
      </w:r>
      <w:r w:rsidR="00935797" w:rsidRPr="00315329">
        <w:rPr>
          <w:rFonts w:ascii="Times New Roman" w:hAnsi="Times New Roman" w:cs="Times New Roman"/>
          <w:i/>
          <w:sz w:val="24"/>
        </w:rPr>
        <w:t>solani</w:t>
      </w:r>
      <w:r w:rsidR="00935797" w:rsidRPr="00315329">
        <w:rPr>
          <w:rFonts w:ascii="Times New Roman" w:hAnsi="Times New Roman" w:cs="Times New Roman"/>
          <w:sz w:val="24"/>
        </w:rPr>
        <w:t xml:space="preserve"> </w:t>
      </w:r>
      <w:r w:rsidR="00146C17" w:rsidRPr="00315329">
        <w:rPr>
          <w:rFonts w:ascii="Times New Roman" w:hAnsi="Times New Roman" w:cs="Times New Roman"/>
          <w:sz w:val="24"/>
        </w:rPr>
        <w:t xml:space="preserve">were performed. At 5 percent concentration of </w:t>
      </w:r>
      <w:r w:rsidR="00935797" w:rsidRPr="00315329">
        <w:rPr>
          <w:rFonts w:ascii="Times New Roman" w:hAnsi="Times New Roman" w:cs="Times New Roman"/>
          <w:sz w:val="24"/>
        </w:rPr>
        <w:t xml:space="preserve">Neem seed extract </w:t>
      </w:r>
      <w:r w:rsidR="00146C17" w:rsidRPr="00315329">
        <w:rPr>
          <w:rFonts w:ascii="Times New Roman" w:hAnsi="Times New Roman" w:cs="Times New Roman"/>
          <w:sz w:val="24"/>
        </w:rPr>
        <w:t>showed the maximum of 91.11% inhibiti</w:t>
      </w:r>
      <w:r w:rsidR="00935797" w:rsidRPr="00315329">
        <w:rPr>
          <w:rFonts w:ascii="Times New Roman" w:hAnsi="Times New Roman" w:cs="Times New Roman"/>
          <w:sz w:val="24"/>
        </w:rPr>
        <w:t xml:space="preserve">on of mycelial growth of </w:t>
      </w:r>
      <w:r w:rsidR="00935797" w:rsidRPr="00315329">
        <w:rPr>
          <w:rFonts w:ascii="Times New Roman" w:hAnsi="Times New Roman" w:cs="Times New Roman"/>
          <w:i/>
          <w:sz w:val="24"/>
        </w:rPr>
        <w:t>Rhizactonia</w:t>
      </w:r>
      <w:r w:rsidR="00935797" w:rsidRPr="00315329">
        <w:rPr>
          <w:rFonts w:ascii="Times New Roman" w:hAnsi="Times New Roman" w:cs="Times New Roman"/>
          <w:b/>
          <w:sz w:val="24"/>
        </w:rPr>
        <w:t xml:space="preserve"> </w:t>
      </w:r>
      <w:r w:rsidR="00935797" w:rsidRPr="00315329">
        <w:rPr>
          <w:rFonts w:ascii="Times New Roman" w:hAnsi="Times New Roman" w:cs="Times New Roman"/>
          <w:i/>
          <w:sz w:val="24"/>
        </w:rPr>
        <w:t>solani</w:t>
      </w:r>
      <w:r w:rsidR="00935797" w:rsidRPr="00315329">
        <w:rPr>
          <w:rFonts w:ascii="Times New Roman" w:hAnsi="Times New Roman" w:cs="Times New Roman"/>
          <w:sz w:val="24"/>
        </w:rPr>
        <w:t xml:space="preserve"> </w:t>
      </w:r>
      <w:r w:rsidR="00146C17" w:rsidRPr="00315329">
        <w:rPr>
          <w:rFonts w:ascii="Times New Roman" w:hAnsi="Times New Roman" w:cs="Times New Roman"/>
          <w:sz w:val="24"/>
        </w:rPr>
        <w:t>followed by 60 % and 55.33% of inhi</w:t>
      </w:r>
      <w:r w:rsidR="00935797" w:rsidRPr="00315329">
        <w:rPr>
          <w:rFonts w:ascii="Times New Roman" w:hAnsi="Times New Roman" w:cs="Times New Roman"/>
          <w:sz w:val="24"/>
        </w:rPr>
        <w:t xml:space="preserve">bition due to Jatropa leaf </w:t>
      </w:r>
      <w:r w:rsidR="00146C17" w:rsidRPr="00315329">
        <w:rPr>
          <w:rFonts w:ascii="Times New Roman" w:hAnsi="Times New Roman" w:cs="Times New Roman"/>
          <w:sz w:val="24"/>
        </w:rPr>
        <w:t xml:space="preserve">and </w:t>
      </w:r>
      <w:r w:rsidR="00146C17" w:rsidRPr="00315329">
        <w:rPr>
          <w:rFonts w:ascii="Times New Roman" w:hAnsi="Times New Roman" w:cs="Times New Roman"/>
          <w:i/>
          <w:sz w:val="24"/>
        </w:rPr>
        <w:t>Ocimum</w:t>
      </w:r>
      <w:r w:rsidR="00146C17" w:rsidRPr="00315329">
        <w:rPr>
          <w:rFonts w:ascii="Times New Roman" w:hAnsi="Times New Roman" w:cs="Times New Roman"/>
          <w:sz w:val="24"/>
        </w:rPr>
        <w:t xml:space="preserve"> </w:t>
      </w:r>
      <w:r w:rsidR="00146C17" w:rsidRPr="00315329">
        <w:rPr>
          <w:rFonts w:ascii="Times New Roman" w:hAnsi="Times New Roman" w:cs="Times New Roman"/>
          <w:i/>
          <w:sz w:val="24"/>
        </w:rPr>
        <w:t>sanctum</w:t>
      </w:r>
      <w:r w:rsidR="00146C17" w:rsidRPr="00315329">
        <w:rPr>
          <w:rFonts w:ascii="Times New Roman" w:hAnsi="Times New Roman" w:cs="Times New Roman"/>
          <w:sz w:val="24"/>
        </w:rPr>
        <w:t xml:space="preserve"> extr</w:t>
      </w:r>
      <w:r w:rsidR="00935797" w:rsidRPr="00315329">
        <w:rPr>
          <w:rFonts w:ascii="Times New Roman" w:hAnsi="Times New Roman" w:cs="Times New Roman"/>
          <w:sz w:val="24"/>
        </w:rPr>
        <w:t>act respectively. At 10 percent concentrations</w:t>
      </w:r>
      <w:r w:rsidR="00146C17" w:rsidRPr="00315329">
        <w:rPr>
          <w:rFonts w:ascii="Times New Roman" w:hAnsi="Times New Roman" w:cs="Times New Roman"/>
          <w:sz w:val="24"/>
        </w:rPr>
        <w:t xml:space="preserve"> showed similar patterns of mycelial inhibition. </w:t>
      </w:r>
      <w:r w:rsidR="00935797" w:rsidRPr="00315329">
        <w:rPr>
          <w:rFonts w:ascii="Times New Roman" w:hAnsi="Times New Roman" w:cs="Times New Roman"/>
          <w:sz w:val="24"/>
        </w:rPr>
        <w:t>The antagonistic effects of three</w:t>
      </w:r>
      <w:r w:rsidR="00146C17" w:rsidRPr="00315329">
        <w:rPr>
          <w:rFonts w:ascii="Times New Roman" w:hAnsi="Times New Roman" w:cs="Times New Roman"/>
          <w:sz w:val="24"/>
        </w:rPr>
        <w:t xml:space="preserve"> </w:t>
      </w:r>
      <w:r w:rsidR="00315329" w:rsidRPr="00315329">
        <w:rPr>
          <w:rFonts w:ascii="Times New Roman" w:hAnsi="Times New Roman" w:cs="Times New Roman"/>
          <w:sz w:val="24"/>
        </w:rPr>
        <w:t>bio</w:t>
      </w:r>
      <w:r w:rsidR="00315329">
        <w:rPr>
          <w:rFonts w:ascii="Times New Roman" w:hAnsi="Times New Roman" w:cs="Times New Roman"/>
          <w:sz w:val="24"/>
        </w:rPr>
        <w:t>-</w:t>
      </w:r>
      <w:r w:rsidR="00315329" w:rsidRPr="00315329">
        <w:rPr>
          <w:rFonts w:ascii="Times New Roman" w:hAnsi="Times New Roman" w:cs="Times New Roman"/>
          <w:sz w:val="24"/>
        </w:rPr>
        <w:t>control</w:t>
      </w:r>
      <w:r w:rsidR="00146C17" w:rsidRPr="00315329">
        <w:rPr>
          <w:rFonts w:ascii="Times New Roman" w:hAnsi="Times New Roman" w:cs="Times New Roman"/>
          <w:sz w:val="24"/>
        </w:rPr>
        <w:t xml:space="preserve"> </w:t>
      </w:r>
      <w:r w:rsidR="00935797" w:rsidRPr="00315329">
        <w:rPr>
          <w:rFonts w:ascii="Times New Roman" w:hAnsi="Times New Roman" w:cs="Times New Roman"/>
          <w:sz w:val="24"/>
        </w:rPr>
        <w:t>agents’</w:t>
      </w:r>
      <w:r w:rsidR="00146C17" w:rsidRPr="00315329">
        <w:rPr>
          <w:rFonts w:ascii="Times New Roman" w:hAnsi="Times New Roman" w:cs="Times New Roman"/>
          <w:sz w:val="24"/>
        </w:rPr>
        <w:t xml:space="preserve"> viz., </w:t>
      </w:r>
      <w:r w:rsidR="00146C17" w:rsidRPr="00315329">
        <w:rPr>
          <w:rFonts w:ascii="Times New Roman" w:hAnsi="Times New Roman" w:cs="Times New Roman"/>
          <w:i/>
          <w:sz w:val="24"/>
        </w:rPr>
        <w:t>Trichoderma</w:t>
      </w:r>
      <w:r w:rsidR="00146C17" w:rsidRPr="00315329">
        <w:rPr>
          <w:rFonts w:ascii="Times New Roman" w:hAnsi="Times New Roman" w:cs="Times New Roman"/>
          <w:sz w:val="24"/>
        </w:rPr>
        <w:t xml:space="preserve"> </w:t>
      </w:r>
      <w:r w:rsidR="00146C17" w:rsidRPr="00315329">
        <w:rPr>
          <w:rFonts w:ascii="Times New Roman" w:hAnsi="Times New Roman" w:cs="Times New Roman"/>
          <w:i/>
          <w:sz w:val="24"/>
        </w:rPr>
        <w:t>vi</w:t>
      </w:r>
      <w:r w:rsidR="00935797" w:rsidRPr="00315329">
        <w:rPr>
          <w:rFonts w:ascii="Times New Roman" w:hAnsi="Times New Roman" w:cs="Times New Roman"/>
          <w:i/>
          <w:sz w:val="24"/>
        </w:rPr>
        <w:t>ride</w:t>
      </w:r>
      <w:r w:rsidR="00935797" w:rsidRPr="00315329">
        <w:rPr>
          <w:rFonts w:ascii="Times New Roman" w:hAnsi="Times New Roman" w:cs="Times New Roman"/>
          <w:sz w:val="24"/>
        </w:rPr>
        <w:t>,</w:t>
      </w:r>
      <w:r w:rsidR="00146C17" w:rsidRPr="00315329">
        <w:rPr>
          <w:rFonts w:ascii="Times New Roman" w:hAnsi="Times New Roman" w:cs="Times New Roman"/>
          <w:sz w:val="24"/>
        </w:rPr>
        <w:t xml:space="preserve"> </w:t>
      </w:r>
      <w:r w:rsidR="00935797" w:rsidRPr="00315329">
        <w:rPr>
          <w:rFonts w:ascii="Times New Roman" w:hAnsi="Times New Roman" w:cs="Times New Roman"/>
          <w:i/>
          <w:sz w:val="24"/>
        </w:rPr>
        <w:t>Trichoderma</w:t>
      </w:r>
      <w:r w:rsidR="00935797" w:rsidRPr="00315329">
        <w:rPr>
          <w:rFonts w:ascii="Times New Roman" w:hAnsi="Times New Roman" w:cs="Times New Roman"/>
          <w:sz w:val="24"/>
        </w:rPr>
        <w:t xml:space="preserve"> </w:t>
      </w:r>
      <w:r w:rsidR="00146C17" w:rsidRPr="00315329">
        <w:rPr>
          <w:rFonts w:ascii="Times New Roman" w:hAnsi="Times New Roman" w:cs="Times New Roman"/>
          <w:i/>
          <w:sz w:val="24"/>
        </w:rPr>
        <w:t>harzianum</w:t>
      </w:r>
      <w:r w:rsidR="00146C17" w:rsidRPr="00315329">
        <w:rPr>
          <w:rFonts w:ascii="Times New Roman" w:hAnsi="Times New Roman" w:cs="Times New Roman"/>
          <w:sz w:val="24"/>
        </w:rPr>
        <w:t xml:space="preserve">, </w:t>
      </w:r>
      <w:r w:rsidR="00146C17" w:rsidRPr="00315329">
        <w:rPr>
          <w:rFonts w:ascii="Times New Roman" w:hAnsi="Times New Roman" w:cs="Times New Roman"/>
          <w:i/>
          <w:sz w:val="24"/>
        </w:rPr>
        <w:t>Bacillus</w:t>
      </w:r>
      <w:r w:rsidR="00146C17" w:rsidRPr="00315329">
        <w:rPr>
          <w:rFonts w:ascii="Times New Roman" w:hAnsi="Times New Roman" w:cs="Times New Roman"/>
          <w:sz w:val="24"/>
        </w:rPr>
        <w:t xml:space="preserve"> sp. on mycelia growth of </w:t>
      </w:r>
      <w:r w:rsidR="00935797" w:rsidRPr="00315329">
        <w:rPr>
          <w:rFonts w:ascii="Times New Roman" w:hAnsi="Times New Roman" w:cs="Times New Roman"/>
          <w:i/>
          <w:sz w:val="24"/>
        </w:rPr>
        <w:t>Rhizactonia</w:t>
      </w:r>
      <w:r w:rsidR="00935797" w:rsidRPr="00315329">
        <w:rPr>
          <w:rFonts w:ascii="Times New Roman" w:hAnsi="Times New Roman" w:cs="Times New Roman"/>
          <w:b/>
          <w:sz w:val="24"/>
        </w:rPr>
        <w:t xml:space="preserve"> </w:t>
      </w:r>
      <w:r w:rsidR="00935797" w:rsidRPr="00315329">
        <w:rPr>
          <w:rFonts w:ascii="Times New Roman" w:hAnsi="Times New Roman" w:cs="Times New Roman"/>
          <w:i/>
          <w:sz w:val="24"/>
        </w:rPr>
        <w:t>solani</w:t>
      </w:r>
      <w:r w:rsidR="00935797" w:rsidRPr="00315329">
        <w:rPr>
          <w:rFonts w:ascii="Times New Roman" w:hAnsi="Times New Roman" w:cs="Times New Roman"/>
          <w:sz w:val="24"/>
        </w:rPr>
        <w:t xml:space="preserve"> </w:t>
      </w:r>
      <w:r w:rsidR="00146C17" w:rsidRPr="00315329">
        <w:rPr>
          <w:rFonts w:ascii="Times New Roman" w:hAnsi="Times New Roman" w:cs="Times New Roman"/>
          <w:sz w:val="24"/>
        </w:rPr>
        <w:t xml:space="preserve">were studied and maximum reduction in colony growth of </w:t>
      </w:r>
      <w:r w:rsidR="00935797" w:rsidRPr="00315329">
        <w:rPr>
          <w:rFonts w:ascii="Times New Roman" w:hAnsi="Times New Roman" w:cs="Times New Roman"/>
          <w:i/>
          <w:sz w:val="24"/>
        </w:rPr>
        <w:t>Rhizactonia</w:t>
      </w:r>
      <w:r w:rsidR="00935797" w:rsidRPr="00315329">
        <w:rPr>
          <w:rFonts w:ascii="Times New Roman" w:hAnsi="Times New Roman" w:cs="Times New Roman"/>
          <w:b/>
          <w:sz w:val="24"/>
        </w:rPr>
        <w:t xml:space="preserve"> </w:t>
      </w:r>
      <w:r w:rsidR="00935797" w:rsidRPr="00315329">
        <w:rPr>
          <w:rFonts w:ascii="Times New Roman" w:hAnsi="Times New Roman" w:cs="Times New Roman"/>
          <w:i/>
          <w:sz w:val="24"/>
        </w:rPr>
        <w:t>solani</w:t>
      </w:r>
      <w:r w:rsidR="00935797" w:rsidRPr="00315329">
        <w:rPr>
          <w:rFonts w:ascii="Times New Roman" w:hAnsi="Times New Roman" w:cs="Times New Roman"/>
          <w:sz w:val="24"/>
        </w:rPr>
        <w:t xml:space="preserve"> was</w:t>
      </w:r>
      <w:r w:rsidR="00146C17" w:rsidRPr="00315329">
        <w:rPr>
          <w:rFonts w:ascii="Times New Roman" w:hAnsi="Times New Roman" w:cs="Times New Roman"/>
          <w:sz w:val="24"/>
        </w:rPr>
        <w:t xml:space="preserve"> observed due to </w:t>
      </w:r>
      <w:r w:rsidR="00935797" w:rsidRPr="00315329">
        <w:rPr>
          <w:rFonts w:ascii="Times New Roman" w:hAnsi="Times New Roman" w:cs="Times New Roman"/>
          <w:i/>
          <w:sz w:val="24"/>
        </w:rPr>
        <w:t>Trichoderma</w:t>
      </w:r>
      <w:r w:rsidR="00935797" w:rsidRPr="00315329">
        <w:rPr>
          <w:rFonts w:ascii="Times New Roman" w:hAnsi="Times New Roman" w:cs="Times New Roman"/>
          <w:sz w:val="24"/>
        </w:rPr>
        <w:t xml:space="preserve"> </w:t>
      </w:r>
      <w:r w:rsidR="00146C17" w:rsidRPr="00315329">
        <w:rPr>
          <w:rFonts w:ascii="Times New Roman" w:hAnsi="Times New Roman" w:cs="Times New Roman"/>
          <w:i/>
          <w:sz w:val="24"/>
        </w:rPr>
        <w:t>viride</w:t>
      </w:r>
      <w:r w:rsidR="00146C17" w:rsidRPr="00315329">
        <w:rPr>
          <w:rFonts w:ascii="Times New Roman" w:hAnsi="Times New Roman" w:cs="Times New Roman"/>
          <w:sz w:val="24"/>
        </w:rPr>
        <w:t xml:space="preserve">. All </w:t>
      </w:r>
      <w:r w:rsidR="00935797" w:rsidRPr="00315329">
        <w:rPr>
          <w:rFonts w:ascii="Times New Roman" w:hAnsi="Times New Roman" w:cs="Times New Roman"/>
          <w:sz w:val="24"/>
        </w:rPr>
        <w:t>the concentrations (0.1g/100 ml,</w:t>
      </w:r>
      <w:r w:rsidR="00146C17" w:rsidRPr="00315329">
        <w:rPr>
          <w:rFonts w:ascii="Times New Roman" w:hAnsi="Times New Roman" w:cs="Times New Roman"/>
          <w:sz w:val="24"/>
        </w:rPr>
        <w:t xml:space="preserve"> 0.2g/100 ml</w:t>
      </w:r>
      <w:r w:rsidR="00935797" w:rsidRPr="00315329">
        <w:rPr>
          <w:rFonts w:ascii="Times New Roman" w:hAnsi="Times New Roman" w:cs="Times New Roman"/>
          <w:sz w:val="24"/>
        </w:rPr>
        <w:t>,</w:t>
      </w:r>
      <w:r w:rsidR="00315329" w:rsidRPr="00315329">
        <w:rPr>
          <w:rFonts w:ascii="Times New Roman" w:hAnsi="Times New Roman" w:cs="Times New Roman"/>
          <w:sz w:val="24"/>
        </w:rPr>
        <w:t xml:space="preserve"> and 0.3g</w:t>
      </w:r>
      <w:r w:rsidR="00315329">
        <w:rPr>
          <w:rFonts w:ascii="Times New Roman" w:hAnsi="Times New Roman" w:cs="Times New Roman"/>
          <w:sz w:val="24"/>
        </w:rPr>
        <w:t xml:space="preserve"> </w:t>
      </w:r>
      <w:r w:rsidR="00315329" w:rsidRPr="00315329">
        <w:rPr>
          <w:rFonts w:ascii="Times New Roman" w:hAnsi="Times New Roman" w:cs="Times New Roman"/>
          <w:sz w:val="24"/>
        </w:rPr>
        <w:t xml:space="preserve">/100 ml) of carbendizim fungicide </w:t>
      </w:r>
      <w:r w:rsidR="00146C17" w:rsidRPr="00315329">
        <w:rPr>
          <w:rFonts w:ascii="Times New Roman" w:hAnsi="Times New Roman" w:cs="Times New Roman"/>
          <w:sz w:val="24"/>
        </w:rPr>
        <w:t xml:space="preserve">fully inhibited the </w:t>
      </w:r>
      <w:r w:rsidR="00315329" w:rsidRPr="00315329">
        <w:rPr>
          <w:rFonts w:ascii="Times New Roman" w:hAnsi="Times New Roman" w:cs="Times New Roman"/>
          <w:sz w:val="24"/>
        </w:rPr>
        <w:t xml:space="preserve">myceial </w:t>
      </w:r>
      <w:r w:rsidR="00146C17" w:rsidRPr="00315329">
        <w:rPr>
          <w:rFonts w:ascii="Times New Roman" w:hAnsi="Times New Roman" w:cs="Times New Roman"/>
          <w:sz w:val="24"/>
        </w:rPr>
        <w:t xml:space="preserve">growth of </w:t>
      </w:r>
      <w:r w:rsidR="00315329" w:rsidRPr="00315329">
        <w:rPr>
          <w:rFonts w:ascii="Times New Roman" w:hAnsi="Times New Roman" w:cs="Times New Roman"/>
          <w:i/>
          <w:sz w:val="24"/>
        </w:rPr>
        <w:t>Rhizactonia</w:t>
      </w:r>
      <w:r w:rsidR="00315329" w:rsidRPr="00315329">
        <w:rPr>
          <w:rFonts w:ascii="Times New Roman" w:hAnsi="Times New Roman" w:cs="Times New Roman"/>
          <w:b/>
          <w:sz w:val="24"/>
        </w:rPr>
        <w:t xml:space="preserve"> </w:t>
      </w:r>
      <w:r w:rsidR="00315329" w:rsidRPr="00315329">
        <w:rPr>
          <w:rFonts w:ascii="Times New Roman" w:hAnsi="Times New Roman" w:cs="Times New Roman"/>
          <w:i/>
          <w:sz w:val="24"/>
        </w:rPr>
        <w:t>solani</w:t>
      </w:r>
      <w:r w:rsidR="00315329" w:rsidRPr="00315329">
        <w:rPr>
          <w:rFonts w:ascii="Times New Roman" w:hAnsi="Times New Roman" w:cs="Times New Roman"/>
          <w:sz w:val="24"/>
        </w:rPr>
        <w:t>.</w:t>
      </w:r>
    </w:p>
    <w:sectPr w:rsidR="00BC74BC" w:rsidRPr="00315329" w:rsidSect="00D607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146C17"/>
    <w:rsid w:val="00146C17"/>
    <w:rsid w:val="00315329"/>
    <w:rsid w:val="00703D05"/>
    <w:rsid w:val="00935797"/>
    <w:rsid w:val="00A3471E"/>
    <w:rsid w:val="00BC74BC"/>
    <w:rsid w:val="00D60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7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2017-09-08T15:21:00Z</dcterms:created>
  <dcterms:modified xsi:type="dcterms:W3CDTF">2017-09-08T16:01:00Z</dcterms:modified>
</cp:coreProperties>
</file>