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67B" w:rsidRPr="007B566A" w:rsidRDefault="00C4667B" w:rsidP="00C4667B">
      <w:pPr>
        <w:jc w:val="both"/>
        <w:rPr>
          <w:rFonts w:ascii="Arial" w:eastAsia="Times New Roman" w:hAnsi="Arial" w:cs="Arial"/>
          <w:b/>
          <w:sz w:val="18"/>
          <w:szCs w:val="18"/>
        </w:rPr>
      </w:pPr>
      <w:r w:rsidRPr="007B566A">
        <w:rPr>
          <w:rFonts w:ascii="Arial" w:eastAsia="Times New Roman" w:hAnsi="Arial" w:cs="Arial"/>
          <w:b/>
          <w:sz w:val="18"/>
          <w:szCs w:val="18"/>
        </w:rPr>
        <w:t xml:space="preserve">Evaluation of pre and post emergent herbicides for control of weeds in Castor </w:t>
      </w:r>
      <w:r w:rsidRPr="007B566A">
        <w:rPr>
          <w:rFonts w:ascii="Arial" w:eastAsia="Calibri" w:hAnsi="Arial" w:cs="Arial"/>
          <w:b/>
          <w:sz w:val="18"/>
          <w:szCs w:val="18"/>
        </w:rPr>
        <w:t>(</w:t>
      </w:r>
      <w:proofErr w:type="spellStart"/>
      <w:r w:rsidRPr="007B566A">
        <w:rPr>
          <w:rFonts w:ascii="Arial" w:eastAsia="Calibri" w:hAnsi="Arial" w:cs="Arial"/>
          <w:b/>
          <w:i/>
          <w:iCs/>
          <w:sz w:val="18"/>
          <w:szCs w:val="18"/>
        </w:rPr>
        <w:t>Ricinus</w:t>
      </w:r>
      <w:proofErr w:type="spellEnd"/>
      <w:r w:rsidRPr="007B566A">
        <w:rPr>
          <w:rFonts w:ascii="Arial" w:eastAsia="Calibri" w:hAnsi="Arial" w:cs="Arial"/>
          <w:b/>
          <w:i/>
          <w:iCs/>
          <w:sz w:val="18"/>
          <w:szCs w:val="18"/>
        </w:rPr>
        <w:t xml:space="preserve"> </w:t>
      </w:r>
      <w:proofErr w:type="spellStart"/>
      <w:r w:rsidRPr="007B566A">
        <w:rPr>
          <w:rFonts w:ascii="Arial" w:eastAsia="Calibri" w:hAnsi="Arial" w:cs="Arial"/>
          <w:b/>
          <w:i/>
          <w:iCs/>
          <w:sz w:val="18"/>
          <w:szCs w:val="18"/>
        </w:rPr>
        <w:t>communis</w:t>
      </w:r>
      <w:proofErr w:type="spellEnd"/>
      <w:r w:rsidRPr="007B566A">
        <w:rPr>
          <w:rFonts w:ascii="Arial" w:eastAsia="Calibri" w:hAnsi="Arial" w:cs="Arial"/>
          <w:b/>
          <w:i/>
          <w:iCs/>
          <w:sz w:val="18"/>
          <w:szCs w:val="18"/>
        </w:rPr>
        <w:t xml:space="preserve"> </w:t>
      </w:r>
      <w:r w:rsidRPr="007B566A">
        <w:rPr>
          <w:rFonts w:ascii="Arial" w:eastAsia="Calibri" w:hAnsi="Arial" w:cs="Arial"/>
          <w:b/>
          <w:sz w:val="18"/>
          <w:szCs w:val="18"/>
        </w:rPr>
        <w:t xml:space="preserve">L.) </w:t>
      </w:r>
      <w:r w:rsidRPr="007B566A">
        <w:rPr>
          <w:rFonts w:ascii="Arial" w:eastAsia="Times New Roman" w:hAnsi="Arial" w:cs="Arial"/>
          <w:b/>
          <w:sz w:val="18"/>
          <w:szCs w:val="18"/>
        </w:rPr>
        <w:t>under rain fed conditions of Central Dry Zone of Karnataka, India</w:t>
      </w:r>
    </w:p>
    <w:p w:rsidR="00635061" w:rsidRDefault="00635061" w:rsidP="00E261E4">
      <w:pPr>
        <w:spacing w:after="0"/>
        <w:rPr>
          <w:rFonts w:ascii="Arial" w:eastAsia="Times New Roman" w:hAnsi="Arial" w:cs="Arial"/>
          <w:b/>
          <w:sz w:val="18"/>
          <w:szCs w:val="18"/>
        </w:rPr>
      </w:pPr>
      <w:r>
        <w:rPr>
          <w:rFonts w:ascii="Arial" w:eastAsia="Times New Roman" w:hAnsi="Arial" w:cs="Arial"/>
          <w:b/>
          <w:sz w:val="18"/>
          <w:szCs w:val="18"/>
        </w:rPr>
        <w:t>Kumar Naik AH</w:t>
      </w:r>
      <w:r w:rsidR="00C4667B" w:rsidRPr="007B566A">
        <w:rPr>
          <w:rFonts w:ascii="Arial" w:eastAsia="Times New Roman" w:hAnsi="Arial" w:cs="Arial"/>
          <w:b/>
          <w:sz w:val="18"/>
          <w:szCs w:val="18"/>
        </w:rPr>
        <w:t xml:space="preserve">, </w:t>
      </w:r>
      <w:r w:rsidR="00E261E4">
        <w:rPr>
          <w:rFonts w:ascii="Arial" w:eastAsia="Times New Roman" w:hAnsi="Arial" w:cs="Arial"/>
          <w:b/>
          <w:sz w:val="18"/>
          <w:szCs w:val="18"/>
        </w:rPr>
        <w:t xml:space="preserve">Parashuram Chandravanshi, </w:t>
      </w:r>
      <w:proofErr w:type="spellStart"/>
      <w:r w:rsidR="00E261E4">
        <w:rPr>
          <w:rFonts w:ascii="Arial" w:eastAsia="Times New Roman" w:hAnsi="Arial" w:cs="Arial"/>
          <w:b/>
          <w:sz w:val="18"/>
          <w:szCs w:val="18"/>
        </w:rPr>
        <w:t>Pradeep</w:t>
      </w:r>
      <w:proofErr w:type="spellEnd"/>
      <w:r w:rsidR="00E261E4">
        <w:rPr>
          <w:rFonts w:ascii="Arial" w:eastAsia="Times New Roman" w:hAnsi="Arial" w:cs="Arial"/>
          <w:b/>
          <w:sz w:val="18"/>
          <w:szCs w:val="18"/>
        </w:rPr>
        <w:t>, S</w:t>
      </w:r>
    </w:p>
    <w:p w:rsidR="00E261E4" w:rsidRPr="00E261E4" w:rsidRDefault="00E261E4" w:rsidP="00C4667B">
      <w:pPr>
        <w:tabs>
          <w:tab w:val="left" w:pos="720"/>
        </w:tabs>
        <w:spacing w:after="0"/>
        <w:jc w:val="both"/>
        <w:rPr>
          <w:rFonts w:ascii="Arial" w:eastAsia="Times New Roman" w:hAnsi="Arial" w:cs="Arial"/>
          <w:sz w:val="18"/>
          <w:szCs w:val="18"/>
        </w:rPr>
      </w:pPr>
      <w:r w:rsidRPr="00E261E4">
        <w:rPr>
          <w:rFonts w:ascii="Arial" w:eastAsia="Times New Roman" w:hAnsi="Arial" w:cs="Arial"/>
          <w:sz w:val="18"/>
          <w:szCs w:val="18"/>
        </w:rPr>
        <w:t xml:space="preserve">University of Agricultural and Horticultural Sciences, </w:t>
      </w:r>
      <w:proofErr w:type="spellStart"/>
      <w:r w:rsidRPr="00E261E4">
        <w:rPr>
          <w:rFonts w:ascii="Arial" w:eastAsia="Times New Roman" w:hAnsi="Arial" w:cs="Arial"/>
          <w:sz w:val="18"/>
          <w:szCs w:val="18"/>
        </w:rPr>
        <w:t>Shivamogga</w:t>
      </w:r>
      <w:proofErr w:type="spellEnd"/>
      <w:r w:rsidRPr="00E261E4">
        <w:rPr>
          <w:rFonts w:ascii="Arial" w:eastAsia="Times New Roman" w:hAnsi="Arial" w:cs="Arial"/>
          <w:sz w:val="18"/>
          <w:szCs w:val="18"/>
        </w:rPr>
        <w:t>, Karnataka, India</w:t>
      </w:r>
    </w:p>
    <w:p w:rsidR="00E261E4" w:rsidRPr="00E261E4" w:rsidRDefault="00E261E4" w:rsidP="00C4667B">
      <w:pPr>
        <w:tabs>
          <w:tab w:val="left" w:pos="720"/>
        </w:tabs>
        <w:spacing w:after="0"/>
        <w:jc w:val="both"/>
        <w:rPr>
          <w:rFonts w:ascii="Arial" w:eastAsia="Times New Roman" w:hAnsi="Arial" w:cs="Arial"/>
          <w:sz w:val="18"/>
          <w:szCs w:val="18"/>
        </w:rPr>
      </w:pPr>
    </w:p>
    <w:p w:rsidR="00C4667B" w:rsidRPr="007B566A" w:rsidRDefault="007B566A" w:rsidP="00C4667B">
      <w:pPr>
        <w:tabs>
          <w:tab w:val="left" w:pos="720"/>
        </w:tabs>
        <w:spacing w:after="0"/>
        <w:jc w:val="both"/>
        <w:rPr>
          <w:rFonts w:ascii="Arial" w:eastAsia="Times New Roman" w:hAnsi="Arial" w:cs="Arial"/>
          <w:b/>
          <w:sz w:val="18"/>
          <w:szCs w:val="18"/>
        </w:rPr>
      </w:pPr>
      <w:r w:rsidRPr="007B566A">
        <w:rPr>
          <w:rFonts w:ascii="Arial" w:eastAsia="Times New Roman" w:hAnsi="Arial" w:cs="Arial"/>
          <w:b/>
          <w:sz w:val="18"/>
          <w:szCs w:val="18"/>
        </w:rPr>
        <w:t>Abstract</w:t>
      </w:r>
    </w:p>
    <w:p w:rsidR="00B058C1" w:rsidRDefault="00C4667B" w:rsidP="00E261E4">
      <w:pPr>
        <w:spacing w:before="100" w:beforeAutospacing="1" w:after="0" w:line="360" w:lineRule="auto"/>
        <w:ind w:firstLine="720"/>
        <w:jc w:val="both"/>
        <w:rPr>
          <w:rFonts w:ascii="Arial" w:eastAsia="Times New Roman" w:hAnsi="Arial" w:cs="Arial"/>
          <w:sz w:val="18"/>
          <w:szCs w:val="18"/>
        </w:rPr>
      </w:pPr>
      <w:r w:rsidRPr="007B566A">
        <w:rPr>
          <w:rFonts w:ascii="Arial" w:eastAsia="Times New Roman" w:hAnsi="Arial" w:cs="Arial"/>
          <w:sz w:val="18"/>
          <w:szCs w:val="18"/>
        </w:rPr>
        <w:t xml:space="preserve">Acquiring knowledge on weed control in castor crop is still limited, and new research into this area is necessary. A field experiment was conducted during 2012, 2013 and 2014 to find out most suitable and cost effective weed management practice for rain fed castor on the medium black soils of Central Dry Zone of Karnataka. </w:t>
      </w:r>
      <w:r w:rsidRPr="007B566A">
        <w:rPr>
          <w:rFonts w:ascii="Arial" w:eastAsia="Times New Roman" w:hAnsi="Arial" w:cs="Arial"/>
          <w:iCs/>
          <w:sz w:val="18"/>
          <w:szCs w:val="18"/>
        </w:rPr>
        <w:t>The experiment consist of t</w:t>
      </w:r>
      <w:r w:rsidRPr="007B566A">
        <w:rPr>
          <w:rFonts w:ascii="Arial" w:eastAsia="Times New Roman" w:hAnsi="Arial" w:cs="Arial"/>
          <w:sz w:val="18"/>
          <w:szCs w:val="18"/>
        </w:rPr>
        <w:t xml:space="preserve">en </w:t>
      </w:r>
      <w:r w:rsidRPr="007B566A">
        <w:rPr>
          <w:rFonts w:ascii="Arial" w:eastAsia="Times New Roman" w:hAnsi="Arial" w:cs="Arial"/>
          <w:iCs/>
          <w:sz w:val="18"/>
          <w:szCs w:val="18"/>
        </w:rPr>
        <w:t xml:space="preserve">treatments involving </w:t>
      </w:r>
      <w:r w:rsidRPr="007B566A">
        <w:rPr>
          <w:rFonts w:ascii="Arial" w:eastAsia="Times New Roman" w:hAnsi="Arial" w:cs="Arial"/>
          <w:sz w:val="18"/>
          <w:szCs w:val="18"/>
        </w:rPr>
        <w:t xml:space="preserve">two pre-emergence herbicides (trifluralin and pendimethalin) alone and in combination with hand weeding / intercultivation, inter-cropping of castor + groundnut (1:3 ratio), three </w:t>
      </w:r>
      <w:proofErr w:type="spellStart"/>
      <w:r w:rsidRPr="007B566A">
        <w:rPr>
          <w:rFonts w:ascii="Arial" w:eastAsia="Times New Roman" w:hAnsi="Arial" w:cs="Arial"/>
          <w:sz w:val="18"/>
          <w:szCs w:val="18"/>
        </w:rPr>
        <w:t>weedings</w:t>
      </w:r>
      <w:proofErr w:type="spellEnd"/>
      <w:r w:rsidRPr="007B566A">
        <w:rPr>
          <w:rFonts w:ascii="Arial" w:eastAsia="Times New Roman" w:hAnsi="Arial" w:cs="Arial"/>
          <w:sz w:val="18"/>
          <w:szCs w:val="18"/>
        </w:rPr>
        <w:t xml:space="preserve"> (20, 40 and 60 DAS), farmers’ practice (one weeding at 20 DAS </w:t>
      </w:r>
      <w:proofErr w:type="spellStart"/>
      <w:r w:rsidRPr="007B566A">
        <w:rPr>
          <w:rFonts w:ascii="Arial" w:eastAsia="Times New Roman" w:hAnsi="Arial" w:cs="Arial"/>
          <w:sz w:val="18"/>
          <w:szCs w:val="18"/>
        </w:rPr>
        <w:t>fb</w:t>
      </w:r>
      <w:proofErr w:type="spellEnd"/>
      <w:r w:rsidRPr="007B566A">
        <w:rPr>
          <w:rFonts w:ascii="Arial" w:eastAsia="Times New Roman" w:hAnsi="Arial" w:cs="Arial"/>
          <w:sz w:val="18"/>
          <w:szCs w:val="18"/>
        </w:rPr>
        <w:t xml:space="preserve"> two inter-cultures at 45 and 60 DAS), two post – emergence herbicides (</w:t>
      </w:r>
      <w:proofErr w:type="spellStart"/>
      <w:r w:rsidRPr="007B566A">
        <w:rPr>
          <w:rFonts w:ascii="Arial" w:eastAsia="Times New Roman" w:hAnsi="Arial" w:cs="Arial"/>
          <w:sz w:val="18"/>
          <w:szCs w:val="18"/>
        </w:rPr>
        <w:t>Quizalofop</w:t>
      </w:r>
      <w:proofErr w:type="spellEnd"/>
      <w:r w:rsidRPr="007B566A">
        <w:rPr>
          <w:rFonts w:ascii="Arial" w:eastAsia="Times New Roman" w:hAnsi="Arial" w:cs="Arial"/>
          <w:sz w:val="18"/>
          <w:szCs w:val="18"/>
        </w:rPr>
        <w:t xml:space="preserve"> ethyl and </w:t>
      </w:r>
      <w:proofErr w:type="spellStart"/>
      <w:r w:rsidRPr="007B566A">
        <w:rPr>
          <w:rFonts w:ascii="Arial" w:eastAsia="Times New Roman" w:hAnsi="Arial" w:cs="Arial"/>
          <w:sz w:val="18"/>
          <w:szCs w:val="18"/>
        </w:rPr>
        <w:t>fenoxaprop</w:t>
      </w:r>
      <w:proofErr w:type="spellEnd"/>
      <w:r w:rsidRPr="007B566A">
        <w:rPr>
          <w:rFonts w:ascii="Arial" w:eastAsia="Times New Roman" w:hAnsi="Arial" w:cs="Arial"/>
          <w:sz w:val="18"/>
          <w:szCs w:val="18"/>
        </w:rPr>
        <w:t xml:space="preserve">-p- ethyl, both at 50 g /ha at 25 DAS) and weedy check. The pooled results of three seasons revealed that </w:t>
      </w:r>
      <w:r w:rsidRPr="007B566A">
        <w:rPr>
          <w:rFonts w:ascii="Arial" w:eastAsia="Times New Roman" w:hAnsi="Arial" w:cs="Arial"/>
          <w:bCs/>
          <w:sz w:val="18"/>
          <w:szCs w:val="18"/>
        </w:rPr>
        <w:t>pre-emergence application of pendimethalin at 1.0 kg/ha</w:t>
      </w:r>
      <w:r w:rsidRPr="007B566A">
        <w:rPr>
          <w:rFonts w:ascii="Arial" w:eastAsia="Times New Roman" w:hAnsi="Arial" w:cs="Arial"/>
          <w:sz w:val="18"/>
          <w:szCs w:val="18"/>
          <w:vertAlign w:val="superscript"/>
        </w:rPr>
        <w:t xml:space="preserve"> </w:t>
      </w:r>
      <w:proofErr w:type="spellStart"/>
      <w:r w:rsidRPr="007B566A">
        <w:rPr>
          <w:rFonts w:ascii="Arial" w:eastAsia="Times New Roman" w:hAnsi="Arial" w:cs="Arial"/>
          <w:bCs/>
          <w:sz w:val="18"/>
          <w:szCs w:val="18"/>
        </w:rPr>
        <w:t>fb</w:t>
      </w:r>
      <w:proofErr w:type="spellEnd"/>
      <w:r w:rsidRPr="007B566A">
        <w:rPr>
          <w:rFonts w:ascii="Arial" w:eastAsia="Times New Roman" w:hAnsi="Arial" w:cs="Arial"/>
          <w:bCs/>
          <w:sz w:val="18"/>
          <w:szCs w:val="18"/>
        </w:rPr>
        <w:t xml:space="preserve"> one inter-cultivation at 40 DAS resulted in better weed control efficiency and seed yield (1612 kg/ha) and </w:t>
      </w:r>
      <w:r w:rsidRPr="007B566A">
        <w:rPr>
          <w:rFonts w:ascii="Arial" w:eastAsia="Times New Roman" w:hAnsi="Arial" w:cs="Arial"/>
          <w:sz w:val="18"/>
          <w:szCs w:val="18"/>
        </w:rPr>
        <w:t>B</w:t>
      </w:r>
      <w:proofErr w:type="gramStart"/>
      <w:r w:rsidRPr="007B566A">
        <w:rPr>
          <w:rFonts w:ascii="Arial" w:eastAsia="Times New Roman" w:hAnsi="Arial" w:cs="Arial"/>
          <w:sz w:val="18"/>
          <w:szCs w:val="18"/>
        </w:rPr>
        <w:t>:C</w:t>
      </w:r>
      <w:proofErr w:type="gramEnd"/>
      <w:r w:rsidRPr="007B566A">
        <w:rPr>
          <w:rFonts w:ascii="Arial" w:eastAsia="Times New Roman" w:hAnsi="Arial" w:cs="Arial"/>
          <w:sz w:val="18"/>
          <w:szCs w:val="18"/>
        </w:rPr>
        <w:t xml:space="preserve"> ratio </w:t>
      </w:r>
      <w:r w:rsidRPr="007B566A">
        <w:rPr>
          <w:rFonts w:ascii="Arial" w:eastAsia="Times New Roman" w:hAnsi="Arial" w:cs="Arial"/>
          <w:bCs/>
          <w:sz w:val="18"/>
          <w:szCs w:val="18"/>
        </w:rPr>
        <w:t xml:space="preserve">(4.3) comparable to farmers’ practice (1332 kg/ha) and three weeding (1995 kg/ha). Herbicides controlled grasses gave moderate yield comparable to farmers’ fields. Weedy check reduced the yield by 76% due to severe competition offered by grasses and broad leaf weeds. The large scale demonstration on five farmers’ fields in </w:t>
      </w:r>
      <w:proofErr w:type="spellStart"/>
      <w:r w:rsidRPr="007B566A">
        <w:rPr>
          <w:rFonts w:ascii="Arial" w:eastAsia="Times New Roman" w:hAnsi="Arial" w:cs="Arial"/>
          <w:bCs/>
          <w:sz w:val="18"/>
          <w:szCs w:val="18"/>
        </w:rPr>
        <w:t>Chitradurga</w:t>
      </w:r>
      <w:proofErr w:type="spellEnd"/>
      <w:r w:rsidRPr="007B566A">
        <w:rPr>
          <w:rFonts w:ascii="Arial" w:eastAsia="Times New Roman" w:hAnsi="Arial" w:cs="Arial"/>
          <w:bCs/>
          <w:sz w:val="18"/>
          <w:szCs w:val="18"/>
        </w:rPr>
        <w:t xml:space="preserve"> district also revealed that </w:t>
      </w:r>
      <w:proofErr w:type="spellStart"/>
      <w:r w:rsidRPr="007B566A">
        <w:rPr>
          <w:rFonts w:ascii="Arial" w:eastAsia="Times New Roman" w:hAnsi="Arial" w:cs="Arial"/>
          <w:sz w:val="18"/>
          <w:szCs w:val="18"/>
        </w:rPr>
        <w:t>pendimethalin</w:t>
      </w:r>
      <w:proofErr w:type="spellEnd"/>
      <w:r w:rsidRPr="007B566A">
        <w:rPr>
          <w:rFonts w:ascii="Arial" w:eastAsia="Times New Roman" w:hAnsi="Arial" w:cs="Arial"/>
          <w:bCs/>
          <w:sz w:val="18"/>
          <w:szCs w:val="18"/>
        </w:rPr>
        <w:t xml:space="preserve"> at 1.0 kg/ha</w:t>
      </w:r>
      <w:r w:rsidRPr="007B566A">
        <w:rPr>
          <w:rFonts w:ascii="Arial" w:eastAsia="Times New Roman" w:hAnsi="Arial" w:cs="Arial"/>
          <w:sz w:val="18"/>
          <w:szCs w:val="18"/>
          <w:vertAlign w:val="superscript"/>
        </w:rPr>
        <w:t xml:space="preserve"> </w:t>
      </w:r>
      <w:proofErr w:type="spellStart"/>
      <w:r w:rsidRPr="007B566A">
        <w:rPr>
          <w:rFonts w:ascii="Arial" w:eastAsia="Times New Roman" w:hAnsi="Arial" w:cs="Arial"/>
          <w:sz w:val="18"/>
          <w:szCs w:val="18"/>
        </w:rPr>
        <w:t>fb</w:t>
      </w:r>
      <w:proofErr w:type="spellEnd"/>
      <w:r w:rsidRPr="007B566A">
        <w:rPr>
          <w:rFonts w:ascii="Arial" w:eastAsia="Times New Roman" w:hAnsi="Arial" w:cs="Arial"/>
          <w:bCs/>
          <w:sz w:val="18"/>
          <w:szCs w:val="18"/>
        </w:rPr>
        <w:t xml:space="preserve"> one inter-cultivation at 40 DAS </w:t>
      </w:r>
      <w:r w:rsidRPr="007B566A">
        <w:rPr>
          <w:rFonts w:ascii="Arial" w:eastAsia="Times New Roman" w:hAnsi="Arial" w:cs="Arial"/>
          <w:sz w:val="18"/>
          <w:szCs w:val="18"/>
        </w:rPr>
        <w:t>(1477 kg/ha and 3.90) gave seed yield and B</w:t>
      </w:r>
      <w:proofErr w:type="gramStart"/>
      <w:r w:rsidRPr="007B566A">
        <w:rPr>
          <w:rFonts w:ascii="Arial" w:eastAsia="Times New Roman" w:hAnsi="Arial" w:cs="Arial"/>
          <w:sz w:val="18"/>
          <w:szCs w:val="18"/>
        </w:rPr>
        <w:t>:C</w:t>
      </w:r>
      <w:proofErr w:type="gramEnd"/>
      <w:r w:rsidRPr="007B566A">
        <w:rPr>
          <w:rFonts w:ascii="Arial" w:eastAsia="Times New Roman" w:hAnsi="Arial" w:cs="Arial"/>
          <w:sz w:val="18"/>
          <w:szCs w:val="18"/>
        </w:rPr>
        <w:t xml:space="preserve"> ratio comparable to farmers’ practice of weed control (1493 kg/ha and 3.70).</w:t>
      </w:r>
    </w:p>
    <w:p w:rsidR="00B058C1" w:rsidRPr="007B566A" w:rsidRDefault="00B058C1" w:rsidP="007B566A">
      <w:pPr>
        <w:spacing w:line="204" w:lineRule="exact"/>
        <w:rPr>
          <w:rFonts w:ascii="Arial" w:hAnsi="Arial" w:cs="Arial"/>
          <w:b/>
          <w:sz w:val="18"/>
          <w:szCs w:val="18"/>
        </w:rPr>
      </w:pPr>
      <w:r w:rsidRPr="007B566A">
        <w:rPr>
          <w:rFonts w:ascii="Arial" w:hAnsi="Arial" w:cs="Arial"/>
          <w:b/>
          <w:color w:val="BF5A14"/>
          <w:sz w:val="18"/>
          <w:szCs w:val="18"/>
        </w:rPr>
        <w:t>Recent Publications (minimum 5)</w:t>
      </w:r>
    </w:p>
    <w:p w:rsidR="00B058C1" w:rsidRPr="007B566A" w:rsidRDefault="00B058C1" w:rsidP="007B566A">
      <w:pPr>
        <w:pStyle w:val="ListParagraph"/>
        <w:numPr>
          <w:ilvl w:val="0"/>
          <w:numId w:val="1"/>
        </w:numPr>
        <w:spacing w:after="0" w:line="240" w:lineRule="auto"/>
        <w:ind w:left="450" w:hanging="270"/>
        <w:jc w:val="both"/>
        <w:rPr>
          <w:rFonts w:ascii="Arial" w:hAnsi="Arial" w:cs="Arial"/>
          <w:sz w:val="18"/>
          <w:szCs w:val="18"/>
        </w:rPr>
      </w:pPr>
      <w:r w:rsidRPr="007B566A">
        <w:rPr>
          <w:rFonts w:ascii="Arial" w:hAnsi="Arial" w:cs="Arial"/>
          <w:b/>
          <w:sz w:val="18"/>
          <w:szCs w:val="18"/>
        </w:rPr>
        <w:t xml:space="preserve">Kumar </w:t>
      </w:r>
      <w:proofErr w:type="spellStart"/>
      <w:r w:rsidRPr="007B566A">
        <w:rPr>
          <w:rFonts w:ascii="Arial" w:hAnsi="Arial" w:cs="Arial"/>
          <w:b/>
          <w:sz w:val="18"/>
          <w:szCs w:val="18"/>
        </w:rPr>
        <w:t>Naik</w:t>
      </w:r>
      <w:proofErr w:type="spellEnd"/>
      <w:r w:rsidRPr="007B566A">
        <w:rPr>
          <w:rFonts w:ascii="Arial" w:hAnsi="Arial" w:cs="Arial"/>
          <w:b/>
          <w:sz w:val="18"/>
          <w:szCs w:val="18"/>
        </w:rPr>
        <w:t xml:space="preserve"> AH,</w:t>
      </w:r>
      <w:r w:rsidRPr="007B566A">
        <w:rPr>
          <w:rFonts w:ascii="Arial" w:hAnsi="Arial" w:cs="Arial"/>
          <w:sz w:val="18"/>
          <w:szCs w:val="18"/>
        </w:rPr>
        <w:t xml:space="preserve"> </w:t>
      </w:r>
      <w:proofErr w:type="spellStart"/>
      <w:r w:rsidRPr="007B566A">
        <w:rPr>
          <w:rFonts w:ascii="Arial" w:hAnsi="Arial" w:cs="Arial"/>
          <w:sz w:val="18"/>
          <w:szCs w:val="18"/>
        </w:rPr>
        <w:t>Hanumantha</w:t>
      </w:r>
      <w:proofErr w:type="spellEnd"/>
      <w:r w:rsidRPr="007B566A">
        <w:rPr>
          <w:rFonts w:ascii="Arial" w:hAnsi="Arial" w:cs="Arial"/>
          <w:sz w:val="18"/>
          <w:szCs w:val="18"/>
        </w:rPr>
        <w:t xml:space="preserve"> </w:t>
      </w:r>
      <w:proofErr w:type="spellStart"/>
      <w:r w:rsidRPr="007B566A">
        <w:rPr>
          <w:rFonts w:ascii="Arial" w:hAnsi="Arial" w:cs="Arial"/>
          <w:sz w:val="18"/>
          <w:szCs w:val="18"/>
        </w:rPr>
        <w:t>Naik</w:t>
      </w:r>
      <w:proofErr w:type="spellEnd"/>
      <w:r w:rsidR="00B67DCF" w:rsidRPr="007B566A">
        <w:rPr>
          <w:rFonts w:ascii="Arial" w:hAnsi="Arial" w:cs="Arial"/>
          <w:sz w:val="18"/>
          <w:szCs w:val="18"/>
        </w:rPr>
        <w:t xml:space="preserve"> G, </w:t>
      </w:r>
      <w:proofErr w:type="spellStart"/>
      <w:r w:rsidR="00B67DCF" w:rsidRPr="007B566A">
        <w:rPr>
          <w:rFonts w:ascii="Arial" w:hAnsi="Arial" w:cs="Arial"/>
          <w:sz w:val="18"/>
          <w:szCs w:val="18"/>
        </w:rPr>
        <w:t>Rudramuni</w:t>
      </w:r>
      <w:proofErr w:type="spellEnd"/>
      <w:r w:rsidR="00B67DCF" w:rsidRPr="007B566A">
        <w:rPr>
          <w:rFonts w:ascii="Arial" w:hAnsi="Arial" w:cs="Arial"/>
          <w:sz w:val="18"/>
          <w:szCs w:val="18"/>
        </w:rPr>
        <w:t xml:space="preserve"> T, </w:t>
      </w:r>
      <w:proofErr w:type="spellStart"/>
      <w:r w:rsidR="00B67DCF" w:rsidRPr="007B566A">
        <w:rPr>
          <w:rFonts w:ascii="Arial" w:hAnsi="Arial" w:cs="Arial"/>
          <w:sz w:val="18"/>
          <w:szCs w:val="18"/>
        </w:rPr>
        <w:t>Manohar</w:t>
      </w:r>
      <w:proofErr w:type="spellEnd"/>
      <w:r w:rsidR="00B67DCF" w:rsidRPr="007B566A">
        <w:rPr>
          <w:rFonts w:ascii="Arial" w:hAnsi="Arial" w:cs="Arial"/>
          <w:sz w:val="18"/>
          <w:szCs w:val="18"/>
        </w:rPr>
        <w:t xml:space="preserve"> V (</w:t>
      </w:r>
      <w:r w:rsidRPr="007B566A">
        <w:rPr>
          <w:rFonts w:ascii="Arial" w:hAnsi="Arial" w:cs="Arial"/>
          <w:sz w:val="18"/>
          <w:szCs w:val="18"/>
        </w:rPr>
        <w:t>2015</w:t>
      </w:r>
      <w:r w:rsidR="00B67DCF" w:rsidRPr="007B566A">
        <w:rPr>
          <w:rFonts w:ascii="Arial" w:hAnsi="Arial" w:cs="Arial"/>
          <w:sz w:val="18"/>
          <w:szCs w:val="18"/>
        </w:rPr>
        <w:t>)</w:t>
      </w:r>
      <w:r w:rsidRPr="007B566A">
        <w:rPr>
          <w:rFonts w:ascii="Arial" w:hAnsi="Arial" w:cs="Arial"/>
          <w:sz w:val="18"/>
          <w:szCs w:val="18"/>
        </w:rPr>
        <w:t xml:space="preserve"> </w:t>
      </w:r>
      <w:r w:rsidRPr="007B566A">
        <w:rPr>
          <w:rFonts w:ascii="Arial" w:hAnsi="Arial" w:cs="Arial"/>
          <w:bCs/>
          <w:sz w:val="18"/>
          <w:szCs w:val="18"/>
        </w:rPr>
        <w:t xml:space="preserve">Impact of adoption of scientific interventions in castor farming - constraints and </w:t>
      </w:r>
      <w:r w:rsidRPr="007B566A">
        <w:rPr>
          <w:rFonts w:ascii="Arial" w:hAnsi="Arial" w:cs="Arial"/>
          <w:sz w:val="18"/>
          <w:szCs w:val="18"/>
        </w:rPr>
        <w:t>strategies:  an assessment by FLDs in central dry zone of Karnataka, India.</w:t>
      </w:r>
      <w:r w:rsidRPr="007B566A">
        <w:rPr>
          <w:rFonts w:ascii="Arial" w:hAnsi="Arial" w:cs="Arial"/>
          <w:i/>
          <w:sz w:val="18"/>
          <w:szCs w:val="18"/>
        </w:rPr>
        <w:t xml:space="preserve"> IOSR Journal of Agriculture and Veterinary Sciences</w:t>
      </w:r>
      <w:r w:rsidRPr="007B566A">
        <w:rPr>
          <w:rFonts w:ascii="Arial" w:hAnsi="Arial" w:cs="Arial"/>
          <w:sz w:val="18"/>
          <w:szCs w:val="18"/>
        </w:rPr>
        <w:t xml:space="preserve"> </w:t>
      </w:r>
      <w:r w:rsidRPr="007B566A">
        <w:rPr>
          <w:rFonts w:ascii="Arial" w:hAnsi="Arial" w:cs="Arial"/>
          <w:b/>
          <w:sz w:val="18"/>
          <w:szCs w:val="18"/>
        </w:rPr>
        <w:t>8</w:t>
      </w:r>
      <w:r w:rsidRPr="007B566A">
        <w:rPr>
          <w:rFonts w:ascii="Arial" w:hAnsi="Arial" w:cs="Arial"/>
          <w:sz w:val="18"/>
          <w:szCs w:val="18"/>
        </w:rPr>
        <w:t>(10):159-163.</w:t>
      </w:r>
    </w:p>
    <w:p w:rsidR="00B058C1" w:rsidRPr="007B566A" w:rsidRDefault="00B058C1" w:rsidP="007B566A">
      <w:pPr>
        <w:spacing w:after="0" w:line="240" w:lineRule="auto"/>
        <w:ind w:left="450" w:hanging="270"/>
        <w:jc w:val="both"/>
        <w:rPr>
          <w:rFonts w:ascii="Arial" w:hAnsi="Arial" w:cs="Arial"/>
          <w:sz w:val="18"/>
          <w:szCs w:val="18"/>
        </w:rPr>
      </w:pPr>
    </w:p>
    <w:p w:rsidR="00B058C1" w:rsidRPr="007B566A" w:rsidRDefault="00B67DCF" w:rsidP="007B566A">
      <w:pPr>
        <w:pStyle w:val="ListParagraph"/>
        <w:numPr>
          <w:ilvl w:val="0"/>
          <w:numId w:val="1"/>
        </w:numPr>
        <w:spacing w:after="0" w:line="240" w:lineRule="auto"/>
        <w:ind w:left="450" w:hanging="270"/>
        <w:jc w:val="both"/>
        <w:rPr>
          <w:rFonts w:ascii="Arial" w:hAnsi="Arial" w:cs="Arial"/>
          <w:bCs/>
          <w:iCs/>
          <w:sz w:val="18"/>
          <w:szCs w:val="18"/>
        </w:rPr>
      </w:pPr>
      <w:r w:rsidRPr="007B566A">
        <w:rPr>
          <w:rFonts w:ascii="Arial" w:hAnsi="Arial" w:cs="Arial"/>
          <w:b/>
          <w:sz w:val="18"/>
          <w:szCs w:val="18"/>
        </w:rPr>
        <w:t xml:space="preserve">Kumar </w:t>
      </w:r>
      <w:proofErr w:type="spellStart"/>
      <w:r w:rsidRPr="007B566A">
        <w:rPr>
          <w:rFonts w:ascii="Arial" w:hAnsi="Arial" w:cs="Arial"/>
          <w:b/>
          <w:sz w:val="18"/>
          <w:szCs w:val="18"/>
        </w:rPr>
        <w:t>Naik</w:t>
      </w:r>
      <w:proofErr w:type="spellEnd"/>
      <w:r w:rsidRPr="007B566A">
        <w:rPr>
          <w:rFonts w:ascii="Arial" w:hAnsi="Arial" w:cs="Arial"/>
          <w:b/>
          <w:sz w:val="18"/>
          <w:szCs w:val="18"/>
        </w:rPr>
        <w:t xml:space="preserve"> AH</w:t>
      </w:r>
      <w:r w:rsidR="00B058C1" w:rsidRPr="007B566A">
        <w:rPr>
          <w:rFonts w:ascii="Arial" w:hAnsi="Arial" w:cs="Arial"/>
          <w:b/>
          <w:sz w:val="18"/>
          <w:szCs w:val="18"/>
        </w:rPr>
        <w:t>,</w:t>
      </w:r>
      <w:r w:rsidR="00B058C1" w:rsidRPr="007B566A">
        <w:rPr>
          <w:rFonts w:ascii="Arial" w:hAnsi="Arial" w:cs="Arial"/>
          <w:sz w:val="18"/>
          <w:szCs w:val="18"/>
        </w:rPr>
        <w:t xml:space="preserve"> </w:t>
      </w:r>
      <w:proofErr w:type="spellStart"/>
      <w:r w:rsidR="00B058C1" w:rsidRPr="007B566A">
        <w:rPr>
          <w:rFonts w:ascii="Arial" w:hAnsi="Arial" w:cs="Arial"/>
          <w:bCs/>
          <w:sz w:val="18"/>
          <w:szCs w:val="18"/>
        </w:rPr>
        <w:t>Basavaraja</w:t>
      </w:r>
      <w:proofErr w:type="spellEnd"/>
      <w:r w:rsidR="00B058C1" w:rsidRPr="007B566A">
        <w:rPr>
          <w:rFonts w:ascii="Arial" w:hAnsi="Arial" w:cs="Arial"/>
          <w:bCs/>
          <w:sz w:val="18"/>
          <w:szCs w:val="18"/>
        </w:rPr>
        <w:t xml:space="preserve"> </w:t>
      </w:r>
      <w:proofErr w:type="spellStart"/>
      <w:r w:rsidRPr="007B566A">
        <w:rPr>
          <w:rFonts w:ascii="Arial" w:hAnsi="Arial" w:cs="Arial"/>
          <w:bCs/>
          <w:sz w:val="18"/>
          <w:szCs w:val="18"/>
        </w:rPr>
        <w:t>Naik</w:t>
      </w:r>
      <w:proofErr w:type="spellEnd"/>
      <w:r w:rsidRPr="007B566A">
        <w:rPr>
          <w:rFonts w:ascii="Arial" w:hAnsi="Arial" w:cs="Arial"/>
          <w:bCs/>
          <w:sz w:val="18"/>
          <w:szCs w:val="18"/>
        </w:rPr>
        <w:t xml:space="preserve"> T, </w:t>
      </w:r>
      <w:proofErr w:type="spellStart"/>
      <w:r w:rsidRPr="007B566A">
        <w:rPr>
          <w:rFonts w:ascii="Arial" w:hAnsi="Arial" w:cs="Arial"/>
          <w:bCs/>
          <w:sz w:val="18"/>
          <w:szCs w:val="18"/>
        </w:rPr>
        <w:t>Umamaheswarappa</w:t>
      </w:r>
      <w:proofErr w:type="spellEnd"/>
      <w:r w:rsidRPr="007B566A">
        <w:rPr>
          <w:rFonts w:ascii="Arial" w:hAnsi="Arial" w:cs="Arial"/>
          <w:bCs/>
          <w:sz w:val="18"/>
          <w:szCs w:val="18"/>
        </w:rPr>
        <w:t xml:space="preserve"> P</w:t>
      </w:r>
      <w:r w:rsidR="00B058C1" w:rsidRPr="007B566A">
        <w:rPr>
          <w:rFonts w:ascii="Arial" w:hAnsi="Arial" w:cs="Arial"/>
          <w:bCs/>
          <w:sz w:val="18"/>
          <w:szCs w:val="18"/>
        </w:rPr>
        <w:t xml:space="preserve"> </w:t>
      </w:r>
      <w:r w:rsidRPr="007B566A">
        <w:rPr>
          <w:rFonts w:ascii="Arial" w:hAnsi="Arial" w:cs="Arial"/>
          <w:bCs/>
          <w:sz w:val="18"/>
          <w:szCs w:val="18"/>
        </w:rPr>
        <w:t>(</w:t>
      </w:r>
      <w:r w:rsidR="00B058C1" w:rsidRPr="007B566A">
        <w:rPr>
          <w:rFonts w:ascii="Arial" w:hAnsi="Arial" w:cs="Arial"/>
          <w:bCs/>
          <w:sz w:val="18"/>
          <w:szCs w:val="18"/>
        </w:rPr>
        <w:t>2016</w:t>
      </w:r>
      <w:r w:rsidRPr="007B566A">
        <w:rPr>
          <w:rFonts w:ascii="Arial" w:hAnsi="Arial" w:cs="Arial"/>
          <w:bCs/>
          <w:sz w:val="18"/>
          <w:szCs w:val="18"/>
        </w:rPr>
        <w:t>) Re-Sprouting Ability o</w:t>
      </w:r>
      <w:r w:rsidR="00B058C1" w:rsidRPr="007B566A">
        <w:rPr>
          <w:rFonts w:ascii="Arial" w:hAnsi="Arial" w:cs="Arial"/>
          <w:bCs/>
          <w:sz w:val="18"/>
          <w:szCs w:val="18"/>
        </w:rPr>
        <w:t xml:space="preserve">f Alien Weed – </w:t>
      </w:r>
      <w:proofErr w:type="spellStart"/>
      <w:r w:rsidR="00B058C1" w:rsidRPr="007B566A">
        <w:rPr>
          <w:rFonts w:ascii="Arial" w:hAnsi="Arial" w:cs="Arial"/>
          <w:bCs/>
          <w:i/>
          <w:iCs/>
          <w:sz w:val="18"/>
          <w:szCs w:val="18"/>
        </w:rPr>
        <w:t>Chromolaena</w:t>
      </w:r>
      <w:proofErr w:type="spellEnd"/>
      <w:r w:rsidR="00B058C1" w:rsidRPr="007B566A">
        <w:rPr>
          <w:rFonts w:ascii="Arial" w:hAnsi="Arial" w:cs="Arial"/>
          <w:bCs/>
          <w:i/>
          <w:iCs/>
          <w:sz w:val="18"/>
          <w:szCs w:val="18"/>
        </w:rPr>
        <w:t xml:space="preserve"> </w:t>
      </w:r>
      <w:proofErr w:type="spellStart"/>
      <w:r w:rsidR="00B058C1" w:rsidRPr="007B566A">
        <w:rPr>
          <w:rFonts w:ascii="Arial" w:hAnsi="Arial" w:cs="Arial"/>
          <w:bCs/>
          <w:i/>
          <w:iCs/>
          <w:sz w:val="18"/>
          <w:szCs w:val="18"/>
        </w:rPr>
        <w:t>odorata</w:t>
      </w:r>
      <w:proofErr w:type="spellEnd"/>
      <w:r w:rsidR="00B058C1" w:rsidRPr="007B566A">
        <w:rPr>
          <w:rFonts w:ascii="Arial" w:hAnsi="Arial" w:cs="Arial"/>
          <w:bCs/>
          <w:i/>
          <w:iCs/>
          <w:sz w:val="18"/>
          <w:szCs w:val="18"/>
        </w:rPr>
        <w:t xml:space="preserve"> </w:t>
      </w:r>
      <w:r w:rsidR="00B058C1" w:rsidRPr="007B566A">
        <w:rPr>
          <w:rFonts w:ascii="Arial" w:hAnsi="Arial" w:cs="Arial"/>
          <w:bCs/>
          <w:sz w:val="18"/>
          <w:szCs w:val="18"/>
        </w:rPr>
        <w:t xml:space="preserve">(L.) R.M. King and H. Robinson, </w:t>
      </w:r>
      <w:r w:rsidR="00B058C1" w:rsidRPr="007B566A">
        <w:rPr>
          <w:rFonts w:ascii="Arial" w:hAnsi="Arial" w:cs="Arial"/>
          <w:bCs/>
          <w:i/>
          <w:iCs/>
          <w:sz w:val="18"/>
          <w:szCs w:val="18"/>
        </w:rPr>
        <w:t xml:space="preserve">International Journal of Applied and Pure Science and Agriculture </w:t>
      </w:r>
      <w:r w:rsidR="00B058C1" w:rsidRPr="007B566A">
        <w:rPr>
          <w:rFonts w:ascii="Arial" w:hAnsi="Arial" w:cs="Arial"/>
          <w:bCs/>
          <w:iCs/>
          <w:sz w:val="18"/>
          <w:szCs w:val="18"/>
        </w:rPr>
        <w:t>(IJAPSA)Volume 02, Issue 07, [July- 2016]-175-179</w:t>
      </w:r>
    </w:p>
    <w:p w:rsidR="00B058C1" w:rsidRPr="007B566A" w:rsidRDefault="00B058C1" w:rsidP="007B566A">
      <w:pPr>
        <w:spacing w:after="0" w:line="240" w:lineRule="auto"/>
        <w:ind w:left="450" w:hanging="270"/>
        <w:jc w:val="both"/>
        <w:rPr>
          <w:rFonts w:ascii="Arial" w:hAnsi="Arial" w:cs="Arial"/>
          <w:bCs/>
          <w:iCs/>
          <w:sz w:val="18"/>
          <w:szCs w:val="18"/>
        </w:rPr>
      </w:pPr>
    </w:p>
    <w:p w:rsidR="00B058C1" w:rsidRPr="007B566A" w:rsidRDefault="00B67DCF" w:rsidP="007B566A">
      <w:pPr>
        <w:pStyle w:val="ListParagraph"/>
        <w:numPr>
          <w:ilvl w:val="0"/>
          <w:numId w:val="1"/>
        </w:numPr>
        <w:spacing w:after="0" w:line="240" w:lineRule="auto"/>
        <w:ind w:left="450" w:hanging="270"/>
        <w:jc w:val="both"/>
        <w:rPr>
          <w:rFonts w:ascii="Arial" w:hAnsi="Arial" w:cs="Arial"/>
          <w:bCs/>
          <w:iCs/>
          <w:sz w:val="18"/>
          <w:szCs w:val="18"/>
        </w:rPr>
      </w:pPr>
      <w:r w:rsidRPr="007B566A">
        <w:rPr>
          <w:rFonts w:ascii="Arial" w:hAnsi="Arial" w:cs="Arial"/>
          <w:b/>
          <w:bCs/>
          <w:sz w:val="18"/>
          <w:szCs w:val="18"/>
        </w:rPr>
        <w:t xml:space="preserve">Kumar </w:t>
      </w:r>
      <w:proofErr w:type="spellStart"/>
      <w:r w:rsidRPr="007B566A">
        <w:rPr>
          <w:rFonts w:ascii="Arial" w:hAnsi="Arial" w:cs="Arial"/>
          <w:b/>
          <w:bCs/>
          <w:sz w:val="18"/>
          <w:szCs w:val="18"/>
        </w:rPr>
        <w:t>Naik</w:t>
      </w:r>
      <w:proofErr w:type="spellEnd"/>
      <w:r w:rsidRPr="007B566A">
        <w:rPr>
          <w:rFonts w:ascii="Arial" w:hAnsi="Arial" w:cs="Arial"/>
          <w:b/>
          <w:bCs/>
          <w:sz w:val="18"/>
          <w:szCs w:val="18"/>
        </w:rPr>
        <w:t xml:space="preserve"> AH</w:t>
      </w:r>
      <w:r w:rsidR="00B058C1" w:rsidRPr="007B566A">
        <w:rPr>
          <w:rFonts w:ascii="Arial" w:hAnsi="Arial" w:cs="Arial"/>
          <w:b/>
          <w:bCs/>
          <w:sz w:val="18"/>
          <w:szCs w:val="18"/>
        </w:rPr>
        <w:t xml:space="preserve">, </w:t>
      </w:r>
      <w:proofErr w:type="spellStart"/>
      <w:r w:rsidRPr="007B566A">
        <w:rPr>
          <w:rFonts w:ascii="Arial" w:hAnsi="Arial" w:cs="Arial"/>
          <w:bCs/>
          <w:sz w:val="18"/>
          <w:szCs w:val="18"/>
        </w:rPr>
        <w:t>Sridhara</w:t>
      </w:r>
      <w:proofErr w:type="spellEnd"/>
      <w:r w:rsidRPr="007B566A">
        <w:rPr>
          <w:rFonts w:ascii="Arial" w:hAnsi="Arial" w:cs="Arial"/>
          <w:bCs/>
          <w:sz w:val="18"/>
          <w:szCs w:val="18"/>
        </w:rPr>
        <w:t xml:space="preserve"> S, </w:t>
      </w:r>
      <w:proofErr w:type="spellStart"/>
      <w:r w:rsidRPr="007B566A">
        <w:rPr>
          <w:rFonts w:ascii="Arial" w:hAnsi="Arial" w:cs="Arial"/>
          <w:bCs/>
          <w:sz w:val="18"/>
          <w:szCs w:val="18"/>
        </w:rPr>
        <w:t>Basavaraja</w:t>
      </w:r>
      <w:proofErr w:type="spellEnd"/>
      <w:r w:rsidRPr="007B566A">
        <w:rPr>
          <w:rFonts w:ascii="Arial" w:hAnsi="Arial" w:cs="Arial"/>
          <w:bCs/>
          <w:sz w:val="18"/>
          <w:szCs w:val="18"/>
        </w:rPr>
        <w:t xml:space="preserve"> </w:t>
      </w:r>
      <w:proofErr w:type="spellStart"/>
      <w:r w:rsidRPr="007B566A">
        <w:rPr>
          <w:rFonts w:ascii="Arial" w:hAnsi="Arial" w:cs="Arial"/>
          <w:bCs/>
          <w:sz w:val="18"/>
          <w:szCs w:val="18"/>
        </w:rPr>
        <w:t>Naik</w:t>
      </w:r>
      <w:proofErr w:type="spellEnd"/>
      <w:r w:rsidRPr="007B566A">
        <w:rPr>
          <w:rFonts w:ascii="Arial" w:hAnsi="Arial" w:cs="Arial"/>
          <w:bCs/>
          <w:sz w:val="18"/>
          <w:szCs w:val="18"/>
        </w:rPr>
        <w:t xml:space="preserve"> T</w:t>
      </w:r>
      <w:r w:rsidR="00B058C1" w:rsidRPr="007B566A">
        <w:rPr>
          <w:rFonts w:ascii="Arial" w:hAnsi="Arial" w:cs="Arial"/>
          <w:bCs/>
          <w:sz w:val="18"/>
          <w:szCs w:val="18"/>
        </w:rPr>
        <w:t xml:space="preserve"> </w:t>
      </w:r>
      <w:r w:rsidRPr="007B566A">
        <w:rPr>
          <w:rFonts w:ascii="Arial" w:hAnsi="Arial" w:cs="Arial"/>
          <w:bCs/>
          <w:sz w:val="18"/>
          <w:szCs w:val="18"/>
        </w:rPr>
        <w:t>(</w:t>
      </w:r>
      <w:r w:rsidR="00B058C1" w:rsidRPr="007B566A">
        <w:rPr>
          <w:rFonts w:ascii="Arial" w:hAnsi="Arial" w:cs="Arial"/>
          <w:bCs/>
          <w:sz w:val="18"/>
          <w:szCs w:val="18"/>
        </w:rPr>
        <w:t>2016</w:t>
      </w:r>
      <w:r w:rsidRPr="007B566A">
        <w:rPr>
          <w:rFonts w:ascii="Arial" w:hAnsi="Arial" w:cs="Arial"/>
          <w:bCs/>
          <w:sz w:val="18"/>
          <w:szCs w:val="18"/>
        </w:rPr>
        <w:t>)</w:t>
      </w:r>
      <w:r w:rsidR="00B058C1" w:rsidRPr="007B566A">
        <w:rPr>
          <w:rFonts w:ascii="Arial" w:hAnsi="Arial" w:cs="Arial"/>
          <w:bCs/>
          <w:sz w:val="18"/>
          <w:szCs w:val="18"/>
        </w:rPr>
        <w:t xml:space="preserve"> Effects of micronutrients on soil and foliar applications on crop Yield and economics of castor,</w:t>
      </w:r>
      <w:r w:rsidR="00B058C1" w:rsidRPr="007B566A">
        <w:rPr>
          <w:rFonts w:ascii="Arial" w:hAnsi="Arial" w:cs="Arial"/>
          <w:bCs/>
          <w:i/>
          <w:iCs/>
          <w:sz w:val="18"/>
          <w:szCs w:val="18"/>
        </w:rPr>
        <w:t xml:space="preserve"> Progressive Research – An International Journal, </w:t>
      </w:r>
      <w:r w:rsidR="00B058C1" w:rsidRPr="007B566A">
        <w:rPr>
          <w:rFonts w:ascii="Arial" w:hAnsi="Arial" w:cs="Arial"/>
          <w:bCs/>
          <w:iCs/>
          <w:sz w:val="18"/>
          <w:szCs w:val="18"/>
        </w:rPr>
        <w:t>11 (</w:t>
      </w:r>
      <w:r w:rsidR="00B058C1" w:rsidRPr="007B566A">
        <w:rPr>
          <w:rFonts w:ascii="Arial" w:hAnsi="Arial" w:cs="Arial"/>
          <w:b/>
          <w:bCs/>
          <w:iCs/>
          <w:sz w:val="18"/>
          <w:szCs w:val="18"/>
        </w:rPr>
        <w:t>2</w:t>
      </w:r>
      <w:r w:rsidR="00B058C1" w:rsidRPr="007B566A">
        <w:rPr>
          <w:rFonts w:ascii="Arial" w:hAnsi="Arial" w:cs="Arial"/>
          <w:bCs/>
          <w:iCs/>
          <w:sz w:val="18"/>
          <w:szCs w:val="18"/>
        </w:rPr>
        <w:t>)</w:t>
      </w:r>
      <w:r w:rsidR="00B058C1" w:rsidRPr="007B566A">
        <w:rPr>
          <w:rFonts w:ascii="Arial" w:hAnsi="Arial" w:cs="Arial"/>
          <w:bCs/>
          <w:i/>
          <w:iCs/>
          <w:sz w:val="18"/>
          <w:szCs w:val="18"/>
        </w:rPr>
        <w:t xml:space="preserve"> : </w:t>
      </w:r>
      <w:r w:rsidR="00B058C1" w:rsidRPr="007B566A">
        <w:rPr>
          <w:rFonts w:ascii="Arial" w:hAnsi="Arial" w:cs="Arial"/>
          <w:bCs/>
          <w:iCs/>
          <w:sz w:val="18"/>
          <w:szCs w:val="18"/>
        </w:rPr>
        <w:t>649-653</w:t>
      </w:r>
    </w:p>
    <w:p w:rsidR="00B058C1" w:rsidRPr="007B566A" w:rsidRDefault="00B058C1" w:rsidP="007B566A">
      <w:pPr>
        <w:spacing w:after="0" w:line="240" w:lineRule="auto"/>
        <w:ind w:left="450" w:hanging="270"/>
        <w:jc w:val="both"/>
        <w:rPr>
          <w:rFonts w:ascii="Arial" w:hAnsi="Arial" w:cs="Arial"/>
          <w:sz w:val="18"/>
          <w:szCs w:val="18"/>
        </w:rPr>
      </w:pPr>
    </w:p>
    <w:p w:rsidR="00B058C1" w:rsidRPr="007B566A" w:rsidRDefault="00B67DCF" w:rsidP="007B566A">
      <w:pPr>
        <w:pStyle w:val="ListParagraph"/>
        <w:numPr>
          <w:ilvl w:val="0"/>
          <w:numId w:val="1"/>
        </w:numPr>
        <w:ind w:left="450" w:hanging="270"/>
        <w:jc w:val="both"/>
        <w:rPr>
          <w:rFonts w:ascii="Arial" w:hAnsi="Arial" w:cs="Arial"/>
          <w:bCs/>
          <w:iCs/>
          <w:sz w:val="18"/>
          <w:szCs w:val="18"/>
        </w:rPr>
      </w:pPr>
      <w:r w:rsidRPr="007B566A">
        <w:rPr>
          <w:rFonts w:ascii="Arial" w:hAnsi="Arial" w:cs="Arial"/>
          <w:b/>
          <w:sz w:val="18"/>
          <w:szCs w:val="18"/>
        </w:rPr>
        <w:t xml:space="preserve">Kumar </w:t>
      </w:r>
      <w:proofErr w:type="spellStart"/>
      <w:r w:rsidRPr="007B566A">
        <w:rPr>
          <w:rFonts w:ascii="Arial" w:hAnsi="Arial" w:cs="Arial"/>
          <w:b/>
          <w:sz w:val="18"/>
          <w:szCs w:val="18"/>
        </w:rPr>
        <w:t>Naik</w:t>
      </w:r>
      <w:proofErr w:type="spellEnd"/>
      <w:r w:rsidRPr="007B566A">
        <w:rPr>
          <w:rFonts w:ascii="Arial" w:hAnsi="Arial" w:cs="Arial"/>
          <w:b/>
          <w:sz w:val="18"/>
          <w:szCs w:val="18"/>
        </w:rPr>
        <w:t xml:space="preserve"> AH</w:t>
      </w:r>
      <w:r w:rsidR="00B058C1" w:rsidRPr="007B566A">
        <w:rPr>
          <w:rFonts w:ascii="Arial" w:hAnsi="Arial" w:cs="Arial"/>
          <w:b/>
          <w:sz w:val="18"/>
          <w:szCs w:val="18"/>
        </w:rPr>
        <w:t xml:space="preserve">, </w:t>
      </w:r>
      <w:proofErr w:type="spellStart"/>
      <w:r w:rsidRPr="007B566A">
        <w:rPr>
          <w:rFonts w:ascii="Arial" w:hAnsi="Arial" w:cs="Arial"/>
          <w:sz w:val="18"/>
          <w:szCs w:val="18"/>
        </w:rPr>
        <w:t>Hanumanthappa</w:t>
      </w:r>
      <w:proofErr w:type="spellEnd"/>
      <w:r w:rsidRPr="007B566A">
        <w:rPr>
          <w:rFonts w:ascii="Arial" w:hAnsi="Arial" w:cs="Arial"/>
          <w:sz w:val="18"/>
          <w:szCs w:val="18"/>
        </w:rPr>
        <w:t xml:space="preserve"> M, </w:t>
      </w:r>
      <w:proofErr w:type="spellStart"/>
      <w:r w:rsidRPr="007B566A">
        <w:rPr>
          <w:rFonts w:ascii="Arial" w:hAnsi="Arial" w:cs="Arial"/>
          <w:sz w:val="18"/>
          <w:szCs w:val="18"/>
        </w:rPr>
        <w:t>Vinod</w:t>
      </w:r>
      <w:proofErr w:type="spellEnd"/>
      <w:r w:rsidRPr="007B566A">
        <w:rPr>
          <w:rFonts w:ascii="Arial" w:hAnsi="Arial" w:cs="Arial"/>
          <w:sz w:val="18"/>
          <w:szCs w:val="18"/>
        </w:rPr>
        <w:t>, VR, Shankar M</w:t>
      </w:r>
      <w:r w:rsidR="00B058C1" w:rsidRPr="007B566A">
        <w:rPr>
          <w:rFonts w:ascii="Arial" w:hAnsi="Arial" w:cs="Arial"/>
          <w:sz w:val="18"/>
          <w:szCs w:val="18"/>
        </w:rPr>
        <w:t xml:space="preserve"> </w:t>
      </w:r>
      <w:r w:rsidRPr="007B566A">
        <w:rPr>
          <w:rFonts w:ascii="Arial" w:hAnsi="Arial" w:cs="Arial"/>
          <w:sz w:val="18"/>
          <w:szCs w:val="18"/>
        </w:rPr>
        <w:t>(2016)</w:t>
      </w:r>
      <w:r w:rsidR="00B058C1" w:rsidRPr="007B566A">
        <w:rPr>
          <w:rFonts w:ascii="Arial" w:hAnsi="Arial" w:cs="Arial"/>
          <w:sz w:val="18"/>
          <w:szCs w:val="18"/>
        </w:rPr>
        <w:t xml:space="preserve"> </w:t>
      </w:r>
      <w:r w:rsidR="00B058C1" w:rsidRPr="007B566A">
        <w:rPr>
          <w:rFonts w:ascii="Arial" w:hAnsi="Arial" w:cs="Arial"/>
          <w:bCs/>
          <w:sz w:val="18"/>
          <w:szCs w:val="18"/>
        </w:rPr>
        <w:t xml:space="preserve">Enhancing castor productivity through selective mechanization, </w:t>
      </w:r>
      <w:r w:rsidR="00B058C1" w:rsidRPr="007B566A">
        <w:rPr>
          <w:rFonts w:ascii="Arial" w:hAnsi="Arial" w:cs="Arial"/>
          <w:bCs/>
          <w:i/>
          <w:iCs/>
          <w:sz w:val="18"/>
          <w:szCs w:val="18"/>
        </w:rPr>
        <w:t>Advances in life sciences</w:t>
      </w:r>
      <w:r w:rsidR="00B058C1" w:rsidRPr="007B566A">
        <w:rPr>
          <w:rFonts w:ascii="Arial" w:hAnsi="Arial" w:cs="Arial"/>
          <w:bCs/>
          <w:iCs/>
          <w:sz w:val="18"/>
          <w:szCs w:val="18"/>
        </w:rPr>
        <w:t xml:space="preserve"> </w:t>
      </w:r>
      <w:r w:rsidR="00B058C1" w:rsidRPr="007B566A">
        <w:rPr>
          <w:rFonts w:ascii="Arial" w:hAnsi="Arial" w:cs="Arial"/>
          <w:b/>
          <w:bCs/>
          <w:iCs/>
          <w:sz w:val="18"/>
          <w:szCs w:val="18"/>
        </w:rPr>
        <w:t>5</w:t>
      </w:r>
      <w:r w:rsidR="00B058C1" w:rsidRPr="007B566A">
        <w:rPr>
          <w:rFonts w:ascii="Arial" w:hAnsi="Arial" w:cs="Arial"/>
          <w:bCs/>
          <w:iCs/>
          <w:sz w:val="18"/>
          <w:szCs w:val="18"/>
        </w:rPr>
        <w:t xml:space="preserve"> (22): 10416-10420</w:t>
      </w:r>
    </w:p>
    <w:p w:rsidR="00B058C1" w:rsidRPr="007B566A" w:rsidRDefault="00B67DCF" w:rsidP="007B566A">
      <w:pPr>
        <w:pStyle w:val="ListParagraph"/>
        <w:numPr>
          <w:ilvl w:val="0"/>
          <w:numId w:val="1"/>
        </w:numPr>
        <w:spacing w:after="0" w:line="240" w:lineRule="auto"/>
        <w:ind w:left="450" w:hanging="270"/>
        <w:jc w:val="both"/>
        <w:rPr>
          <w:rFonts w:ascii="Arial" w:hAnsi="Arial" w:cs="Arial"/>
        </w:rPr>
      </w:pPr>
      <w:r w:rsidRPr="007B566A">
        <w:rPr>
          <w:rFonts w:ascii="Arial" w:hAnsi="Arial" w:cs="Arial"/>
          <w:b/>
          <w:sz w:val="18"/>
          <w:szCs w:val="18"/>
        </w:rPr>
        <w:t xml:space="preserve">Kumar </w:t>
      </w:r>
      <w:proofErr w:type="spellStart"/>
      <w:r w:rsidRPr="007B566A">
        <w:rPr>
          <w:rFonts w:ascii="Arial" w:hAnsi="Arial" w:cs="Arial"/>
          <w:b/>
          <w:sz w:val="18"/>
          <w:szCs w:val="18"/>
        </w:rPr>
        <w:t>Naik</w:t>
      </w:r>
      <w:proofErr w:type="spellEnd"/>
      <w:r w:rsidRPr="007B566A">
        <w:rPr>
          <w:rFonts w:ascii="Arial" w:hAnsi="Arial" w:cs="Arial"/>
          <w:b/>
          <w:sz w:val="18"/>
          <w:szCs w:val="18"/>
        </w:rPr>
        <w:t xml:space="preserve"> AH</w:t>
      </w:r>
      <w:r w:rsidR="00B058C1" w:rsidRPr="007B566A">
        <w:rPr>
          <w:rFonts w:ascii="Arial" w:hAnsi="Arial" w:cs="Arial"/>
          <w:b/>
          <w:sz w:val="18"/>
          <w:szCs w:val="18"/>
        </w:rPr>
        <w:t>,</w:t>
      </w:r>
      <w:r w:rsidRPr="007B566A">
        <w:rPr>
          <w:rFonts w:ascii="Arial" w:hAnsi="Arial" w:cs="Arial"/>
          <w:sz w:val="18"/>
          <w:szCs w:val="18"/>
        </w:rPr>
        <w:t xml:space="preserve"> </w:t>
      </w:r>
      <w:proofErr w:type="spellStart"/>
      <w:r w:rsidRPr="007B566A">
        <w:rPr>
          <w:rFonts w:ascii="Arial" w:hAnsi="Arial" w:cs="Arial"/>
          <w:sz w:val="18"/>
          <w:szCs w:val="18"/>
        </w:rPr>
        <w:t>Rudramuni</w:t>
      </w:r>
      <w:proofErr w:type="spellEnd"/>
      <w:r w:rsidRPr="007B566A">
        <w:rPr>
          <w:rFonts w:ascii="Arial" w:hAnsi="Arial" w:cs="Arial"/>
          <w:sz w:val="18"/>
          <w:szCs w:val="18"/>
        </w:rPr>
        <w:t xml:space="preserve"> T, </w:t>
      </w:r>
      <w:proofErr w:type="spellStart"/>
      <w:r w:rsidRPr="007B566A">
        <w:rPr>
          <w:rFonts w:ascii="Arial" w:hAnsi="Arial" w:cs="Arial"/>
          <w:sz w:val="18"/>
          <w:szCs w:val="18"/>
        </w:rPr>
        <w:t>Hanumantha</w:t>
      </w:r>
      <w:proofErr w:type="spellEnd"/>
      <w:r w:rsidRPr="007B566A">
        <w:rPr>
          <w:rFonts w:ascii="Arial" w:hAnsi="Arial" w:cs="Arial"/>
          <w:sz w:val="18"/>
          <w:szCs w:val="18"/>
        </w:rPr>
        <w:t xml:space="preserve"> </w:t>
      </w:r>
      <w:proofErr w:type="spellStart"/>
      <w:r w:rsidRPr="007B566A">
        <w:rPr>
          <w:rFonts w:ascii="Arial" w:hAnsi="Arial" w:cs="Arial"/>
          <w:sz w:val="18"/>
          <w:szCs w:val="18"/>
        </w:rPr>
        <w:t>Naik</w:t>
      </w:r>
      <w:proofErr w:type="spellEnd"/>
      <w:r w:rsidR="00B058C1" w:rsidRPr="007B566A">
        <w:rPr>
          <w:rFonts w:ascii="Arial" w:hAnsi="Arial" w:cs="Arial"/>
          <w:sz w:val="18"/>
          <w:szCs w:val="18"/>
        </w:rPr>
        <w:t xml:space="preserve"> G</w:t>
      </w:r>
      <w:r w:rsidRPr="007B566A">
        <w:rPr>
          <w:rFonts w:ascii="Arial" w:hAnsi="Arial" w:cs="Arial"/>
          <w:sz w:val="18"/>
          <w:szCs w:val="18"/>
        </w:rPr>
        <w:t xml:space="preserve">, </w:t>
      </w:r>
      <w:proofErr w:type="spellStart"/>
      <w:r w:rsidRPr="007B566A">
        <w:rPr>
          <w:rFonts w:ascii="Arial" w:hAnsi="Arial" w:cs="Arial"/>
          <w:sz w:val="18"/>
          <w:szCs w:val="18"/>
        </w:rPr>
        <w:t>Chandrappa</w:t>
      </w:r>
      <w:proofErr w:type="spellEnd"/>
      <w:r w:rsidRPr="007B566A">
        <w:rPr>
          <w:rFonts w:ascii="Arial" w:hAnsi="Arial" w:cs="Arial"/>
          <w:sz w:val="18"/>
          <w:szCs w:val="18"/>
        </w:rPr>
        <w:t xml:space="preserve"> D</w:t>
      </w:r>
      <w:r w:rsidR="00B058C1" w:rsidRPr="007B566A">
        <w:rPr>
          <w:rFonts w:ascii="Arial" w:hAnsi="Arial" w:cs="Arial"/>
          <w:sz w:val="18"/>
          <w:szCs w:val="18"/>
        </w:rPr>
        <w:t xml:space="preserve"> </w:t>
      </w:r>
      <w:r w:rsidRPr="007B566A">
        <w:rPr>
          <w:rFonts w:ascii="Arial" w:hAnsi="Arial" w:cs="Arial"/>
          <w:sz w:val="18"/>
          <w:szCs w:val="18"/>
        </w:rPr>
        <w:t>(2015)</w:t>
      </w:r>
      <w:r w:rsidR="00B058C1" w:rsidRPr="007B566A">
        <w:rPr>
          <w:rFonts w:ascii="Arial" w:hAnsi="Arial" w:cs="Arial"/>
          <w:sz w:val="18"/>
          <w:szCs w:val="18"/>
        </w:rPr>
        <w:t xml:space="preserve"> </w:t>
      </w:r>
      <w:r w:rsidR="00B058C1" w:rsidRPr="007B566A">
        <w:rPr>
          <w:rFonts w:ascii="Arial" w:hAnsi="Arial" w:cs="Arial"/>
          <w:bCs/>
          <w:kern w:val="36"/>
          <w:sz w:val="18"/>
          <w:szCs w:val="18"/>
        </w:rPr>
        <w:t xml:space="preserve">Yield gap analysis through Front Line Demonstration in </w:t>
      </w:r>
      <w:r w:rsidR="00B058C1" w:rsidRPr="007B566A">
        <w:rPr>
          <w:rFonts w:ascii="Arial" w:hAnsi="Arial" w:cs="Arial"/>
          <w:sz w:val="18"/>
          <w:szCs w:val="18"/>
        </w:rPr>
        <w:t>Castor (</w:t>
      </w:r>
      <w:proofErr w:type="spellStart"/>
      <w:r w:rsidR="00B058C1" w:rsidRPr="007B566A">
        <w:rPr>
          <w:rFonts w:ascii="Arial" w:hAnsi="Arial" w:cs="Arial"/>
          <w:i/>
          <w:sz w:val="18"/>
          <w:szCs w:val="18"/>
        </w:rPr>
        <w:t>Ricinus</w:t>
      </w:r>
      <w:proofErr w:type="spellEnd"/>
      <w:r w:rsidR="00B058C1" w:rsidRPr="007B566A">
        <w:rPr>
          <w:rFonts w:ascii="Arial" w:hAnsi="Arial" w:cs="Arial"/>
          <w:i/>
          <w:sz w:val="18"/>
          <w:szCs w:val="18"/>
        </w:rPr>
        <w:t xml:space="preserve"> </w:t>
      </w:r>
      <w:proofErr w:type="spellStart"/>
      <w:r w:rsidR="00B058C1" w:rsidRPr="007B566A">
        <w:rPr>
          <w:rFonts w:ascii="Arial" w:hAnsi="Arial" w:cs="Arial"/>
          <w:i/>
          <w:sz w:val="18"/>
          <w:szCs w:val="18"/>
        </w:rPr>
        <w:t>communis</w:t>
      </w:r>
      <w:proofErr w:type="spellEnd"/>
      <w:r w:rsidR="00B058C1" w:rsidRPr="007B566A">
        <w:rPr>
          <w:rFonts w:ascii="Arial" w:hAnsi="Arial" w:cs="Arial"/>
          <w:sz w:val="18"/>
          <w:szCs w:val="18"/>
        </w:rPr>
        <w:t xml:space="preserve"> L.) crop in </w:t>
      </w:r>
      <w:proofErr w:type="spellStart"/>
      <w:r w:rsidR="00B058C1" w:rsidRPr="007B566A">
        <w:rPr>
          <w:rFonts w:ascii="Arial" w:hAnsi="Arial" w:cs="Arial"/>
          <w:sz w:val="18"/>
          <w:szCs w:val="18"/>
        </w:rPr>
        <w:t>Chitradurga</w:t>
      </w:r>
      <w:proofErr w:type="spellEnd"/>
      <w:r w:rsidR="00B058C1" w:rsidRPr="007B566A">
        <w:rPr>
          <w:rFonts w:ascii="Arial" w:hAnsi="Arial" w:cs="Arial"/>
          <w:sz w:val="18"/>
          <w:szCs w:val="18"/>
        </w:rPr>
        <w:t xml:space="preserve"> districts of Karnataka.</w:t>
      </w:r>
      <w:r w:rsidR="00B058C1" w:rsidRPr="007B566A">
        <w:rPr>
          <w:rFonts w:ascii="Arial" w:hAnsi="Arial" w:cs="Arial"/>
          <w:i/>
          <w:iCs/>
          <w:sz w:val="18"/>
          <w:szCs w:val="18"/>
        </w:rPr>
        <w:t xml:space="preserve"> International journal of Tropical Agriculture, </w:t>
      </w:r>
      <w:r w:rsidR="00B058C1" w:rsidRPr="007B566A">
        <w:rPr>
          <w:rFonts w:ascii="Arial" w:hAnsi="Arial" w:cs="Arial"/>
          <w:bCs/>
          <w:sz w:val="18"/>
          <w:szCs w:val="18"/>
        </w:rPr>
        <w:t>33</w:t>
      </w:r>
      <w:r w:rsidR="00B058C1" w:rsidRPr="007B566A">
        <w:rPr>
          <w:rFonts w:ascii="Arial" w:hAnsi="Arial" w:cs="Arial"/>
          <w:i/>
          <w:sz w:val="18"/>
          <w:szCs w:val="18"/>
        </w:rPr>
        <w:t xml:space="preserve"> (</w:t>
      </w:r>
      <w:r w:rsidR="00B058C1" w:rsidRPr="007B566A">
        <w:rPr>
          <w:rFonts w:ascii="Arial" w:hAnsi="Arial" w:cs="Arial"/>
          <w:b/>
          <w:sz w:val="18"/>
          <w:szCs w:val="18"/>
        </w:rPr>
        <w:t>3</w:t>
      </w:r>
      <w:r w:rsidR="00B058C1" w:rsidRPr="007B566A">
        <w:rPr>
          <w:rFonts w:ascii="Arial" w:hAnsi="Arial" w:cs="Arial"/>
          <w:i/>
          <w:sz w:val="18"/>
          <w:szCs w:val="18"/>
        </w:rPr>
        <w:t>)</w:t>
      </w:r>
      <w:r w:rsidR="00B058C1" w:rsidRPr="007B566A">
        <w:rPr>
          <w:rFonts w:ascii="Arial" w:hAnsi="Arial" w:cs="Arial"/>
          <w:sz w:val="18"/>
          <w:szCs w:val="18"/>
        </w:rPr>
        <w:t>:2367-2371.</w:t>
      </w:r>
    </w:p>
    <w:p w:rsidR="00B058C1" w:rsidRDefault="00B058C1" w:rsidP="00B429B2">
      <w:pPr>
        <w:spacing w:after="0" w:line="240" w:lineRule="auto"/>
        <w:jc w:val="both"/>
        <w:rPr>
          <w:rFonts w:ascii="Times New Roman" w:hAnsi="Times New Roman" w:cs="Times New Roman"/>
        </w:rPr>
      </w:pPr>
    </w:p>
    <w:p w:rsidR="007B566A" w:rsidRDefault="007B566A" w:rsidP="007B566A">
      <w:pPr>
        <w:spacing w:before="92"/>
        <w:ind w:right="4234"/>
        <w:rPr>
          <w:rFonts w:ascii="Arial"/>
          <w:color w:val="BF5A14"/>
        </w:rPr>
      </w:pPr>
      <w:r>
        <w:rPr>
          <w:rFonts w:ascii="Arial"/>
          <w:color w:val="BF5A14"/>
        </w:rPr>
        <w:t>Biography</w:t>
      </w:r>
    </w:p>
    <w:p w:rsidR="00635061" w:rsidRPr="00F93383" w:rsidRDefault="00635061" w:rsidP="00635061">
      <w:pPr>
        <w:spacing w:after="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Kumar </w:t>
      </w:r>
      <w:proofErr w:type="spellStart"/>
      <w:r>
        <w:rPr>
          <w:rFonts w:ascii="Times New Roman" w:eastAsia="Times New Roman" w:hAnsi="Times New Roman" w:cs="Times New Roman"/>
          <w:sz w:val="16"/>
          <w:szCs w:val="16"/>
        </w:rPr>
        <w:t>Naik</w:t>
      </w:r>
      <w:proofErr w:type="spellEnd"/>
      <w:r>
        <w:rPr>
          <w:rFonts w:ascii="Times New Roman" w:eastAsia="Times New Roman" w:hAnsi="Times New Roman" w:cs="Times New Roman"/>
          <w:sz w:val="16"/>
          <w:szCs w:val="16"/>
        </w:rPr>
        <w:t xml:space="preserve">, AH, </w:t>
      </w:r>
      <w:r w:rsidR="000E4D0A">
        <w:rPr>
          <w:rFonts w:ascii="Times New Roman" w:eastAsia="Times New Roman" w:hAnsi="Times New Roman" w:cs="Times New Roman"/>
          <w:sz w:val="16"/>
          <w:szCs w:val="16"/>
        </w:rPr>
        <w:t>has serving as</w:t>
      </w:r>
      <w:r w:rsidR="00DC7B58">
        <w:rPr>
          <w:rFonts w:ascii="Times New Roman" w:eastAsia="Times New Roman" w:hAnsi="Times New Roman" w:cs="Times New Roman"/>
          <w:sz w:val="16"/>
          <w:szCs w:val="16"/>
        </w:rPr>
        <w:t xml:space="preserve"> Agro</w:t>
      </w:r>
      <w:r w:rsidR="000E4D0A">
        <w:rPr>
          <w:rFonts w:ascii="Times New Roman" w:eastAsia="Times New Roman" w:hAnsi="Times New Roman" w:cs="Times New Roman"/>
          <w:sz w:val="16"/>
          <w:szCs w:val="16"/>
        </w:rPr>
        <w:t xml:space="preserve">nomist with a research experience of five years in the area of </w:t>
      </w:r>
      <w:r w:rsidRPr="00F93383">
        <w:rPr>
          <w:rFonts w:ascii="Times New Roman" w:eastAsia="Times New Roman" w:hAnsi="Times New Roman" w:cs="Times New Roman"/>
          <w:sz w:val="16"/>
          <w:szCs w:val="16"/>
        </w:rPr>
        <w:t>Castor</w:t>
      </w:r>
      <w:r w:rsidR="00DC7B58">
        <w:rPr>
          <w:rFonts w:ascii="Times New Roman" w:eastAsia="Times New Roman" w:hAnsi="Times New Roman" w:cs="Times New Roman"/>
          <w:sz w:val="16"/>
          <w:szCs w:val="16"/>
        </w:rPr>
        <w:t xml:space="preserve"> and </w:t>
      </w:r>
      <w:proofErr w:type="gramStart"/>
      <w:r w:rsidR="00DC7B58">
        <w:rPr>
          <w:rFonts w:ascii="Times New Roman" w:eastAsia="Times New Roman" w:hAnsi="Times New Roman" w:cs="Times New Roman"/>
          <w:sz w:val="16"/>
          <w:szCs w:val="16"/>
        </w:rPr>
        <w:t>Groundnut</w:t>
      </w:r>
      <w:r w:rsidRPr="00F93383">
        <w:rPr>
          <w:rFonts w:ascii="Times New Roman" w:eastAsia="Times New Roman" w:hAnsi="Times New Roman" w:cs="Times New Roman"/>
          <w:sz w:val="16"/>
          <w:szCs w:val="16"/>
        </w:rPr>
        <w:t>,</w:t>
      </w:r>
      <w:proofErr w:type="gramEnd"/>
      <w:r w:rsidRPr="00F93383">
        <w:rPr>
          <w:rFonts w:ascii="Times New Roman" w:eastAsia="Times New Roman" w:hAnsi="Times New Roman" w:cs="Times New Roman"/>
          <w:sz w:val="16"/>
          <w:szCs w:val="16"/>
        </w:rPr>
        <w:t xml:space="preserve"> </w:t>
      </w:r>
      <w:r w:rsidR="000E4D0A">
        <w:rPr>
          <w:rFonts w:ascii="Times New Roman" w:eastAsia="Times New Roman" w:hAnsi="Times New Roman" w:cs="Times New Roman"/>
          <w:sz w:val="16"/>
          <w:szCs w:val="16"/>
        </w:rPr>
        <w:t xml:space="preserve">he is currently working ICAR- All India Coordinated Research Project at </w:t>
      </w:r>
      <w:proofErr w:type="spellStart"/>
      <w:r w:rsidRPr="00F93383">
        <w:rPr>
          <w:rFonts w:ascii="Times New Roman" w:eastAsia="Times New Roman" w:hAnsi="Times New Roman" w:cs="Times New Roman"/>
          <w:sz w:val="16"/>
          <w:szCs w:val="16"/>
        </w:rPr>
        <w:t>Hiriyur</w:t>
      </w:r>
      <w:proofErr w:type="spellEnd"/>
      <w:r w:rsidRPr="00F93383">
        <w:rPr>
          <w:rFonts w:ascii="Times New Roman" w:eastAsia="Times New Roman" w:hAnsi="Times New Roman" w:cs="Times New Roman"/>
          <w:sz w:val="16"/>
          <w:szCs w:val="16"/>
        </w:rPr>
        <w:t xml:space="preserve">. University of Agricultural and Horticultural Sciences, </w:t>
      </w:r>
      <w:proofErr w:type="spellStart"/>
      <w:r w:rsidRPr="00F93383">
        <w:rPr>
          <w:rFonts w:ascii="Times New Roman" w:eastAsia="Times New Roman" w:hAnsi="Times New Roman" w:cs="Times New Roman"/>
          <w:sz w:val="16"/>
          <w:szCs w:val="16"/>
        </w:rPr>
        <w:t>Shivamogga</w:t>
      </w:r>
      <w:proofErr w:type="spellEnd"/>
      <w:r w:rsidRPr="00F93383">
        <w:rPr>
          <w:rFonts w:ascii="Times New Roman" w:eastAsia="Times New Roman" w:hAnsi="Times New Roman" w:cs="Times New Roman"/>
          <w:sz w:val="16"/>
          <w:szCs w:val="16"/>
        </w:rPr>
        <w:t xml:space="preserve"> (India)</w:t>
      </w:r>
      <w:r>
        <w:rPr>
          <w:rFonts w:ascii="Times New Roman" w:eastAsia="Times New Roman" w:hAnsi="Times New Roman" w:cs="Times New Roman"/>
          <w:sz w:val="16"/>
          <w:szCs w:val="16"/>
        </w:rPr>
        <w:t xml:space="preserve"> Expertise</w:t>
      </w:r>
      <w:r w:rsidR="00DC7B58">
        <w:rPr>
          <w:rFonts w:ascii="Times New Roman" w:eastAsia="Times New Roman" w:hAnsi="Times New Roman" w:cs="Times New Roman"/>
          <w:sz w:val="16"/>
          <w:szCs w:val="16"/>
        </w:rPr>
        <w:t xml:space="preserve"> in castor and groundnut and noted for his contributions in the field of castor and released five technologies</w:t>
      </w:r>
      <w:r w:rsidR="000E4D0A">
        <w:rPr>
          <w:rFonts w:ascii="Times New Roman" w:eastAsia="Times New Roman" w:hAnsi="Times New Roman" w:cs="Times New Roman"/>
          <w:sz w:val="16"/>
          <w:szCs w:val="16"/>
        </w:rPr>
        <w:t xml:space="preserve"> in castor</w:t>
      </w:r>
      <w:r>
        <w:rPr>
          <w:rFonts w:ascii="Times New Roman" w:eastAsia="Times New Roman" w:hAnsi="Times New Roman" w:cs="Times New Roman"/>
          <w:sz w:val="16"/>
          <w:szCs w:val="16"/>
        </w:rPr>
        <w:t xml:space="preserve"> </w:t>
      </w:r>
      <w:r w:rsidR="000E4D0A">
        <w:rPr>
          <w:rFonts w:ascii="Times New Roman" w:eastAsia="Times New Roman" w:hAnsi="Times New Roman" w:cs="Times New Roman"/>
          <w:sz w:val="16"/>
          <w:szCs w:val="16"/>
        </w:rPr>
        <w:t>and published more than 30 research papers in the research journals</w:t>
      </w:r>
    </w:p>
    <w:p w:rsidR="00635061" w:rsidRDefault="00635061" w:rsidP="007B566A">
      <w:pPr>
        <w:spacing w:before="92"/>
        <w:ind w:right="4234"/>
        <w:rPr>
          <w:rFonts w:ascii="Arial"/>
        </w:rPr>
      </w:pPr>
    </w:p>
    <w:p w:rsidR="007B566A" w:rsidRDefault="007B566A" w:rsidP="007B566A">
      <w:pPr>
        <w:spacing w:before="62"/>
        <w:ind w:right="2752"/>
        <w:jc w:val="center"/>
        <w:rPr>
          <w:rFonts w:ascii="Arial"/>
          <w:sz w:val="14"/>
        </w:rPr>
      </w:pPr>
      <w:r>
        <w:rPr>
          <w:rFonts w:ascii="Arial"/>
          <w:sz w:val="14"/>
        </w:rPr>
        <w:t xml:space="preserve">Email: </w:t>
      </w:r>
      <w:hyperlink r:id="rId5" w:history="1">
        <w:r w:rsidR="000E4D0A" w:rsidRPr="005C3288">
          <w:rPr>
            <w:rStyle w:val="Hyperlink"/>
            <w:rFonts w:ascii="Arial"/>
            <w:sz w:val="14"/>
          </w:rPr>
          <w:t>kumarahphd@gmail.com</w:t>
        </w:r>
      </w:hyperlink>
      <w:r w:rsidR="000E4D0A">
        <w:rPr>
          <w:rFonts w:ascii="Arial"/>
          <w:sz w:val="14"/>
        </w:rPr>
        <w:t xml:space="preserve"> </w:t>
      </w:r>
      <w:r w:rsidR="00E261E4">
        <w:rPr>
          <w:rFonts w:ascii="Arial"/>
          <w:sz w:val="14"/>
        </w:rPr>
        <w:t>contact no: +91 9686565600</w:t>
      </w:r>
    </w:p>
    <w:p w:rsidR="00E06EF7" w:rsidRPr="005E4EDD" w:rsidRDefault="00A872C1" w:rsidP="005E4EDD">
      <w:pPr>
        <w:pStyle w:val="BodyText"/>
        <w:spacing w:before="2"/>
        <w:rPr>
          <w:rFonts w:ascii="Times New Roman" w:eastAsia="Times New Roman" w:hAnsi="Times New Roman" w:cs="Times New Roman"/>
          <w:sz w:val="16"/>
          <w:szCs w:val="16"/>
        </w:rPr>
      </w:pPr>
      <w:r w:rsidRPr="00A872C1">
        <w:rPr>
          <w:noProof/>
          <w:lang w:val="en-IN" w:eastAsia="en-IN"/>
        </w:rPr>
        <w:pict>
          <v:line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sectPr w:rsidR="00E06EF7" w:rsidRPr="005E4EDD" w:rsidSect="00342BB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D70293"/>
    <w:multiLevelType w:val="hybridMultilevel"/>
    <w:tmpl w:val="EC3660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useFELayout/>
  </w:compat>
  <w:rsids>
    <w:rsidRoot w:val="00865079"/>
    <w:rsid w:val="000E4D0A"/>
    <w:rsid w:val="00342BBE"/>
    <w:rsid w:val="00393533"/>
    <w:rsid w:val="005E4EDD"/>
    <w:rsid w:val="00635061"/>
    <w:rsid w:val="007B566A"/>
    <w:rsid w:val="00865079"/>
    <w:rsid w:val="00A42156"/>
    <w:rsid w:val="00A872C1"/>
    <w:rsid w:val="00B058C1"/>
    <w:rsid w:val="00B429B2"/>
    <w:rsid w:val="00B67DCF"/>
    <w:rsid w:val="00C4667B"/>
    <w:rsid w:val="00DC7B58"/>
    <w:rsid w:val="00E06EF7"/>
    <w:rsid w:val="00E261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B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079"/>
    <w:rPr>
      <w:color w:val="0000FF"/>
      <w:u w:val="single"/>
    </w:rPr>
  </w:style>
  <w:style w:type="paragraph" w:customStyle="1" w:styleId="Default">
    <w:name w:val="Default"/>
    <w:rsid w:val="0086507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B566A"/>
    <w:pPr>
      <w:ind w:left="720"/>
      <w:contextualSpacing/>
    </w:pPr>
  </w:style>
  <w:style w:type="paragraph" w:styleId="BodyText">
    <w:name w:val="Body Text"/>
    <w:basedOn w:val="Normal"/>
    <w:link w:val="BodyTextChar"/>
    <w:uiPriority w:val="1"/>
    <w:qFormat/>
    <w:rsid w:val="007B566A"/>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7B566A"/>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umarahphd@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ZAHRS</dc:creator>
  <cp:keywords/>
  <dc:description/>
  <cp:lastModifiedBy>ADMIN</cp:lastModifiedBy>
  <cp:revision>9</cp:revision>
  <dcterms:created xsi:type="dcterms:W3CDTF">2002-02-05T07:33:00Z</dcterms:created>
  <dcterms:modified xsi:type="dcterms:W3CDTF">2017-08-08T10:45:00Z</dcterms:modified>
</cp:coreProperties>
</file>