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39A3" w:rsidRPr="005139A3" w:rsidRDefault="005139A3" w:rsidP="005139A3">
      <w:pPr>
        <w:pStyle w:val="Heading1"/>
        <w:spacing w:before="170"/>
        <w:rPr>
          <w:color w:val="337AB7"/>
        </w:rPr>
      </w:pPr>
      <w:bookmarkStart w:id="0" w:name="_GoBack"/>
      <w:bookmarkEnd w:id="0"/>
      <w:r w:rsidRPr="005139A3">
        <w:rPr>
          <w:color w:val="337AB7"/>
        </w:rPr>
        <w:t xml:space="preserve">Organic farming for sustainable production of two </w:t>
      </w:r>
      <w:proofErr w:type="spellStart"/>
      <w:r w:rsidRPr="005139A3">
        <w:rPr>
          <w:color w:val="337AB7"/>
        </w:rPr>
        <w:t>Atriplex</w:t>
      </w:r>
      <w:proofErr w:type="spellEnd"/>
      <w:r w:rsidRPr="005139A3">
        <w:rPr>
          <w:color w:val="337AB7"/>
        </w:rPr>
        <w:t xml:space="preserve"> species in saline </w:t>
      </w:r>
      <w:r w:rsidR="00965108" w:rsidRPr="005139A3">
        <w:rPr>
          <w:color w:val="337AB7"/>
        </w:rPr>
        <w:t>habitats</w:t>
      </w:r>
    </w:p>
    <w:p w:rsidR="00AE3E37" w:rsidRDefault="00AE3E37" w:rsidP="00494130">
      <w:pPr>
        <w:pStyle w:val="Heading1"/>
        <w:spacing w:before="170"/>
        <w:ind w:left="0"/>
      </w:pPr>
    </w:p>
    <w:p w:rsidR="005139A3" w:rsidRPr="005139A3" w:rsidRDefault="005139A3" w:rsidP="000504C5">
      <w:pPr>
        <w:pStyle w:val="BodyText"/>
        <w:spacing w:before="73" w:line="198" w:lineRule="exact"/>
        <w:ind w:left="100" w:right="5987"/>
        <w:jc w:val="both"/>
        <w:rPr>
          <w:rFonts w:ascii="Arial"/>
        </w:rPr>
      </w:pPr>
      <w:proofErr w:type="spellStart"/>
      <w:r w:rsidRPr="005139A3">
        <w:rPr>
          <w:rFonts w:ascii="Arial"/>
        </w:rPr>
        <w:t>Tawfik</w:t>
      </w:r>
      <w:proofErr w:type="spellEnd"/>
      <w:r w:rsidRPr="005139A3">
        <w:rPr>
          <w:rFonts w:ascii="Arial"/>
        </w:rPr>
        <w:t xml:space="preserve">, M.M., A, T. </w:t>
      </w:r>
      <w:proofErr w:type="spellStart"/>
      <w:r w:rsidRPr="005139A3">
        <w:rPr>
          <w:rFonts w:ascii="Arial"/>
        </w:rPr>
        <w:t>Thalooth</w:t>
      </w:r>
      <w:proofErr w:type="spellEnd"/>
      <w:r w:rsidRPr="005139A3">
        <w:rPr>
          <w:rFonts w:ascii="Arial"/>
        </w:rPr>
        <w:t xml:space="preserve">, E.M. </w:t>
      </w:r>
      <w:proofErr w:type="spellStart"/>
      <w:r w:rsidRPr="005139A3">
        <w:rPr>
          <w:rFonts w:ascii="Arial"/>
        </w:rPr>
        <w:t>Abd</w:t>
      </w:r>
      <w:proofErr w:type="spellEnd"/>
      <w:r w:rsidRPr="005139A3">
        <w:rPr>
          <w:rFonts w:ascii="Arial"/>
        </w:rPr>
        <w:t xml:space="preserve"> El Lateef, </w:t>
      </w:r>
      <w:proofErr w:type="spellStart"/>
      <w:r w:rsidRPr="005139A3">
        <w:rPr>
          <w:rFonts w:ascii="Arial"/>
        </w:rPr>
        <w:t>Amany</w:t>
      </w:r>
      <w:proofErr w:type="spellEnd"/>
      <w:r w:rsidRPr="005139A3">
        <w:rPr>
          <w:rFonts w:ascii="Arial"/>
        </w:rPr>
        <w:t xml:space="preserve">, A. Bahr and Magda, H. Mohamed  </w:t>
      </w:r>
    </w:p>
    <w:p w:rsidR="00AE3E37" w:rsidRDefault="005139A3" w:rsidP="000504C5">
      <w:pPr>
        <w:pStyle w:val="BodyText"/>
        <w:spacing w:before="73" w:line="198" w:lineRule="exact"/>
        <w:ind w:left="100" w:right="5987"/>
        <w:jc w:val="both"/>
        <w:rPr>
          <w:rFonts w:ascii="Arial"/>
          <w:sz w:val="20"/>
        </w:rPr>
      </w:pPr>
      <w:r w:rsidRPr="005139A3">
        <w:rPr>
          <w:rFonts w:ascii="Arial"/>
          <w:i/>
          <w:iCs/>
        </w:rPr>
        <w:t xml:space="preserve">Field Crops Research Department, National Research Centre, </w:t>
      </w:r>
      <w:proofErr w:type="spellStart"/>
      <w:r w:rsidRPr="005139A3">
        <w:rPr>
          <w:rFonts w:ascii="Arial"/>
          <w:i/>
          <w:iCs/>
        </w:rPr>
        <w:t>Dokki</w:t>
      </w:r>
      <w:proofErr w:type="spellEnd"/>
      <w:r w:rsidRPr="005139A3">
        <w:rPr>
          <w:rFonts w:ascii="Arial"/>
          <w:i/>
          <w:iCs/>
        </w:rPr>
        <w:t>, Giza, Egypt</w:t>
      </w:r>
      <w:r w:rsidR="005973B9">
        <w:rPr>
          <w:rFonts w:ascii="Arial"/>
        </w:rPr>
        <w:t xml:space="preserve"> </w:t>
      </w:r>
    </w:p>
    <w:p w:rsidR="00AE3E37" w:rsidRDefault="00AE3E37" w:rsidP="000504C5">
      <w:pPr>
        <w:pStyle w:val="BodyText"/>
        <w:spacing w:before="3"/>
        <w:jc w:val="both"/>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0504C5" w:rsidRPr="000504C5" w:rsidRDefault="000504C5" w:rsidP="000504C5">
      <w:pPr>
        <w:pStyle w:val="BodyText"/>
        <w:spacing w:before="90" w:line="280" w:lineRule="auto"/>
        <w:ind w:left="100"/>
        <w:jc w:val="both"/>
      </w:pPr>
      <w:r w:rsidRPr="000504C5">
        <w:t xml:space="preserve">Applying organic farming systems in </w:t>
      </w:r>
      <w:proofErr w:type="spellStart"/>
      <w:r w:rsidRPr="000504C5">
        <w:t>biosaline</w:t>
      </w:r>
      <w:proofErr w:type="spellEnd"/>
      <w:r w:rsidRPr="000504C5">
        <w:t xml:space="preserve"> agriculture, is unconventional approach for sustainable using of marginal soil and desert land for planting non-traditional halophytic crops such as </w:t>
      </w:r>
      <w:proofErr w:type="spellStart"/>
      <w:r w:rsidRPr="000504C5">
        <w:rPr>
          <w:i/>
          <w:iCs/>
        </w:rPr>
        <w:t>Atriplex</w:t>
      </w:r>
      <w:proofErr w:type="spellEnd"/>
      <w:r w:rsidRPr="000504C5">
        <w:rPr>
          <w:i/>
          <w:iCs/>
        </w:rPr>
        <w:t xml:space="preserve"> sp</w:t>
      </w:r>
      <w:r w:rsidRPr="000504C5">
        <w:t xml:space="preserve">. These plants are </w:t>
      </w:r>
      <w:proofErr w:type="gramStart"/>
      <w:r w:rsidRPr="000504C5">
        <w:t>highly salt</w:t>
      </w:r>
      <w:proofErr w:type="gramEnd"/>
      <w:r w:rsidRPr="000504C5">
        <w:t xml:space="preserve"> tolerant C</w:t>
      </w:r>
      <w:r w:rsidRPr="000504C5">
        <w:rPr>
          <w:vertAlign w:val="subscript"/>
        </w:rPr>
        <w:t>4</w:t>
      </w:r>
      <w:r w:rsidRPr="000504C5">
        <w:t xml:space="preserve"> halophytic forage plants grown well in coastal salt marsh. It has a special place in </w:t>
      </w:r>
      <w:proofErr w:type="gramStart"/>
      <w:r w:rsidRPr="000504C5">
        <w:t>newly emerging farming systems, especially in coastal areas and where freshwater resources are not available or in short supply</w:t>
      </w:r>
      <w:proofErr w:type="gramEnd"/>
      <w:r w:rsidRPr="000504C5">
        <w:t xml:space="preserve">. We can call it environmentally smart crops because it ensures food security, contribute to energy security, guarantee environmental sustainability, and tolerate the negative impacts of climate change. Organic Agriculture is the most important and widely practiced agro-ecological farming system. It is claimed to be the most sustainable approach and </w:t>
      </w:r>
      <w:proofErr w:type="gramStart"/>
      <w:r w:rsidRPr="000504C5">
        <w:t>long term</w:t>
      </w:r>
      <w:proofErr w:type="gramEnd"/>
      <w:r w:rsidRPr="000504C5">
        <w:t xml:space="preserve"> adaptation strategy.  It emphasizes recycling </w:t>
      </w:r>
      <w:proofErr w:type="gramStart"/>
      <w:r w:rsidRPr="000504C5">
        <w:t>techniques and low external input</w:t>
      </w:r>
      <w:proofErr w:type="gramEnd"/>
      <w:r w:rsidRPr="000504C5">
        <w:t xml:space="preserve"> and high output strategies. It </w:t>
      </w:r>
      <w:proofErr w:type="gramStart"/>
      <w:r w:rsidRPr="000504C5">
        <w:t>is based</w:t>
      </w:r>
      <w:proofErr w:type="gramEnd"/>
      <w:r w:rsidRPr="000504C5">
        <w:t xml:space="preserve"> on enhancing soil fertility and diversity at all levels and makes soils less susceptible to erosion. It </w:t>
      </w:r>
      <w:proofErr w:type="gramStart"/>
      <w:r w:rsidRPr="000504C5">
        <w:t>is also reported</w:t>
      </w:r>
      <w:proofErr w:type="gramEnd"/>
      <w:r w:rsidRPr="000504C5">
        <w:t xml:space="preserve"> to be climate change resilience farming systems as it promotes the proper management of soil, water, biodiversity and local knowledge and provide producers with ecologically sound management decisions. A field experiment was carried out at the Model Farm of National Research Centre, El Tour, South Sinai to study the impact of (charcoal 4 tons/fed., chicken manure 5 tons/fed., compost 5 tons/fed.  in addition to control treatment) on some growth characters, photosynthetic pigments content, crude protein content and some physiological aspects as well as nutritive values of two halophytic plant species (</w:t>
      </w:r>
      <w:proofErr w:type="spellStart"/>
      <w:r w:rsidRPr="000504C5">
        <w:rPr>
          <w:i/>
          <w:iCs/>
        </w:rPr>
        <w:t>Atriplex</w:t>
      </w:r>
      <w:proofErr w:type="spellEnd"/>
      <w:r w:rsidRPr="000504C5">
        <w:rPr>
          <w:i/>
          <w:iCs/>
        </w:rPr>
        <w:t xml:space="preserve"> </w:t>
      </w:r>
      <w:proofErr w:type="spellStart"/>
      <w:r w:rsidRPr="000504C5">
        <w:rPr>
          <w:i/>
          <w:iCs/>
        </w:rPr>
        <w:t>halimus</w:t>
      </w:r>
      <w:proofErr w:type="spellEnd"/>
      <w:r w:rsidRPr="000504C5">
        <w:rPr>
          <w:i/>
          <w:iCs/>
        </w:rPr>
        <w:t xml:space="preserve"> and </w:t>
      </w:r>
      <w:proofErr w:type="spellStart"/>
      <w:r w:rsidRPr="000504C5">
        <w:rPr>
          <w:i/>
          <w:iCs/>
        </w:rPr>
        <w:t>Atriplex</w:t>
      </w:r>
      <w:proofErr w:type="spellEnd"/>
      <w:r w:rsidRPr="000504C5">
        <w:rPr>
          <w:i/>
          <w:iCs/>
        </w:rPr>
        <w:t xml:space="preserve"> </w:t>
      </w:r>
      <w:proofErr w:type="spellStart"/>
      <w:r w:rsidRPr="000504C5">
        <w:rPr>
          <w:i/>
          <w:iCs/>
        </w:rPr>
        <w:t>nummularia</w:t>
      </w:r>
      <w:proofErr w:type="spellEnd"/>
      <w:r w:rsidRPr="000504C5">
        <w:t>).  Our results showed that organic fertilizer treatment enhanced all the previous character as compared with control with superiority to chicken manure over the other treatments.</w:t>
      </w:r>
    </w:p>
    <w:p w:rsidR="005973B9" w:rsidRDefault="00A9710C" w:rsidP="000504C5">
      <w:pPr>
        <w:pStyle w:val="Heading3"/>
        <w:spacing w:before="74"/>
        <w:rPr>
          <w:b w:val="0"/>
        </w:rPr>
      </w:pPr>
      <w:r>
        <w:rPr>
          <w:b w:val="0"/>
        </w:rPr>
        <w:br w:type="column"/>
      </w:r>
      <w:r w:rsidR="005973B9">
        <w:rPr>
          <w:color w:val="BF5A14"/>
        </w:rPr>
        <w:t>Recent Publications (minimum 5)</w:t>
      </w:r>
    </w:p>
    <w:p w:rsidR="0083397E" w:rsidRDefault="0083397E" w:rsidP="0083397E">
      <w:pPr>
        <w:pStyle w:val="ListParagraph"/>
        <w:numPr>
          <w:ilvl w:val="0"/>
          <w:numId w:val="3"/>
        </w:numPr>
        <w:tabs>
          <w:tab w:val="left" w:pos="384"/>
        </w:tabs>
        <w:spacing w:before="103" w:line="216" w:lineRule="exact"/>
        <w:ind w:right="138" w:hanging="283"/>
        <w:rPr>
          <w:sz w:val="18"/>
        </w:rPr>
      </w:pPr>
      <w:proofErr w:type="spellStart"/>
      <w:r w:rsidRPr="0083397E">
        <w:rPr>
          <w:b/>
          <w:bCs/>
          <w:sz w:val="18"/>
        </w:rPr>
        <w:t>Tawfik</w:t>
      </w:r>
      <w:proofErr w:type="spellEnd"/>
      <w:r w:rsidRPr="0083397E">
        <w:rPr>
          <w:b/>
          <w:bCs/>
          <w:sz w:val="18"/>
        </w:rPr>
        <w:t>, M.M</w:t>
      </w:r>
      <w:r w:rsidRPr="0083397E">
        <w:rPr>
          <w:sz w:val="18"/>
        </w:rPr>
        <w:t xml:space="preserve">., </w:t>
      </w:r>
      <w:proofErr w:type="spellStart"/>
      <w:r w:rsidRPr="0083397E">
        <w:rPr>
          <w:sz w:val="18"/>
        </w:rPr>
        <w:t>Maha</w:t>
      </w:r>
      <w:proofErr w:type="spellEnd"/>
      <w:r w:rsidRPr="0083397E">
        <w:rPr>
          <w:sz w:val="18"/>
        </w:rPr>
        <w:t xml:space="preserve">, M. </w:t>
      </w:r>
      <w:proofErr w:type="spellStart"/>
      <w:r w:rsidRPr="0083397E">
        <w:rPr>
          <w:sz w:val="18"/>
        </w:rPr>
        <w:t>Tawfik</w:t>
      </w:r>
      <w:proofErr w:type="spellEnd"/>
      <w:r w:rsidRPr="0083397E">
        <w:rPr>
          <w:sz w:val="18"/>
        </w:rPr>
        <w:t xml:space="preserve">, </w:t>
      </w:r>
      <w:proofErr w:type="spellStart"/>
      <w:r w:rsidRPr="0083397E">
        <w:rPr>
          <w:sz w:val="18"/>
        </w:rPr>
        <w:t>Ebtihal</w:t>
      </w:r>
      <w:proofErr w:type="spellEnd"/>
      <w:r w:rsidRPr="0083397E">
        <w:rPr>
          <w:sz w:val="18"/>
        </w:rPr>
        <w:t xml:space="preserve">, M. </w:t>
      </w:r>
      <w:proofErr w:type="spellStart"/>
      <w:r w:rsidRPr="0083397E">
        <w:rPr>
          <w:sz w:val="18"/>
        </w:rPr>
        <w:t>Abd</w:t>
      </w:r>
      <w:proofErr w:type="spellEnd"/>
      <w:r w:rsidRPr="0083397E">
        <w:rPr>
          <w:sz w:val="18"/>
        </w:rPr>
        <w:t xml:space="preserve"> </w:t>
      </w:r>
      <w:proofErr w:type="spellStart"/>
      <w:r w:rsidRPr="0083397E">
        <w:rPr>
          <w:sz w:val="18"/>
        </w:rPr>
        <w:t>Elhamid</w:t>
      </w:r>
      <w:proofErr w:type="spellEnd"/>
      <w:r w:rsidRPr="0083397E">
        <w:rPr>
          <w:sz w:val="18"/>
        </w:rPr>
        <w:t xml:space="preserve">, </w:t>
      </w:r>
      <w:proofErr w:type="spellStart"/>
      <w:r w:rsidRPr="0083397E">
        <w:rPr>
          <w:sz w:val="18"/>
        </w:rPr>
        <w:t>Mirvat</w:t>
      </w:r>
      <w:proofErr w:type="spellEnd"/>
      <w:r w:rsidRPr="0083397E">
        <w:rPr>
          <w:sz w:val="18"/>
        </w:rPr>
        <w:t xml:space="preserve">, E. </w:t>
      </w:r>
      <w:proofErr w:type="spellStart"/>
      <w:r w:rsidRPr="0083397E">
        <w:rPr>
          <w:sz w:val="18"/>
        </w:rPr>
        <w:t>Gobarah</w:t>
      </w:r>
      <w:proofErr w:type="spellEnd"/>
      <w:r w:rsidRPr="0083397E">
        <w:rPr>
          <w:sz w:val="18"/>
        </w:rPr>
        <w:t xml:space="preserve"> and Magda, M. </w:t>
      </w:r>
      <w:proofErr w:type="spellStart"/>
      <w:proofErr w:type="gramStart"/>
      <w:r w:rsidRPr="0083397E">
        <w:rPr>
          <w:sz w:val="18"/>
        </w:rPr>
        <w:t>Hassanein</w:t>
      </w:r>
      <w:proofErr w:type="spellEnd"/>
      <w:r w:rsidRPr="0083397E">
        <w:rPr>
          <w:sz w:val="18"/>
        </w:rPr>
        <w:t>(</w:t>
      </w:r>
      <w:proofErr w:type="gramEnd"/>
      <w:r w:rsidRPr="0083397E">
        <w:rPr>
          <w:sz w:val="18"/>
        </w:rPr>
        <w:t>2013): Testing of some Halophytic plants for forage, biofuel production and soil bioremediation. Journal of Environmental Treatment Techniques, 1 (</w:t>
      </w:r>
      <w:proofErr w:type="gramStart"/>
      <w:r w:rsidRPr="0083397E">
        <w:rPr>
          <w:sz w:val="18"/>
        </w:rPr>
        <w:t>4 )</w:t>
      </w:r>
      <w:proofErr w:type="gramEnd"/>
      <w:r w:rsidRPr="0083397E">
        <w:rPr>
          <w:sz w:val="18"/>
        </w:rPr>
        <w:t>: 183-189.</w:t>
      </w:r>
      <w:r w:rsidRPr="0083397E">
        <w:rPr>
          <w:sz w:val="18"/>
          <w:rtl/>
          <w:lang w:bidi="ar-EG"/>
        </w:rPr>
        <w:cr/>
      </w:r>
    </w:p>
    <w:p w:rsidR="0083397E" w:rsidRDefault="0083397E" w:rsidP="0083397E">
      <w:pPr>
        <w:pStyle w:val="ListParagraph"/>
        <w:numPr>
          <w:ilvl w:val="0"/>
          <w:numId w:val="3"/>
        </w:numPr>
        <w:tabs>
          <w:tab w:val="left" w:pos="384"/>
        </w:tabs>
        <w:spacing w:before="103" w:line="216" w:lineRule="exact"/>
        <w:ind w:right="138"/>
        <w:rPr>
          <w:sz w:val="18"/>
        </w:rPr>
      </w:pPr>
      <w:proofErr w:type="spellStart"/>
      <w:r w:rsidRPr="0083397E">
        <w:rPr>
          <w:sz w:val="18"/>
        </w:rPr>
        <w:t>Tawfik</w:t>
      </w:r>
      <w:proofErr w:type="spellEnd"/>
      <w:r w:rsidRPr="0083397E">
        <w:rPr>
          <w:sz w:val="18"/>
        </w:rPr>
        <w:t xml:space="preserve">, M. M., </w:t>
      </w:r>
      <w:proofErr w:type="spellStart"/>
      <w:r w:rsidRPr="0083397E">
        <w:rPr>
          <w:sz w:val="18"/>
        </w:rPr>
        <w:t>Wafaa</w:t>
      </w:r>
      <w:proofErr w:type="spellEnd"/>
      <w:r w:rsidRPr="0083397E">
        <w:rPr>
          <w:sz w:val="18"/>
        </w:rPr>
        <w:t xml:space="preserve"> M. </w:t>
      </w:r>
      <w:proofErr w:type="spellStart"/>
      <w:proofErr w:type="gramStart"/>
      <w:r w:rsidRPr="0083397E">
        <w:rPr>
          <w:sz w:val="18"/>
        </w:rPr>
        <w:t>Haggag</w:t>
      </w:r>
      <w:proofErr w:type="spellEnd"/>
      <w:r w:rsidRPr="0083397E">
        <w:rPr>
          <w:sz w:val="18"/>
        </w:rPr>
        <w:t xml:space="preserve"> ,</w:t>
      </w:r>
      <w:proofErr w:type="gramEnd"/>
      <w:r w:rsidRPr="0083397E">
        <w:rPr>
          <w:sz w:val="18"/>
        </w:rPr>
        <w:t xml:space="preserve"> Nabila M. </w:t>
      </w:r>
      <w:proofErr w:type="spellStart"/>
      <w:r w:rsidRPr="0083397E">
        <w:rPr>
          <w:sz w:val="18"/>
        </w:rPr>
        <w:t>Zaki</w:t>
      </w:r>
      <w:proofErr w:type="spellEnd"/>
      <w:r w:rsidRPr="0083397E">
        <w:rPr>
          <w:sz w:val="18"/>
        </w:rPr>
        <w:t xml:space="preserve">, M.S. </w:t>
      </w:r>
      <w:proofErr w:type="spellStart"/>
      <w:r w:rsidRPr="0083397E">
        <w:rPr>
          <w:sz w:val="18"/>
        </w:rPr>
        <w:t>Hassanein</w:t>
      </w:r>
      <w:proofErr w:type="spellEnd"/>
      <w:r w:rsidRPr="0083397E">
        <w:rPr>
          <w:sz w:val="18"/>
        </w:rPr>
        <w:t xml:space="preserve">, </w:t>
      </w:r>
      <w:proofErr w:type="spellStart"/>
      <w:r w:rsidRPr="0083397E">
        <w:rPr>
          <w:sz w:val="18"/>
        </w:rPr>
        <w:t>Amany</w:t>
      </w:r>
      <w:proofErr w:type="spellEnd"/>
      <w:r w:rsidRPr="0083397E">
        <w:rPr>
          <w:sz w:val="18"/>
        </w:rPr>
        <w:t xml:space="preserve">, A. Bahr and </w:t>
      </w:r>
      <w:proofErr w:type="spellStart"/>
      <w:r w:rsidRPr="0083397E">
        <w:rPr>
          <w:sz w:val="18"/>
        </w:rPr>
        <w:t>Amal</w:t>
      </w:r>
      <w:proofErr w:type="spellEnd"/>
      <w:r w:rsidRPr="0083397E">
        <w:rPr>
          <w:sz w:val="18"/>
        </w:rPr>
        <w:t>, G. Ahmed (2015): Impact of climate change on agriculture production and food security. Soil Characteristics and agro-Ecology. Discovery Publication House PVT. LTD New delhi-110 002: 2015. pp 105-125.</w:t>
      </w:r>
    </w:p>
    <w:p w:rsidR="0083397E" w:rsidRPr="0083397E" w:rsidRDefault="0083397E" w:rsidP="0083397E">
      <w:pPr>
        <w:pStyle w:val="BodyText"/>
        <w:numPr>
          <w:ilvl w:val="0"/>
          <w:numId w:val="3"/>
        </w:numPr>
        <w:spacing w:before="85" w:line="216" w:lineRule="exact"/>
        <w:ind w:right="138"/>
        <w:jc w:val="both"/>
        <w:rPr>
          <w:rFonts w:ascii="Calibri" w:hAnsi="Calibri"/>
        </w:rPr>
      </w:pPr>
      <w:r w:rsidRPr="0083397E">
        <w:rPr>
          <w:rFonts w:ascii="Calibri" w:hAnsi="Calibri"/>
        </w:rPr>
        <w:t xml:space="preserve">Magda H. Mohamed, S. F. El </w:t>
      </w:r>
      <w:proofErr w:type="spellStart"/>
      <w:r w:rsidRPr="0083397E">
        <w:rPr>
          <w:rFonts w:ascii="Calibri" w:hAnsi="Calibri"/>
        </w:rPr>
        <w:t>Habbasha</w:t>
      </w:r>
      <w:proofErr w:type="spellEnd"/>
      <w:r w:rsidRPr="0083397E">
        <w:rPr>
          <w:rFonts w:ascii="Calibri" w:hAnsi="Calibri"/>
        </w:rPr>
        <w:t xml:space="preserve">, M. M. </w:t>
      </w:r>
      <w:proofErr w:type="spellStart"/>
      <w:r w:rsidRPr="0083397E">
        <w:rPr>
          <w:rFonts w:ascii="Calibri" w:hAnsi="Calibri"/>
        </w:rPr>
        <w:t>Tawfik</w:t>
      </w:r>
      <w:proofErr w:type="spellEnd"/>
      <w:r w:rsidRPr="0083397E">
        <w:rPr>
          <w:rFonts w:ascii="Calibri" w:hAnsi="Calibri"/>
        </w:rPr>
        <w:t xml:space="preserve"> and </w:t>
      </w:r>
      <w:proofErr w:type="spellStart"/>
      <w:r w:rsidRPr="0083397E">
        <w:rPr>
          <w:rFonts w:ascii="Calibri" w:hAnsi="Calibri"/>
        </w:rPr>
        <w:t>Amal</w:t>
      </w:r>
      <w:proofErr w:type="spellEnd"/>
      <w:r w:rsidRPr="0083397E">
        <w:rPr>
          <w:rFonts w:ascii="Calibri" w:hAnsi="Calibri"/>
        </w:rPr>
        <w:t xml:space="preserve"> G. Ahmed (2016): Effect of some fertilization treatments on vegetative growth of </w:t>
      </w:r>
      <w:proofErr w:type="spellStart"/>
      <w:r w:rsidRPr="0083397E">
        <w:rPr>
          <w:rFonts w:ascii="Calibri" w:hAnsi="Calibri"/>
        </w:rPr>
        <w:t>Moringa</w:t>
      </w:r>
      <w:proofErr w:type="spellEnd"/>
      <w:r w:rsidRPr="0083397E">
        <w:rPr>
          <w:rFonts w:ascii="Calibri" w:hAnsi="Calibri"/>
        </w:rPr>
        <w:t xml:space="preserve"> grown in saline habitat. International Journal of </w:t>
      </w:r>
      <w:proofErr w:type="spellStart"/>
      <w:r w:rsidRPr="0083397E">
        <w:rPr>
          <w:rFonts w:ascii="Calibri" w:hAnsi="Calibri"/>
        </w:rPr>
        <w:t>PharmTech</w:t>
      </w:r>
      <w:proofErr w:type="spellEnd"/>
      <w:r w:rsidRPr="0083397E">
        <w:rPr>
          <w:rFonts w:ascii="Calibri" w:hAnsi="Calibri"/>
        </w:rPr>
        <w:t xml:space="preserve"> Research, 9(12): 07-15.</w:t>
      </w:r>
    </w:p>
    <w:p w:rsidR="0083397E" w:rsidRPr="0083397E" w:rsidRDefault="0083397E" w:rsidP="0083397E">
      <w:pPr>
        <w:pStyle w:val="BodyText"/>
        <w:spacing w:before="85" w:line="216" w:lineRule="exact"/>
        <w:ind w:left="383" w:right="138"/>
        <w:jc w:val="both"/>
        <w:rPr>
          <w:rFonts w:ascii="Calibri" w:hAnsi="Calibri"/>
        </w:rPr>
      </w:pPr>
    </w:p>
    <w:p w:rsidR="0083397E" w:rsidRPr="0083397E" w:rsidRDefault="0083397E" w:rsidP="0083397E">
      <w:pPr>
        <w:pStyle w:val="BodyText"/>
        <w:numPr>
          <w:ilvl w:val="0"/>
          <w:numId w:val="3"/>
        </w:numPr>
        <w:spacing w:before="85" w:line="216" w:lineRule="exact"/>
        <w:ind w:right="138"/>
        <w:jc w:val="both"/>
        <w:rPr>
          <w:rFonts w:ascii="Calibri" w:hAnsi="Calibri"/>
        </w:rPr>
      </w:pPr>
      <w:proofErr w:type="spellStart"/>
      <w:r w:rsidRPr="0083397E">
        <w:rPr>
          <w:rFonts w:ascii="Calibri" w:hAnsi="Calibri"/>
        </w:rPr>
        <w:t>Mirvat</w:t>
      </w:r>
      <w:proofErr w:type="spellEnd"/>
      <w:r w:rsidRPr="0083397E">
        <w:rPr>
          <w:rFonts w:ascii="Calibri" w:hAnsi="Calibri"/>
        </w:rPr>
        <w:t xml:space="preserve">, E. </w:t>
      </w:r>
      <w:proofErr w:type="spellStart"/>
      <w:r w:rsidRPr="0083397E">
        <w:rPr>
          <w:rFonts w:ascii="Calibri" w:hAnsi="Calibri"/>
        </w:rPr>
        <w:t>Gobarah</w:t>
      </w:r>
      <w:proofErr w:type="spellEnd"/>
      <w:r w:rsidRPr="0083397E">
        <w:rPr>
          <w:rFonts w:ascii="Calibri" w:hAnsi="Calibri"/>
        </w:rPr>
        <w:t xml:space="preserve">, M. M. </w:t>
      </w:r>
      <w:proofErr w:type="spellStart"/>
      <w:r w:rsidRPr="0083397E">
        <w:rPr>
          <w:rFonts w:ascii="Calibri" w:hAnsi="Calibri"/>
        </w:rPr>
        <w:t>Tawfik</w:t>
      </w:r>
      <w:proofErr w:type="spellEnd"/>
      <w:r w:rsidRPr="0083397E">
        <w:rPr>
          <w:rFonts w:ascii="Calibri" w:hAnsi="Calibri"/>
        </w:rPr>
        <w:t xml:space="preserve">, </w:t>
      </w:r>
      <w:proofErr w:type="gramStart"/>
      <w:r w:rsidRPr="0083397E">
        <w:rPr>
          <w:rFonts w:ascii="Calibri" w:hAnsi="Calibri"/>
        </w:rPr>
        <w:t>A</w:t>
      </w:r>
      <w:proofErr w:type="gramEnd"/>
      <w:r w:rsidRPr="0083397E">
        <w:rPr>
          <w:rFonts w:ascii="Calibri" w:hAnsi="Calibri"/>
        </w:rPr>
        <w:t xml:space="preserve">. T. </w:t>
      </w:r>
      <w:proofErr w:type="spellStart"/>
      <w:r w:rsidRPr="0083397E">
        <w:rPr>
          <w:rFonts w:ascii="Calibri" w:hAnsi="Calibri"/>
        </w:rPr>
        <w:t>Thaloothand</w:t>
      </w:r>
      <w:proofErr w:type="spellEnd"/>
      <w:r w:rsidRPr="0083397E">
        <w:rPr>
          <w:rFonts w:ascii="Calibri" w:hAnsi="Calibri"/>
        </w:rPr>
        <w:t xml:space="preserve"> </w:t>
      </w:r>
      <w:proofErr w:type="spellStart"/>
      <w:r w:rsidRPr="0083397E">
        <w:rPr>
          <w:rFonts w:ascii="Calibri" w:hAnsi="Calibri"/>
        </w:rPr>
        <w:t>Gehan</w:t>
      </w:r>
      <w:proofErr w:type="spellEnd"/>
      <w:r w:rsidRPr="0083397E">
        <w:rPr>
          <w:rFonts w:ascii="Calibri" w:hAnsi="Calibri"/>
        </w:rPr>
        <w:t>, A. Amin (2017): Combating desertification through sustainable use of saline habitats. International Journal of Water Resources and Arid Environments 6 (1): 126-132.</w:t>
      </w:r>
    </w:p>
    <w:p w:rsidR="0083397E" w:rsidRPr="0083397E" w:rsidRDefault="0083397E" w:rsidP="0083397E">
      <w:pPr>
        <w:pStyle w:val="BodyText"/>
        <w:spacing w:before="85" w:line="216" w:lineRule="exact"/>
        <w:ind w:left="383" w:right="138"/>
        <w:jc w:val="both"/>
        <w:rPr>
          <w:rFonts w:ascii="Calibri" w:hAnsi="Calibri"/>
        </w:rPr>
      </w:pPr>
    </w:p>
    <w:p w:rsidR="0083397E" w:rsidRDefault="0083397E" w:rsidP="0083397E">
      <w:pPr>
        <w:pStyle w:val="BodyText"/>
        <w:numPr>
          <w:ilvl w:val="0"/>
          <w:numId w:val="3"/>
        </w:numPr>
        <w:spacing w:before="85" w:line="216" w:lineRule="exact"/>
        <w:ind w:right="138"/>
        <w:jc w:val="both"/>
        <w:rPr>
          <w:rFonts w:ascii="Calibri" w:hAnsi="Calibri"/>
        </w:rPr>
      </w:pPr>
      <w:r w:rsidRPr="0083397E">
        <w:rPr>
          <w:rFonts w:ascii="Calibri" w:hAnsi="Calibri"/>
        </w:rPr>
        <w:t xml:space="preserve">M.M. </w:t>
      </w:r>
      <w:proofErr w:type="spellStart"/>
      <w:r w:rsidRPr="0083397E">
        <w:rPr>
          <w:rFonts w:ascii="Calibri" w:hAnsi="Calibri"/>
        </w:rPr>
        <w:t>Tawfik</w:t>
      </w:r>
      <w:proofErr w:type="spellEnd"/>
      <w:r w:rsidRPr="0083397E">
        <w:rPr>
          <w:rFonts w:ascii="Calibri" w:hAnsi="Calibri"/>
        </w:rPr>
        <w:t xml:space="preserve">, </w:t>
      </w:r>
      <w:proofErr w:type="spellStart"/>
      <w:r w:rsidRPr="0083397E">
        <w:rPr>
          <w:rFonts w:ascii="Calibri" w:hAnsi="Calibri"/>
        </w:rPr>
        <w:t>Elham</w:t>
      </w:r>
      <w:proofErr w:type="spellEnd"/>
      <w:r w:rsidRPr="0083397E">
        <w:rPr>
          <w:rFonts w:ascii="Calibri" w:hAnsi="Calibri"/>
        </w:rPr>
        <w:t xml:space="preserve"> A. </w:t>
      </w:r>
      <w:proofErr w:type="spellStart"/>
      <w:r w:rsidRPr="0083397E">
        <w:rPr>
          <w:rFonts w:ascii="Calibri" w:hAnsi="Calibri"/>
        </w:rPr>
        <w:t>Badr</w:t>
      </w:r>
      <w:proofErr w:type="spellEnd"/>
      <w:r w:rsidRPr="0083397E">
        <w:rPr>
          <w:rFonts w:ascii="Calibri" w:hAnsi="Calibri"/>
        </w:rPr>
        <w:t xml:space="preserve">, O.M. Ibrahim, </w:t>
      </w:r>
      <w:proofErr w:type="spellStart"/>
      <w:r w:rsidRPr="0083397E">
        <w:rPr>
          <w:rFonts w:ascii="Calibri" w:hAnsi="Calibri"/>
        </w:rPr>
        <w:t>Ebtihal</w:t>
      </w:r>
      <w:proofErr w:type="spellEnd"/>
      <w:r w:rsidRPr="0083397E">
        <w:rPr>
          <w:rFonts w:ascii="Calibri" w:hAnsi="Calibri"/>
        </w:rPr>
        <w:t xml:space="preserve"> M. </w:t>
      </w:r>
      <w:proofErr w:type="spellStart"/>
      <w:r w:rsidRPr="0083397E">
        <w:rPr>
          <w:rFonts w:ascii="Calibri" w:hAnsi="Calibri"/>
        </w:rPr>
        <w:t>Abd</w:t>
      </w:r>
      <w:proofErr w:type="spellEnd"/>
      <w:r w:rsidRPr="0083397E">
        <w:rPr>
          <w:rFonts w:ascii="Calibri" w:hAnsi="Calibri"/>
        </w:rPr>
        <w:t xml:space="preserve"> </w:t>
      </w:r>
      <w:proofErr w:type="spellStart"/>
      <w:r w:rsidRPr="0083397E">
        <w:rPr>
          <w:rFonts w:ascii="Calibri" w:hAnsi="Calibri"/>
        </w:rPr>
        <w:t>Elhamid</w:t>
      </w:r>
      <w:proofErr w:type="spellEnd"/>
      <w:r w:rsidRPr="0083397E">
        <w:rPr>
          <w:rFonts w:ascii="Calibri" w:hAnsi="Calibri"/>
        </w:rPr>
        <w:t xml:space="preserve"> and </w:t>
      </w:r>
      <w:proofErr w:type="spellStart"/>
      <w:r w:rsidRPr="0083397E">
        <w:rPr>
          <w:rFonts w:ascii="Calibri" w:hAnsi="Calibri"/>
        </w:rPr>
        <w:t>Mervat</w:t>
      </w:r>
      <w:proofErr w:type="spellEnd"/>
      <w:r w:rsidRPr="0083397E">
        <w:rPr>
          <w:rFonts w:ascii="Calibri" w:hAnsi="Calibri"/>
        </w:rPr>
        <w:t xml:space="preserve"> Sh. </w:t>
      </w:r>
      <w:proofErr w:type="spellStart"/>
      <w:r w:rsidRPr="0083397E">
        <w:rPr>
          <w:rFonts w:ascii="Calibri" w:hAnsi="Calibri"/>
        </w:rPr>
        <w:t>Sadak</w:t>
      </w:r>
      <w:proofErr w:type="spellEnd"/>
      <w:r w:rsidRPr="0083397E">
        <w:rPr>
          <w:rFonts w:ascii="Calibri" w:hAnsi="Calibri"/>
        </w:rPr>
        <w:t xml:space="preserve"> (2017). Biomass and Some Physiological Aspects of </w:t>
      </w:r>
      <w:proofErr w:type="spellStart"/>
      <w:r w:rsidRPr="0083397E">
        <w:rPr>
          <w:rFonts w:ascii="Calibri" w:hAnsi="Calibri"/>
        </w:rPr>
        <w:t>Spartina</w:t>
      </w:r>
      <w:proofErr w:type="spellEnd"/>
      <w:r w:rsidRPr="0083397E">
        <w:rPr>
          <w:rFonts w:ascii="Calibri" w:hAnsi="Calibri"/>
        </w:rPr>
        <w:t xml:space="preserve"> patens Grown under Salt Affected Environment in South Sinai. Int. J. Agric. Res., 12 (1): 19-27.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2862A0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65108" w:rsidRPr="00965108">
        <w:rPr>
          <w:noProof/>
        </w:rPr>
        <w:drawing>
          <wp:inline distT="0" distB="0" distL="0" distR="0">
            <wp:extent cx="704850" cy="888112"/>
            <wp:effectExtent l="0" t="0" r="0" b="7620"/>
            <wp:docPr id="2" name="Picture 2" descr="F:\Medhat111\CV\Medhat CV 2015\New Folde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edhat111\CV\Medhat CV 2015\New Folder\Phot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7107" cy="903556"/>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6245BE" w:rsidRPr="006245BE" w:rsidRDefault="006245BE" w:rsidP="006245BE">
      <w:pPr>
        <w:spacing w:before="41" w:line="154" w:lineRule="exact"/>
        <w:ind w:left="213" w:right="231"/>
        <w:jc w:val="both"/>
        <w:rPr>
          <w:rFonts w:ascii="Arial"/>
          <w:b/>
          <w:bCs/>
          <w:sz w:val="14"/>
        </w:rPr>
      </w:pPr>
      <w:proofErr w:type="spellStart"/>
      <w:r w:rsidRPr="006245BE">
        <w:rPr>
          <w:rFonts w:ascii="Arial"/>
          <w:b/>
          <w:bCs/>
          <w:sz w:val="14"/>
        </w:rPr>
        <w:t>Dr</w:t>
      </w:r>
      <w:proofErr w:type="spellEnd"/>
      <w:r w:rsidRPr="006245BE">
        <w:rPr>
          <w:rFonts w:ascii="Arial"/>
          <w:b/>
          <w:bCs/>
          <w:sz w:val="14"/>
        </w:rPr>
        <w:t xml:space="preserve"> </w:t>
      </w:r>
      <w:proofErr w:type="spellStart"/>
      <w:r w:rsidRPr="006245BE">
        <w:rPr>
          <w:rFonts w:ascii="Arial"/>
          <w:b/>
          <w:bCs/>
          <w:sz w:val="14"/>
        </w:rPr>
        <w:t>Tawfik</w:t>
      </w:r>
      <w:proofErr w:type="spellEnd"/>
      <w:r w:rsidRPr="006245BE">
        <w:rPr>
          <w:rFonts w:ascii="Arial"/>
          <w:b/>
          <w:bCs/>
          <w:sz w:val="14"/>
        </w:rPr>
        <w:t xml:space="preserve"> is a Professor of field crops. He graduated from Plant Department, Faculty of Science, </w:t>
      </w:r>
      <w:proofErr w:type="gramStart"/>
      <w:r w:rsidRPr="006245BE">
        <w:rPr>
          <w:rFonts w:ascii="Arial"/>
          <w:b/>
          <w:bCs/>
          <w:sz w:val="14"/>
        </w:rPr>
        <w:t>Cairo</w:t>
      </w:r>
      <w:proofErr w:type="gramEnd"/>
      <w:r w:rsidRPr="006245BE">
        <w:rPr>
          <w:rFonts w:ascii="Arial"/>
          <w:b/>
          <w:bCs/>
          <w:sz w:val="14"/>
        </w:rPr>
        <w:t xml:space="preserve"> University. He worked in National Research Centre, </w:t>
      </w:r>
      <w:proofErr w:type="spellStart"/>
      <w:r w:rsidRPr="006245BE">
        <w:rPr>
          <w:rFonts w:ascii="Arial"/>
          <w:b/>
          <w:bCs/>
          <w:sz w:val="14"/>
        </w:rPr>
        <w:t>Dokki</w:t>
      </w:r>
      <w:proofErr w:type="spellEnd"/>
      <w:r w:rsidRPr="006245BE">
        <w:rPr>
          <w:rFonts w:ascii="Arial"/>
          <w:b/>
          <w:bCs/>
          <w:sz w:val="14"/>
        </w:rPr>
        <w:t xml:space="preserve">, Egypt since 1985.  He is interested in the field of forage production, </w:t>
      </w:r>
      <w:proofErr w:type="spellStart"/>
      <w:r w:rsidRPr="006245BE">
        <w:rPr>
          <w:rFonts w:ascii="Arial"/>
          <w:b/>
          <w:bCs/>
          <w:sz w:val="14"/>
        </w:rPr>
        <w:t>biosaline</w:t>
      </w:r>
      <w:proofErr w:type="spellEnd"/>
      <w:r w:rsidRPr="006245BE">
        <w:rPr>
          <w:rFonts w:ascii="Arial"/>
          <w:b/>
          <w:bCs/>
          <w:sz w:val="14"/>
        </w:rPr>
        <w:t xml:space="preserve"> agriculture and climate change researches. He has published 101 papers, </w:t>
      </w:r>
      <w:proofErr w:type="gramStart"/>
      <w:r w:rsidRPr="006245BE">
        <w:rPr>
          <w:rFonts w:ascii="Arial"/>
          <w:b/>
          <w:bCs/>
          <w:sz w:val="14"/>
        </w:rPr>
        <w:t>6</w:t>
      </w:r>
      <w:proofErr w:type="gramEnd"/>
      <w:r w:rsidRPr="006245BE">
        <w:rPr>
          <w:rFonts w:ascii="Arial"/>
          <w:b/>
          <w:bCs/>
          <w:sz w:val="14"/>
        </w:rPr>
        <w:t xml:space="preserve"> books and chapters in books.  In addition, he actively participated with oral lecture in 21 International conferences outside Egypt, actively organized many National Conferences, Workshops and Forums in Egypt. He organized and implemented of many scientific training in the NRC and many other International and National organizations. Presidency and member in many International and National projects, membership in National and International Syndicate and Scientific societies. He also working as editor in many National and International Journal.</w:t>
      </w:r>
    </w:p>
    <w:p w:rsidR="00AE3E37" w:rsidRDefault="003F175B" w:rsidP="006245BE">
      <w:pPr>
        <w:spacing w:before="41" w:line="154" w:lineRule="exact"/>
        <w:ind w:left="213" w:right="231"/>
        <w:jc w:val="both"/>
        <w:rPr>
          <w:rFonts w:ascii="Arial"/>
          <w:sz w:val="14"/>
        </w:rPr>
      </w:pPr>
      <w:r>
        <w:rPr>
          <w:rFonts w:ascii="Arial"/>
          <w:sz w:val="14"/>
        </w:rPr>
        <w:t xml:space="preserve">                                                                                    </w:t>
      </w:r>
      <w:r w:rsidR="00A9710C">
        <w:rPr>
          <w:rFonts w:ascii="Arial"/>
          <w:sz w:val="14"/>
        </w:rPr>
        <w:t xml:space="preserve">Email: </w:t>
      </w:r>
      <w:hyperlink r:id="rId10" w:history="1">
        <w:r w:rsidR="005139A3" w:rsidRPr="00352AF3">
          <w:rPr>
            <w:rStyle w:val="Hyperlink"/>
            <w:rFonts w:ascii="Arial"/>
            <w:sz w:val="14"/>
          </w:rPr>
          <w:t>medhatnrc@hotmail.com</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6245BE">
        <w:rPr>
          <w:rStyle w:val="Hyperlink"/>
          <w:rFonts w:ascii="Arial"/>
          <w:sz w:val="14"/>
          <w:u w:val="none"/>
        </w:rPr>
        <w:t>+01006700336</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B82D2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sectPr w:rsidR="00AE3E37" w:rsidRPr="00B21A57" w:rsidSect="006245BE">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1A3D" w:rsidRDefault="00B41A3D">
      <w:r>
        <w:separator/>
      </w:r>
    </w:p>
  </w:endnote>
  <w:endnote w:type="continuationSeparator" w:id="0">
    <w:p w:rsidR="00B41A3D" w:rsidRDefault="00B41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1A3D" w:rsidRDefault="00B41A3D">
      <w:r>
        <w:separator/>
      </w:r>
    </w:p>
  </w:footnote>
  <w:footnote w:type="continuationSeparator" w:id="0">
    <w:p w:rsidR="00B41A3D" w:rsidRDefault="00B41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04C5"/>
    <w:rsid w:val="000E2911"/>
    <w:rsid w:val="001263DF"/>
    <w:rsid w:val="001A5F04"/>
    <w:rsid w:val="00292ED9"/>
    <w:rsid w:val="00364417"/>
    <w:rsid w:val="003F175B"/>
    <w:rsid w:val="00404E5B"/>
    <w:rsid w:val="00414F7B"/>
    <w:rsid w:val="004355DC"/>
    <w:rsid w:val="004749B4"/>
    <w:rsid w:val="00494130"/>
    <w:rsid w:val="004F3523"/>
    <w:rsid w:val="005139A3"/>
    <w:rsid w:val="005973B9"/>
    <w:rsid w:val="005B3A56"/>
    <w:rsid w:val="006060CE"/>
    <w:rsid w:val="006245BE"/>
    <w:rsid w:val="0063497F"/>
    <w:rsid w:val="0083397E"/>
    <w:rsid w:val="00873DF0"/>
    <w:rsid w:val="008756E6"/>
    <w:rsid w:val="00965108"/>
    <w:rsid w:val="009B2D44"/>
    <w:rsid w:val="00A07E82"/>
    <w:rsid w:val="00A9710C"/>
    <w:rsid w:val="00AE3E37"/>
    <w:rsid w:val="00B21A57"/>
    <w:rsid w:val="00B41A3D"/>
    <w:rsid w:val="00C33602"/>
    <w:rsid w:val="00CD6F55"/>
    <w:rsid w:val="00DE3104"/>
    <w:rsid w:val="00EE6BC1"/>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125DE96-178D-410B-8EAD-EF648803F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edhatnrc@hot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Medhat</cp:lastModifiedBy>
  <cp:revision>2</cp:revision>
  <dcterms:created xsi:type="dcterms:W3CDTF">2017-08-01T20:10:00Z</dcterms:created>
  <dcterms:modified xsi:type="dcterms:W3CDTF">2017-08-01T20:10:00Z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