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B3F" w:rsidRPr="000453B6" w:rsidRDefault="00EA4B3F" w:rsidP="00EA4B3F"/>
    <w:p w:rsidR="00EA4B3F" w:rsidRPr="000453B6" w:rsidRDefault="00EA4B3F" w:rsidP="00EA4B3F">
      <w:pPr>
        <w:spacing w:line="360" w:lineRule="auto"/>
        <w:jc w:val="center"/>
      </w:pPr>
      <w:r w:rsidRPr="000453B6">
        <w:t>Socio-economic Contribution of Community Food Gardens to the Livelihoods of rural households in Lepelle-Nkumpi Local Municipality of Limpopo Province, South Africa</w:t>
      </w:r>
    </w:p>
    <w:p w:rsidR="00EA4B3F" w:rsidRPr="000453B6" w:rsidRDefault="00EA4B3F" w:rsidP="00EA4B3F">
      <w:pPr>
        <w:spacing w:line="360" w:lineRule="auto"/>
        <w:jc w:val="center"/>
      </w:pPr>
      <w:r w:rsidRPr="000453B6">
        <w:t>By</w:t>
      </w:r>
    </w:p>
    <w:p w:rsidR="00EA4B3F" w:rsidRPr="000453B6" w:rsidRDefault="00EA4B3F" w:rsidP="00EA4B3F">
      <w:pPr>
        <w:spacing w:line="360" w:lineRule="auto"/>
        <w:jc w:val="center"/>
      </w:pPr>
      <w:r w:rsidRPr="000453B6">
        <w:t>Nkele Dorcus Malahlela</w:t>
      </w:r>
    </w:p>
    <w:p w:rsidR="00EA4B3F" w:rsidRPr="000453B6" w:rsidRDefault="00EA4B3F" w:rsidP="00EA4B3F">
      <w:pPr>
        <w:spacing w:line="360" w:lineRule="auto"/>
        <w:jc w:val="center"/>
      </w:pPr>
      <w:r w:rsidRPr="000453B6">
        <w:t>(201317007)</w:t>
      </w:r>
    </w:p>
    <w:p w:rsidR="00EA4B3F" w:rsidRPr="000453B6" w:rsidRDefault="00EA4B3F" w:rsidP="00EA4B3F">
      <w:pPr>
        <w:spacing w:line="360" w:lineRule="auto"/>
        <w:jc w:val="center"/>
      </w:pPr>
      <w:r w:rsidRPr="000453B6">
        <w:t>Submitted</w:t>
      </w:r>
    </w:p>
    <w:p w:rsidR="00EA4B3F" w:rsidRPr="000453B6" w:rsidRDefault="000679A6" w:rsidP="00EA4B3F">
      <w:pPr>
        <w:spacing w:line="360" w:lineRule="auto"/>
        <w:jc w:val="center"/>
      </w:pPr>
      <w:r w:rsidRPr="000453B6">
        <w:t>In</w:t>
      </w:r>
      <w:r w:rsidR="00EA4B3F" w:rsidRPr="000453B6">
        <w:t xml:space="preserve"> fulfilment of the requirements for the Masters of Science Degree in Agriculture (Agriculture Economics)</w:t>
      </w:r>
    </w:p>
    <w:p w:rsidR="00EA4B3F" w:rsidRPr="000453B6" w:rsidRDefault="000679A6" w:rsidP="00EA4B3F">
      <w:pPr>
        <w:spacing w:line="360" w:lineRule="auto"/>
        <w:jc w:val="center"/>
      </w:pPr>
      <w:r w:rsidRPr="000453B6">
        <w:t>In</w:t>
      </w:r>
      <w:r w:rsidR="00EA4B3F" w:rsidRPr="000453B6">
        <w:t xml:space="preserve"> the</w:t>
      </w:r>
    </w:p>
    <w:p w:rsidR="00EA4B3F" w:rsidRPr="000453B6" w:rsidRDefault="00EA4B3F" w:rsidP="00EA4B3F">
      <w:pPr>
        <w:spacing w:line="360" w:lineRule="auto"/>
        <w:jc w:val="center"/>
      </w:pPr>
      <w:r w:rsidRPr="000453B6">
        <w:t>Department of Agricultural Economics and Extension</w:t>
      </w:r>
    </w:p>
    <w:p w:rsidR="00EA4B3F" w:rsidRPr="000453B6" w:rsidRDefault="00EA4B3F" w:rsidP="00EA4B3F">
      <w:pPr>
        <w:spacing w:line="360" w:lineRule="auto"/>
        <w:jc w:val="center"/>
      </w:pPr>
      <w:r w:rsidRPr="000453B6">
        <w:t>Faculty of Science and Agriculture</w:t>
      </w:r>
    </w:p>
    <w:p w:rsidR="00EA4B3F" w:rsidRPr="000453B6" w:rsidRDefault="00EA4B3F" w:rsidP="00EA4B3F">
      <w:pPr>
        <w:spacing w:line="360" w:lineRule="auto"/>
        <w:jc w:val="center"/>
      </w:pPr>
      <w:r w:rsidRPr="000453B6">
        <w:t>University of Fort Hare, South Africa</w:t>
      </w:r>
    </w:p>
    <w:p w:rsidR="00EA4B3F" w:rsidRPr="000453B6" w:rsidRDefault="00EA4B3F" w:rsidP="00EA4B3F">
      <w:pPr>
        <w:spacing w:line="360" w:lineRule="auto"/>
        <w:jc w:val="center"/>
      </w:pPr>
      <w:r w:rsidRPr="000453B6">
        <w:t>Supervisor: Prof A Mushunje</w:t>
      </w:r>
    </w:p>
    <w:p w:rsidR="00EA4B3F" w:rsidRDefault="00EA4B3F" w:rsidP="00EA4B3F">
      <w:pPr>
        <w:spacing w:line="360" w:lineRule="auto"/>
        <w:jc w:val="center"/>
      </w:pPr>
      <w:r w:rsidRPr="000453B6">
        <w:t>January 2015</w:t>
      </w:r>
    </w:p>
    <w:p w:rsidR="00EA4B3F" w:rsidRDefault="00EA4B3F" w:rsidP="00EA4B3F">
      <w:pPr>
        <w:spacing w:line="360" w:lineRule="auto"/>
        <w:jc w:val="center"/>
      </w:pPr>
    </w:p>
    <w:p w:rsidR="00EA4B3F" w:rsidRDefault="00EA4B3F" w:rsidP="00EA4B3F">
      <w:pPr>
        <w:spacing w:line="360" w:lineRule="auto"/>
        <w:jc w:val="center"/>
      </w:pPr>
    </w:p>
    <w:p w:rsidR="00EA4B3F" w:rsidRDefault="00EA4B3F" w:rsidP="00EA4B3F">
      <w:pPr>
        <w:spacing w:line="360" w:lineRule="auto"/>
        <w:jc w:val="center"/>
      </w:pPr>
    </w:p>
    <w:p w:rsidR="00EA4B3F" w:rsidRDefault="00EA4B3F" w:rsidP="00EA4B3F">
      <w:pPr>
        <w:spacing w:line="360" w:lineRule="auto"/>
        <w:jc w:val="center"/>
      </w:pPr>
    </w:p>
    <w:p w:rsidR="00EA4B3F" w:rsidRDefault="00EA4B3F" w:rsidP="00EA4B3F">
      <w:pPr>
        <w:spacing w:line="360" w:lineRule="auto"/>
        <w:jc w:val="center"/>
      </w:pPr>
    </w:p>
    <w:p w:rsidR="00EA4B3F" w:rsidRDefault="00EA4B3F" w:rsidP="00EA4B3F">
      <w:pPr>
        <w:spacing w:line="360" w:lineRule="auto"/>
        <w:jc w:val="center"/>
      </w:pPr>
    </w:p>
    <w:p w:rsidR="00EA4B3F" w:rsidRDefault="00EA4B3F" w:rsidP="00EA4B3F">
      <w:pPr>
        <w:spacing w:line="360" w:lineRule="auto"/>
        <w:jc w:val="center"/>
      </w:pPr>
    </w:p>
    <w:p w:rsidR="00EA4B3F" w:rsidRDefault="00EA4B3F" w:rsidP="00EA4B3F">
      <w:pPr>
        <w:spacing w:line="360" w:lineRule="auto"/>
        <w:jc w:val="center"/>
      </w:pPr>
    </w:p>
    <w:p w:rsidR="00EA4B3F" w:rsidRDefault="00EA4B3F" w:rsidP="00EA4B3F">
      <w:pPr>
        <w:spacing w:line="360" w:lineRule="auto"/>
        <w:jc w:val="center"/>
      </w:pPr>
    </w:p>
    <w:p w:rsidR="00976361" w:rsidRPr="00976361" w:rsidRDefault="009D0D4B" w:rsidP="00976361">
      <w:pPr>
        <w:spacing w:line="360" w:lineRule="auto"/>
        <w:jc w:val="both"/>
        <w:rPr>
          <w:i/>
          <w:iCs/>
        </w:rPr>
      </w:pPr>
      <w:r w:rsidRPr="009D0D4B">
        <w:rPr>
          <w:i/>
          <w:iCs/>
        </w:rPr>
        <w:t xml:space="preserve">Community food gardens are regarded as a means through which rural households can improve their livelihoods. This study </w:t>
      </w:r>
      <w:r w:rsidR="009D0D37">
        <w:rPr>
          <w:i/>
          <w:iCs/>
        </w:rPr>
        <w:t xml:space="preserve">seeks to </w:t>
      </w:r>
      <w:r w:rsidR="00C351B9" w:rsidRPr="009D0D4B">
        <w:rPr>
          <w:i/>
          <w:iCs/>
        </w:rPr>
        <w:t>explore</w:t>
      </w:r>
      <w:r w:rsidRPr="009D0D4B">
        <w:rPr>
          <w:i/>
          <w:iCs/>
        </w:rPr>
        <w:t xml:space="preserve"> the contribution of community food gardens (CFG) to livelihoods </w:t>
      </w:r>
      <w:r w:rsidR="009D0D37">
        <w:rPr>
          <w:i/>
          <w:iCs/>
        </w:rPr>
        <w:t xml:space="preserve">of 180 households in </w:t>
      </w:r>
      <w:r w:rsidRPr="009D0D4B">
        <w:rPr>
          <w:i/>
          <w:iCs/>
        </w:rPr>
        <w:t>Lepelle-Nkumpi local municipality</w:t>
      </w:r>
      <w:r w:rsidR="009D0D37">
        <w:rPr>
          <w:i/>
          <w:iCs/>
        </w:rPr>
        <w:t xml:space="preserve">. </w:t>
      </w:r>
      <w:r w:rsidRPr="009D0D4B">
        <w:rPr>
          <w:i/>
          <w:iCs/>
        </w:rPr>
        <w:t xml:space="preserve"> The objectives of this study are, firstly to explore the reason behind CFG participation and the reasons behind the participating possibility. Secondly, the study seeks to identify the socio-economic factors influencing the participation of households in CFG and lastly to determine the influence of CFG on household food security status (HFSS). </w:t>
      </w:r>
      <w:r w:rsidR="00C351B9" w:rsidRPr="009D0D4B">
        <w:rPr>
          <w:i/>
          <w:iCs/>
        </w:rPr>
        <w:t xml:space="preserve">Descriptive statistical analysis </w:t>
      </w:r>
      <w:r w:rsidR="00C351B9">
        <w:rPr>
          <w:i/>
          <w:iCs/>
        </w:rPr>
        <w:t xml:space="preserve">and Binary logistic regression were used to test the </w:t>
      </w:r>
      <w:r w:rsidR="000679A6">
        <w:rPr>
          <w:i/>
          <w:iCs/>
        </w:rPr>
        <w:t>objectives of this study</w:t>
      </w:r>
      <w:r w:rsidR="00C351B9">
        <w:rPr>
          <w:i/>
          <w:iCs/>
        </w:rPr>
        <w:t>.</w:t>
      </w:r>
      <w:r w:rsidR="00C351B9" w:rsidRPr="00C351B9">
        <w:rPr>
          <w:i/>
          <w:iCs/>
        </w:rPr>
        <w:t xml:space="preserve"> Descriptive results </w:t>
      </w:r>
      <w:r w:rsidR="00C351B9">
        <w:rPr>
          <w:i/>
          <w:iCs/>
        </w:rPr>
        <w:t xml:space="preserve">there are about 70% of household being </w:t>
      </w:r>
      <w:r w:rsidR="00C351B9" w:rsidRPr="00C351B9">
        <w:rPr>
          <w:i/>
          <w:iCs/>
        </w:rPr>
        <w:t>food secure of which around 42.2% are CFG participants and 30% are food insecure</w:t>
      </w:r>
      <w:r w:rsidR="00C351B9">
        <w:rPr>
          <w:i/>
          <w:iCs/>
        </w:rPr>
        <w:t>.</w:t>
      </w:r>
      <w:r w:rsidR="00C351B9" w:rsidRPr="00C351B9">
        <w:rPr>
          <w:i/>
          <w:iCs/>
        </w:rPr>
        <w:t xml:space="preserve"> </w:t>
      </w:r>
      <w:r w:rsidR="00976361">
        <w:rPr>
          <w:i/>
          <w:iCs/>
        </w:rPr>
        <w:t xml:space="preserve">The descriptive analysis also indicates that </w:t>
      </w:r>
      <w:r w:rsidR="00C351B9" w:rsidRPr="00C351B9">
        <w:rPr>
          <w:i/>
          <w:iCs/>
        </w:rPr>
        <w:t>source of food and income generation respectively are the main reasons behind CFG participation and the possibilities of becoming a participant.</w:t>
      </w:r>
      <w:r w:rsidR="00976361" w:rsidRPr="00976361">
        <w:rPr>
          <w:i/>
          <w:iCs/>
        </w:rPr>
        <w:t xml:space="preserve"> The</w:t>
      </w:r>
      <w:r w:rsidR="00976361">
        <w:rPr>
          <w:i/>
          <w:iCs/>
        </w:rPr>
        <w:t xml:space="preserve"> empirical </w:t>
      </w:r>
      <w:r w:rsidR="00976361" w:rsidRPr="00976361">
        <w:rPr>
          <w:i/>
          <w:iCs/>
        </w:rPr>
        <w:t xml:space="preserve">results </w:t>
      </w:r>
      <w:r w:rsidR="00976361">
        <w:rPr>
          <w:i/>
          <w:iCs/>
        </w:rPr>
        <w:t xml:space="preserve">shows that </w:t>
      </w:r>
      <w:r w:rsidR="00976361" w:rsidRPr="00976361">
        <w:rPr>
          <w:i/>
          <w:iCs/>
        </w:rPr>
        <w:t>of the that socioeconomic variables such as gender, age, household size, farm income, educational level, household monthly income, marital status, information access, formal employment status a</w:t>
      </w:r>
      <w:r w:rsidR="00976361">
        <w:rPr>
          <w:i/>
          <w:iCs/>
        </w:rPr>
        <w:t xml:space="preserve">nd CFG involvement play a significant role household livelihoods and </w:t>
      </w:r>
      <w:r w:rsidR="00976361" w:rsidRPr="00976361">
        <w:rPr>
          <w:i/>
          <w:iCs/>
        </w:rPr>
        <w:t>food security in the study area.</w:t>
      </w:r>
    </w:p>
    <w:p w:rsidR="00976361" w:rsidRDefault="00976361" w:rsidP="009D0D4B">
      <w:pPr>
        <w:spacing w:line="360" w:lineRule="auto"/>
        <w:jc w:val="both"/>
        <w:rPr>
          <w:i/>
          <w:iCs/>
        </w:rPr>
      </w:pPr>
    </w:p>
    <w:p w:rsidR="00EA4B3F" w:rsidRDefault="009D0D4B" w:rsidP="009D0D4B">
      <w:pPr>
        <w:spacing w:line="360" w:lineRule="auto"/>
        <w:jc w:val="both"/>
      </w:pPr>
      <w:r w:rsidRPr="009D0D4B">
        <w:rPr>
          <w:b/>
          <w:bCs/>
        </w:rPr>
        <w:t>Keywords</w:t>
      </w:r>
      <w:r w:rsidRPr="009D0D4B">
        <w:t>: Livelihoods, food insecurity, food security, Community food Garden (CFG); Household Food Security Status (HFSS)</w:t>
      </w:r>
    </w:p>
    <w:p w:rsidR="009D0D4B" w:rsidRDefault="009D0D4B" w:rsidP="00EA4B3F">
      <w:pPr>
        <w:spacing w:line="360" w:lineRule="auto"/>
        <w:jc w:val="center"/>
      </w:pPr>
    </w:p>
    <w:p w:rsidR="009D0D4B" w:rsidRDefault="009D0D4B" w:rsidP="00EA4B3F">
      <w:pPr>
        <w:spacing w:line="360" w:lineRule="auto"/>
        <w:jc w:val="center"/>
      </w:pPr>
    </w:p>
    <w:p w:rsidR="009D0D4B" w:rsidRDefault="009D0D4B" w:rsidP="00EA4B3F">
      <w:pPr>
        <w:spacing w:line="360" w:lineRule="auto"/>
        <w:jc w:val="center"/>
      </w:pPr>
    </w:p>
    <w:p w:rsidR="009D0D4B" w:rsidRDefault="009D0D4B" w:rsidP="00EA4B3F">
      <w:pPr>
        <w:spacing w:line="360" w:lineRule="auto"/>
        <w:jc w:val="center"/>
      </w:pPr>
    </w:p>
    <w:p w:rsidR="009D0D4B" w:rsidRDefault="009D0D4B" w:rsidP="00EA4B3F">
      <w:pPr>
        <w:spacing w:line="360" w:lineRule="auto"/>
        <w:jc w:val="center"/>
      </w:pPr>
    </w:p>
    <w:p w:rsidR="009D0D4B" w:rsidRDefault="009D0D4B" w:rsidP="00EA4B3F">
      <w:pPr>
        <w:spacing w:line="360" w:lineRule="auto"/>
        <w:jc w:val="center"/>
      </w:pPr>
    </w:p>
    <w:p w:rsidR="009D0D4B" w:rsidRDefault="009D0D4B" w:rsidP="00EA4B3F">
      <w:pPr>
        <w:spacing w:line="360" w:lineRule="auto"/>
        <w:jc w:val="center"/>
      </w:pPr>
    </w:p>
    <w:p w:rsidR="009D0D4B" w:rsidRDefault="009D0D4B" w:rsidP="00EA4B3F">
      <w:pPr>
        <w:spacing w:line="360" w:lineRule="auto"/>
        <w:jc w:val="center"/>
      </w:pPr>
    </w:p>
    <w:p w:rsidR="009D0D4B" w:rsidRDefault="009D0D4B" w:rsidP="00EA4B3F">
      <w:pPr>
        <w:spacing w:line="360" w:lineRule="auto"/>
        <w:jc w:val="center"/>
      </w:pPr>
    </w:p>
    <w:p w:rsidR="009D0D37" w:rsidRDefault="009D0D37"/>
    <w:sectPr w:rsidR="009D0D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B3F"/>
    <w:rsid w:val="000679A6"/>
    <w:rsid w:val="00571912"/>
    <w:rsid w:val="005937E2"/>
    <w:rsid w:val="00976361"/>
    <w:rsid w:val="009D0D37"/>
    <w:rsid w:val="009D0D4B"/>
    <w:rsid w:val="00AD793D"/>
    <w:rsid w:val="00C351B9"/>
    <w:rsid w:val="00EA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B3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B3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NkeleM</dc:creator>
  <cp:lastModifiedBy>NkeleM</cp:lastModifiedBy>
  <cp:revision>3</cp:revision>
  <dcterms:created xsi:type="dcterms:W3CDTF">2016-02-05T08:29:00Z</dcterms:created>
  <dcterms:modified xsi:type="dcterms:W3CDTF">2016-02-05T11:50:00Z</dcterms:modified>
</cp:coreProperties>
</file>