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82D01" w:rsidRDefault="00E82D01" w:rsidP="00E82D01">
      <w:r>
        <w:rPr>
          <w:rFonts w:hint="eastAsia"/>
        </w:rPr>
        <w:t>P</w:t>
      </w:r>
      <w:r>
        <w:t>REVALENCE OF MALNUTRITION AMONG CHILDREN UNDER FIVE YEARS OF AGE IN DISTRICT THARPARKAR, SINDH, PAKISTAN</w:t>
      </w:r>
    </w:p>
    <w:p w:rsidR="00E82D01" w:rsidRDefault="00E82D01" w:rsidP="00E82D01">
      <w:r>
        <w:rPr>
          <w:rFonts w:hint="eastAsia"/>
        </w:rPr>
        <w:t>Nimra Masood Baig</w:t>
      </w:r>
      <w:bookmarkStart w:id="0" w:name="_GoBack"/>
      <w:bookmarkEnd w:id="0"/>
      <w:r>
        <w:t>, Bhanwrio, Zulfiqar Ali Laghari, Jamshed Warsi, Nimra Masood Baig.</w:t>
      </w:r>
    </w:p>
    <w:p w:rsidR="00E82D01" w:rsidRDefault="00E82D01" w:rsidP="00E82D01">
      <w:r>
        <w:t>Department of Physiology, University of Sindh Jamshoro, Pakistan.</w:t>
      </w:r>
    </w:p>
    <w:p w:rsidR="00E82D01" w:rsidRDefault="00E82D01" w:rsidP="00E82D01">
      <w:r>
        <w:t>Abstract</w:t>
      </w:r>
    </w:p>
    <w:p w:rsidR="00E82D01" w:rsidRDefault="00E82D01">
      <w:r>
        <w:t>Introduction: Malnutrition is the major cause of mortality in children. Pakistan has one of the highest prevalence of child malnutrition as compared to other developing countries. Malnutrition is common in all age groups particularly in children under five years of age. Tharparkar is the deserted area with least agriculture, and increasing malnutrition. Methodology: This was a cross-sectional study carried out in selected villages of district Tharparkar. The data was obtained through interview based questionnaire. The Z- score for stunting (age for height HAZ), underweight (weight for age WAZ) and wasting (weight for height WHZ) were obtained by using WHO Anthro 2006 software. The data was analyzed by SPSS 16. The verbal consent was taken before collection of data. Objective: The purpose of this study is to investigate the prevalence of malnutrition in children under five years of age as well as to find out the risk factors associated with malnutrition. Results: Out of 597, the prevalence of stunting, underweight and wasting was 81.1%, (n=485) 57.3% (n=342) and 18.2% (n=112) respectively. The age (06-11 months), number of siblings (6-9), were significantly (p&lt; 0.01) associated with prevalence of stunting. The numbers of siblings (&gt; 9) and underground water were the major factors significantly (p &lt; 0.01) associated with underweight. The age (6-11 months), monthly income (&lt;6000) and underground water were causing factors of wasting. In conclusion, the higher prevalence of malnutrition was found in children under five of age in district Tharparkar.</w:t>
      </w:r>
    </w:p>
    <w:sectPr w:rsidR="00E82D0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5"/>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2D01"/>
    <w:rsid w:val="00E82D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13CC66F2"/>
  <w15:chartTrackingRefBased/>
  <w15:docId w15:val="{61E898E6-218B-A24F-80FE-DF591C7829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274</Words>
  <Characters>1564</Characters>
  <Application>Microsoft Office Word</Application>
  <DocSecurity>0</DocSecurity>
  <Lines>13</Lines>
  <Paragraphs>3</Paragraphs>
  <ScaleCrop>false</ScaleCrop>
  <Company/>
  <LinksUpToDate>false</LinksUpToDate>
  <CharactersWithSpaces>1835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nmrmsd@hotmail.com</dc:creator>
  <cp:keywords/>
  <dc:description/>
  <cp:lastModifiedBy>nmrmsd@hotmail.com</cp:lastModifiedBy>
  <cp:revision>2</cp:revision>
  <dcterms:created xsi:type="dcterms:W3CDTF">2018-11-03T17:56:00Z</dcterms:created>
  <dcterms:modified xsi:type="dcterms:W3CDTF">2018-11-03T17:56:00Z</dcterms:modified>
</cp:coreProperties>
</file>