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1969F" w14:textId="294AC87E" w:rsidR="00451DAC" w:rsidRDefault="00451DAC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Abstract </w:t>
      </w:r>
    </w:p>
    <w:p w14:paraId="048E38ED" w14:textId="77777777" w:rsidR="00451DAC" w:rsidRDefault="00451DAC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B35C5" w14:textId="77777777" w:rsidR="00451DAC" w:rsidRDefault="00451DAC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00163E" w14:textId="5F2A89F4" w:rsidR="00674690" w:rsidRPr="000D04DA" w:rsidRDefault="002576E0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Wellness and reablement models of care: </w:t>
      </w:r>
      <w:r w:rsidR="00674690" w:rsidRPr="000D04DA">
        <w:rPr>
          <w:rFonts w:ascii="Times New Roman" w:hAnsi="Times New Roman" w:cs="Times New Roman"/>
          <w:sz w:val="24"/>
          <w:szCs w:val="24"/>
        </w:rPr>
        <w:t xml:space="preserve">Measuring </w:t>
      </w:r>
      <w:proofErr w:type="gramStart"/>
      <w:r w:rsidR="00F3453E">
        <w:rPr>
          <w:rFonts w:ascii="Times New Roman" w:hAnsi="Times New Roman" w:cs="Times New Roman"/>
          <w:sz w:val="24"/>
          <w:szCs w:val="24"/>
        </w:rPr>
        <w:t xml:space="preserve">consumer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4690" w:rsidRPr="000D04DA">
        <w:rPr>
          <w:rFonts w:ascii="Times New Roman" w:hAnsi="Times New Roman" w:cs="Times New Roman"/>
          <w:sz w:val="24"/>
          <w:szCs w:val="24"/>
        </w:rPr>
        <w:t>outcomes</w:t>
      </w:r>
      <w:proofErr w:type="gramEnd"/>
      <w:r w:rsidR="00674690" w:rsidRPr="000D04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using the </w:t>
      </w:r>
      <w:r w:rsidR="00674690" w:rsidRPr="000D04DA">
        <w:rPr>
          <w:rFonts w:ascii="Times New Roman" w:hAnsi="Times New Roman" w:cs="Times New Roman"/>
          <w:sz w:val="24"/>
          <w:szCs w:val="24"/>
        </w:rPr>
        <w:t>A</w:t>
      </w:r>
      <w:r w:rsidR="00C42D1D" w:rsidRPr="000D04DA">
        <w:rPr>
          <w:rFonts w:ascii="Times New Roman" w:hAnsi="Times New Roman" w:cs="Times New Roman"/>
          <w:sz w:val="24"/>
          <w:szCs w:val="24"/>
        </w:rPr>
        <w:t>ustralian Community Outcomes Measurement A</w:t>
      </w:r>
      <w:r w:rsidR="00674690" w:rsidRPr="000D04DA">
        <w:rPr>
          <w:rFonts w:ascii="Times New Roman" w:hAnsi="Times New Roman" w:cs="Times New Roman"/>
          <w:sz w:val="24"/>
          <w:szCs w:val="24"/>
        </w:rPr>
        <w:t>CCOM tool</w:t>
      </w:r>
    </w:p>
    <w:p w14:paraId="3C621C5E" w14:textId="77777777" w:rsidR="00C21B90" w:rsidRPr="000D04DA" w:rsidRDefault="00C21B90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725CE" w14:textId="77777777" w:rsidR="000C79AB" w:rsidRPr="000D04DA" w:rsidRDefault="00C76117" w:rsidP="000D04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4DA">
        <w:rPr>
          <w:rFonts w:ascii="Times New Roman" w:hAnsi="Times New Roman" w:cs="Times New Roman"/>
          <w:sz w:val="24"/>
          <w:szCs w:val="24"/>
        </w:rPr>
        <w:t xml:space="preserve">Dr </w:t>
      </w:r>
      <w:r w:rsidR="000C79AB" w:rsidRPr="000D04DA">
        <w:rPr>
          <w:rFonts w:ascii="Times New Roman" w:hAnsi="Times New Roman" w:cs="Times New Roman"/>
          <w:sz w:val="24"/>
          <w:szCs w:val="24"/>
        </w:rPr>
        <w:t>Beatriz Cardona</w:t>
      </w:r>
    </w:p>
    <w:p w14:paraId="4D28E6F8" w14:textId="77777777" w:rsidR="00C0098F" w:rsidRPr="000D04DA" w:rsidRDefault="00C76117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4DA">
        <w:rPr>
          <w:rFonts w:ascii="Times New Roman" w:hAnsi="Times New Roman" w:cs="Times New Roman"/>
          <w:sz w:val="24"/>
          <w:szCs w:val="24"/>
        </w:rPr>
        <w:t>Abstract</w:t>
      </w:r>
    </w:p>
    <w:p w14:paraId="684B649B" w14:textId="7DA4D601" w:rsidR="00030CB4" w:rsidRPr="00F21D68" w:rsidRDefault="008A6D0A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4DA">
        <w:rPr>
          <w:rFonts w:ascii="Times New Roman" w:hAnsi="Times New Roman" w:cs="Times New Roman"/>
          <w:sz w:val="24"/>
          <w:szCs w:val="24"/>
        </w:rPr>
        <w:t xml:space="preserve">Measuring </w:t>
      </w:r>
      <w:r w:rsidR="002576E0">
        <w:rPr>
          <w:rFonts w:ascii="Times New Roman" w:hAnsi="Times New Roman" w:cs="Times New Roman"/>
          <w:sz w:val="24"/>
          <w:szCs w:val="24"/>
        </w:rPr>
        <w:t xml:space="preserve">the impact of wellness and reablement programs </w:t>
      </w:r>
      <w:r w:rsidRPr="000D04DA">
        <w:rPr>
          <w:rFonts w:ascii="Times New Roman" w:hAnsi="Times New Roman" w:cs="Times New Roman"/>
          <w:sz w:val="24"/>
          <w:szCs w:val="24"/>
        </w:rPr>
        <w:t>is a complex task given t</w:t>
      </w:r>
      <w:r w:rsidR="00B222B1" w:rsidRPr="000D04DA">
        <w:rPr>
          <w:rFonts w:ascii="Times New Roman" w:hAnsi="Times New Roman" w:cs="Times New Roman"/>
          <w:sz w:val="24"/>
          <w:szCs w:val="24"/>
        </w:rPr>
        <w:t>he divers</w:t>
      </w:r>
      <w:r w:rsidR="002576E0">
        <w:rPr>
          <w:rFonts w:ascii="Times New Roman" w:hAnsi="Times New Roman" w:cs="Times New Roman"/>
          <w:sz w:val="24"/>
          <w:szCs w:val="24"/>
        </w:rPr>
        <w:t xml:space="preserve">ity of approaches and models being used to meet the goals of this approach to care in the home. The recent publication of the 2018 </w:t>
      </w:r>
      <w:r w:rsidR="002576E0" w:rsidRPr="002576E0">
        <w:rPr>
          <w:rFonts w:ascii="Times New Roman" w:hAnsi="Times New Roman" w:cs="Times New Roman"/>
          <w:sz w:val="24"/>
          <w:szCs w:val="24"/>
        </w:rPr>
        <w:t>Wellness and Reablement Report Outcomes</w:t>
      </w:r>
      <w:r w:rsidR="002576E0">
        <w:rPr>
          <w:rFonts w:ascii="Times New Roman" w:hAnsi="Times New Roman" w:cs="Times New Roman"/>
          <w:sz w:val="24"/>
          <w:szCs w:val="24"/>
        </w:rPr>
        <w:t xml:space="preserve"> indicated that o</w:t>
      </w:r>
      <w:r w:rsidR="002576E0" w:rsidRPr="002576E0">
        <w:rPr>
          <w:rFonts w:ascii="Times New Roman" w:hAnsi="Times New Roman" w:cs="Times New Roman"/>
          <w:sz w:val="24"/>
          <w:szCs w:val="24"/>
        </w:rPr>
        <w:t xml:space="preserve">f the 1,025 providers that </w:t>
      </w:r>
      <w:r w:rsidR="002576E0">
        <w:rPr>
          <w:rFonts w:ascii="Times New Roman" w:hAnsi="Times New Roman" w:cs="Times New Roman"/>
          <w:sz w:val="24"/>
          <w:szCs w:val="24"/>
        </w:rPr>
        <w:t xml:space="preserve">completed the report card, </w:t>
      </w:r>
      <w:r w:rsidR="002576E0" w:rsidRPr="002576E0">
        <w:rPr>
          <w:rFonts w:ascii="Times New Roman" w:hAnsi="Times New Roman" w:cs="Times New Roman"/>
          <w:sz w:val="24"/>
          <w:szCs w:val="24"/>
        </w:rPr>
        <w:t xml:space="preserve">some 57 per cent of </w:t>
      </w:r>
      <w:r w:rsidR="002576E0">
        <w:rPr>
          <w:rFonts w:ascii="Times New Roman" w:hAnsi="Times New Roman" w:cs="Times New Roman"/>
          <w:sz w:val="24"/>
          <w:szCs w:val="24"/>
        </w:rPr>
        <w:t xml:space="preserve">them </w:t>
      </w:r>
      <w:r w:rsidR="002576E0" w:rsidRPr="002576E0">
        <w:rPr>
          <w:rFonts w:ascii="Times New Roman" w:hAnsi="Times New Roman" w:cs="Times New Roman"/>
          <w:sz w:val="24"/>
          <w:szCs w:val="24"/>
        </w:rPr>
        <w:t>reported that they</w:t>
      </w:r>
      <w:r w:rsidR="002576E0">
        <w:rPr>
          <w:rFonts w:ascii="Times New Roman" w:hAnsi="Times New Roman" w:cs="Times New Roman"/>
          <w:sz w:val="24"/>
          <w:szCs w:val="24"/>
        </w:rPr>
        <w:t xml:space="preserve"> </w:t>
      </w:r>
      <w:r w:rsidR="002576E0" w:rsidRPr="002576E0">
        <w:rPr>
          <w:rFonts w:ascii="Times New Roman" w:hAnsi="Times New Roman" w:cs="Times New Roman"/>
          <w:sz w:val="24"/>
          <w:szCs w:val="24"/>
        </w:rPr>
        <w:t>measure outcomes in the form of surveys, care plans and feedback from clients.</w:t>
      </w:r>
      <w:r w:rsidR="002576E0">
        <w:rPr>
          <w:rFonts w:ascii="Times New Roman" w:hAnsi="Times New Roman" w:cs="Times New Roman"/>
          <w:sz w:val="24"/>
          <w:szCs w:val="24"/>
        </w:rPr>
        <w:t xml:space="preserve"> </w:t>
      </w:r>
      <w:r w:rsidR="00AF373A" w:rsidRPr="000D04DA">
        <w:rPr>
          <w:rFonts w:ascii="Times New Roman" w:hAnsi="Times New Roman" w:cs="Times New Roman"/>
          <w:sz w:val="24"/>
          <w:szCs w:val="24"/>
        </w:rPr>
        <w:t>Knowledge of a strong causal relationship</w:t>
      </w:r>
      <w:r w:rsidR="00327607">
        <w:rPr>
          <w:rFonts w:ascii="Times New Roman" w:hAnsi="Times New Roman" w:cs="Times New Roman"/>
          <w:sz w:val="24"/>
          <w:szCs w:val="24"/>
        </w:rPr>
        <w:t xml:space="preserve"> between services provided and </w:t>
      </w:r>
      <w:r w:rsidR="00AF373A" w:rsidRPr="000D04DA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AF373A" w:rsidRPr="000D04DA">
        <w:rPr>
          <w:rFonts w:ascii="Times New Roman" w:hAnsi="Times New Roman" w:cs="Times New Roman"/>
          <w:sz w:val="24"/>
          <w:szCs w:val="24"/>
        </w:rPr>
        <w:t>final outcome</w:t>
      </w:r>
      <w:proofErr w:type="gramEnd"/>
      <w:r w:rsidR="00AF373A" w:rsidRPr="000D04DA">
        <w:rPr>
          <w:rFonts w:ascii="Times New Roman" w:hAnsi="Times New Roman" w:cs="Times New Roman"/>
          <w:sz w:val="24"/>
          <w:szCs w:val="24"/>
        </w:rPr>
        <w:t xml:space="preserve"> enables confidence in assuming the care provided was largely responsible for the outcome achieved</w:t>
      </w:r>
      <w:r w:rsidR="001E3249" w:rsidRPr="000D04DA">
        <w:rPr>
          <w:rFonts w:ascii="Times New Roman" w:hAnsi="Times New Roman" w:cs="Times New Roman"/>
          <w:sz w:val="24"/>
          <w:szCs w:val="24"/>
        </w:rPr>
        <w:t xml:space="preserve">. </w:t>
      </w:r>
      <w:r w:rsidR="002576E0">
        <w:rPr>
          <w:rFonts w:ascii="Times New Roman" w:hAnsi="Times New Roman" w:cs="Times New Roman"/>
          <w:sz w:val="24"/>
          <w:szCs w:val="24"/>
        </w:rPr>
        <w:t xml:space="preserve">Through the use of </w:t>
      </w:r>
      <w:r w:rsidR="009C1BD1" w:rsidRPr="000D04DA">
        <w:rPr>
          <w:rFonts w:ascii="Times New Roman" w:hAnsi="Times New Roman" w:cs="Times New Roman"/>
          <w:sz w:val="24"/>
          <w:szCs w:val="24"/>
        </w:rPr>
        <w:t xml:space="preserve">The Australian Community Care Outcome Measurement (ACCOM) </w:t>
      </w:r>
      <w:r w:rsidR="002576E0">
        <w:rPr>
          <w:rFonts w:ascii="Times New Roman" w:hAnsi="Times New Roman" w:cs="Times New Roman"/>
          <w:sz w:val="24"/>
          <w:szCs w:val="24"/>
        </w:rPr>
        <w:t xml:space="preserve">some service providers </w:t>
      </w:r>
      <w:r w:rsidR="00030CB4">
        <w:rPr>
          <w:rFonts w:ascii="Times New Roman" w:hAnsi="Times New Roman" w:cs="Times New Roman"/>
          <w:sz w:val="24"/>
          <w:szCs w:val="24"/>
        </w:rPr>
        <w:t xml:space="preserve">are </w:t>
      </w:r>
      <w:r w:rsidR="002576E0">
        <w:rPr>
          <w:rFonts w:ascii="Times New Roman" w:hAnsi="Times New Roman" w:cs="Times New Roman"/>
          <w:sz w:val="24"/>
          <w:szCs w:val="24"/>
        </w:rPr>
        <w:t xml:space="preserve">have been able to develop a baseline </w:t>
      </w:r>
      <w:r w:rsidR="00030CB4">
        <w:rPr>
          <w:rFonts w:ascii="Times New Roman" w:hAnsi="Times New Roman" w:cs="Times New Roman"/>
          <w:sz w:val="24"/>
          <w:szCs w:val="24"/>
        </w:rPr>
        <w:t>of consumer’s functional ability, and social care related quality of life (</w:t>
      </w:r>
      <w:proofErr w:type="spellStart"/>
      <w:r w:rsidR="00030CB4">
        <w:rPr>
          <w:rFonts w:ascii="Times New Roman" w:hAnsi="Times New Roman" w:cs="Times New Roman"/>
          <w:sz w:val="24"/>
          <w:szCs w:val="24"/>
        </w:rPr>
        <w:t>SCRQoL</w:t>
      </w:r>
      <w:proofErr w:type="spellEnd"/>
      <w:r w:rsidR="00030CB4">
        <w:rPr>
          <w:rFonts w:ascii="Times New Roman" w:hAnsi="Times New Roman" w:cs="Times New Roman"/>
          <w:sz w:val="24"/>
          <w:szCs w:val="24"/>
        </w:rPr>
        <w:t xml:space="preserve">) and use this information to </w:t>
      </w:r>
      <w:r w:rsidR="00030CB4" w:rsidRPr="00F21D68">
        <w:rPr>
          <w:rFonts w:ascii="Times New Roman" w:hAnsi="Times New Roman" w:cs="Times New Roman"/>
          <w:sz w:val="24"/>
          <w:szCs w:val="24"/>
        </w:rPr>
        <w:t xml:space="preserve">plan and implement programs aimed at improving and maintain levels of ability and wellbeing which demonstrate the impact of their services and programs under a wellness and reablement model. This paper will reflect on some of the experiences by 4 service providers in Brisbane and Sydney in implementing the ACCOM tool to measure and demonstrate the impact of their wellness and reablement approaches to care. </w:t>
      </w:r>
    </w:p>
    <w:p w14:paraId="2E7F6E0E" w14:textId="7FAFE76C" w:rsidR="00A06B29" w:rsidRPr="00F21D68" w:rsidRDefault="00A06B29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D68">
        <w:rPr>
          <w:rFonts w:ascii="Times New Roman" w:hAnsi="Times New Roman" w:cs="Times New Roman"/>
          <w:b/>
          <w:sz w:val="24"/>
          <w:szCs w:val="24"/>
        </w:rPr>
        <w:t>Key words</w:t>
      </w:r>
      <w:r w:rsidRPr="00F21D68">
        <w:rPr>
          <w:rFonts w:ascii="Times New Roman" w:hAnsi="Times New Roman" w:cs="Times New Roman"/>
          <w:sz w:val="24"/>
          <w:szCs w:val="24"/>
        </w:rPr>
        <w:t xml:space="preserve">: </w:t>
      </w:r>
      <w:r w:rsidR="00030CB4" w:rsidRPr="00F21D68">
        <w:rPr>
          <w:rFonts w:ascii="Times New Roman" w:hAnsi="Times New Roman" w:cs="Times New Roman"/>
          <w:sz w:val="24"/>
          <w:szCs w:val="24"/>
        </w:rPr>
        <w:t xml:space="preserve">wellness and reablement, </w:t>
      </w:r>
      <w:r w:rsidRPr="00F21D68">
        <w:rPr>
          <w:rFonts w:ascii="Times New Roman" w:hAnsi="Times New Roman" w:cs="Times New Roman"/>
          <w:sz w:val="24"/>
          <w:szCs w:val="24"/>
        </w:rPr>
        <w:t>outcome measurement, quality of life, ASCOT, ACCOM, aged care</w:t>
      </w:r>
    </w:p>
    <w:p w14:paraId="69ADD97D" w14:textId="7CF7B39C" w:rsidR="00C76117" w:rsidRPr="00F21D68" w:rsidRDefault="00C76117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26913" w14:textId="6875CC0D" w:rsidR="00156F47" w:rsidRPr="00F21D68" w:rsidRDefault="00156F47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1F9E0" w14:textId="547BB01C" w:rsidR="00156F47" w:rsidRPr="00F21D68" w:rsidRDefault="00156F47" w:rsidP="000D0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6F47" w:rsidRPr="00F21D68">
      <w:footerReference w:type="default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69D22" w14:textId="77777777" w:rsidR="00E555A2" w:rsidRDefault="00E555A2" w:rsidP="00E67692">
      <w:pPr>
        <w:spacing w:after="0" w:line="240" w:lineRule="auto"/>
      </w:pPr>
      <w:r>
        <w:separator/>
      </w:r>
    </w:p>
  </w:endnote>
  <w:endnote w:type="continuationSeparator" w:id="0">
    <w:p w14:paraId="647998BB" w14:textId="77777777" w:rsidR="00E555A2" w:rsidRDefault="00E555A2" w:rsidP="00E67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9367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A9E87" w14:textId="77777777" w:rsidR="00577F68" w:rsidRDefault="00577F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03A4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2E3078EF" w14:textId="77777777" w:rsidR="00577F68" w:rsidRDefault="00577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B501A" w14:textId="77777777" w:rsidR="00E555A2" w:rsidRDefault="00E555A2" w:rsidP="00E67692">
      <w:pPr>
        <w:spacing w:after="0" w:line="240" w:lineRule="auto"/>
      </w:pPr>
      <w:r>
        <w:separator/>
      </w:r>
    </w:p>
  </w:footnote>
  <w:footnote w:type="continuationSeparator" w:id="0">
    <w:p w14:paraId="22568566" w14:textId="77777777" w:rsidR="00E555A2" w:rsidRDefault="00E555A2" w:rsidP="00E67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D3F85"/>
    <w:multiLevelType w:val="hybridMultilevel"/>
    <w:tmpl w:val="0F9AFBDC"/>
    <w:lvl w:ilvl="0" w:tplc="B5FC22E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61A355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9402B59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FEB275B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615EC54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42E490D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9C03B4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2CE81BC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E970321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04B12AFE"/>
    <w:multiLevelType w:val="multilevel"/>
    <w:tmpl w:val="12CE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6574D1"/>
    <w:multiLevelType w:val="hybridMultilevel"/>
    <w:tmpl w:val="8A126794"/>
    <w:lvl w:ilvl="0" w:tplc="2000F0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2492F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7C92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A4BF6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AEBC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26B5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2D57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825F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141E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9678A"/>
    <w:multiLevelType w:val="hybridMultilevel"/>
    <w:tmpl w:val="D88AC41C"/>
    <w:lvl w:ilvl="0" w:tplc="ED9C322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D8CCBB3E">
      <w:start w:val="174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58EF6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6D9EE49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5FCAE1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6D827D0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2286B56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9042A27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22B2621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4" w15:restartNumberingAfterBreak="0">
    <w:nsid w:val="5C2A7C87"/>
    <w:multiLevelType w:val="hybridMultilevel"/>
    <w:tmpl w:val="4BF678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D7E79"/>
    <w:multiLevelType w:val="hybridMultilevel"/>
    <w:tmpl w:val="89F61F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9AB"/>
    <w:rsid w:val="000102C9"/>
    <w:rsid w:val="00020AF2"/>
    <w:rsid w:val="000254FE"/>
    <w:rsid w:val="00030CB4"/>
    <w:rsid w:val="00063876"/>
    <w:rsid w:val="00063FC3"/>
    <w:rsid w:val="000A08B3"/>
    <w:rsid w:val="000A3675"/>
    <w:rsid w:val="000B100D"/>
    <w:rsid w:val="000B5C02"/>
    <w:rsid w:val="000C79AB"/>
    <w:rsid w:val="000D04DA"/>
    <w:rsid w:val="000D4F98"/>
    <w:rsid w:val="000F1BE6"/>
    <w:rsid w:val="000F75C9"/>
    <w:rsid w:val="00101D56"/>
    <w:rsid w:val="00101DC2"/>
    <w:rsid w:val="001164FF"/>
    <w:rsid w:val="00130261"/>
    <w:rsid w:val="00130C23"/>
    <w:rsid w:val="00146391"/>
    <w:rsid w:val="00151E9F"/>
    <w:rsid w:val="00156F47"/>
    <w:rsid w:val="00185D8C"/>
    <w:rsid w:val="001A0937"/>
    <w:rsid w:val="001C2DCB"/>
    <w:rsid w:val="001E30EB"/>
    <w:rsid w:val="001E3249"/>
    <w:rsid w:val="001F1050"/>
    <w:rsid w:val="00201C63"/>
    <w:rsid w:val="002058BB"/>
    <w:rsid w:val="00210BE2"/>
    <w:rsid w:val="0021657D"/>
    <w:rsid w:val="00242929"/>
    <w:rsid w:val="00256DD8"/>
    <w:rsid w:val="002576E0"/>
    <w:rsid w:val="00262066"/>
    <w:rsid w:val="00272F3D"/>
    <w:rsid w:val="00277AA5"/>
    <w:rsid w:val="0029114E"/>
    <w:rsid w:val="00296CE6"/>
    <w:rsid w:val="002A3602"/>
    <w:rsid w:val="002A3A86"/>
    <w:rsid w:val="002A477A"/>
    <w:rsid w:val="002B1ACB"/>
    <w:rsid w:val="002D24B0"/>
    <w:rsid w:val="002D35CA"/>
    <w:rsid w:val="002E74D2"/>
    <w:rsid w:val="002F2200"/>
    <w:rsid w:val="003036BE"/>
    <w:rsid w:val="00310942"/>
    <w:rsid w:val="00313DCA"/>
    <w:rsid w:val="003171D5"/>
    <w:rsid w:val="00327607"/>
    <w:rsid w:val="00341766"/>
    <w:rsid w:val="003527F9"/>
    <w:rsid w:val="00354EC4"/>
    <w:rsid w:val="00355890"/>
    <w:rsid w:val="003623F2"/>
    <w:rsid w:val="00372512"/>
    <w:rsid w:val="00392FC8"/>
    <w:rsid w:val="003A2729"/>
    <w:rsid w:val="003A31A0"/>
    <w:rsid w:val="003B3C8C"/>
    <w:rsid w:val="003B4B4F"/>
    <w:rsid w:val="003E00E8"/>
    <w:rsid w:val="004003A1"/>
    <w:rsid w:val="00400E4D"/>
    <w:rsid w:val="004026E2"/>
    <w:rsid w:val="00412AFF"/>
    <w:rsid w:val="00430269"/>
    <w:rsid w:val="00444639"/>
    <w:rsid w:val="00451DAC"/>
    <w:rsid w:val="004625B6"/>
    <w:rsid w:val="00474B15"/>
    <w:rsid w:val="004864D2"/>
    <w:rsid w:val="00487151"/>
    <w:rsid w:val="004A1161"/>
    <w:rsid w:val="004A1288"/>
    <w:rsid w:val="004A6E2E"/>
    <w:rsid w:val="004D40D3"/>
    <w:rsid w:val="005065AD"/>
    <w:rsid w:val="005103A4"/>
    <w:rsid w:val="005155B8"/>
    <w:rsid w:val="00530BB3"/>
    <w:rsid w:val="00534FFC"/>
    <w:rsid w:val="005463FF"/>
    <w:rsid w:val="00571619"/>
    <w:rsid w:val="00573216"/>
    <w:rsid w:val="00575839"/>
    <w:rsid w:val="00577F68"/>
    <w:rsid w:val="00582E90"/>
    <w:rsid w:val="00590EF1"/>
    <w:rsid w:val="00593AF7"/>
    <w:rsid w:val="005A29B2"/>
    <w:rsid w:val="005A3B5A"/>
    <w:rsid w:val="005B0CC7"/>
    <w:rsid w:val="005D1372"/>
    <w:rsid w:val="005D24BC"/>
    <w:rsid w:val="005D4C79"/>
    <w:rsid w:val="005F14B1"/>
    <w:rsid w:val="00626039"/>
    <w:rsid w:val="0063466C"/>
    <w:rsid w:val="00635A1E"/>
    <w:rsid w:val="00670E70"/>
    <w:rsid w:val="006736F9"/>
    <w:rsid w:val="00674690"/>
    <w:rsid w:val="00683D39"/>
    <w:rsid w:val="006A30C5"/>
    <w:rsid w:val="006C7B4F"/>
    <w:rsid w:val="006D107C"/>
    <w:rsid w:val="006E14D6"/>
    <w:rsid w:val="006F6E79"/>
    <w:rsid w:val="00705E30"/>
    <w:rsid w:val="00706ACB"/>
    <w:rsid w:val="00710595"/>
    <w:rsid w:val="0073036F"/>
    <w:rsid w:val="00730939"/>
    <w:rsid w:val="00734797"/>
    <w:rsid w:val="00740E8B"/>
    <w:rsid w:val="00756B8F"/>
    <w:rsid w:val="007D204E"/>
    <w:rsid w:val="008205A0"/>
    <w:rsid w:val="00824A09"/>
    <w:rsid w:val="00837CA6"/>
    <w:rsid w:val="00845FEC"/>
    <w:rsid w:val="00846BEF"/>
    <w:rsid w:val="008A569C"/>
    <w:rsid w:val="008A6D0A"/>
    <w:rsid w:val="008E1911"/>
    <w:rsid w:val="008E4D0E"/>
    <w:rsid w:val="008F71C4"/>
    <w:rsid w:val="00916F0C"/>
    <w:rsid w:val="009231C6"/>
    <w:rsid w:val="00930605"/>
    <w:rsid w:val="00935A1D"/>
    <w:rsid w:val="009722F4"/>
    <w:rsid w:val="00975C1B"/>
    <w:rsid w:val="0098081B"/>
    <w:rsid w:val="009A0E05"/>
    <w:rsid w:val="009C1BD1"/>
    <w:rsid w:val="009C58A7"/>
    <w:rsid w:val="009C651E"/>
    <w:rsid w:val="009E19AA"/>
    <w:rsid w:val="009E7D60"/>
    <w:rsid w:val="00A06B29"/>
    <w:rsid w:val="00A13DD0"/>
    <w:rsid w:val="00A62DFE"/>
    <w:rsid w:val="00A863EB"/>
    <w:rsid w:val="00AA21B9"/>
    <w:rsid w:val="00AA47CF"/>
    <w:rsid w:val="00AD3A2B"/>
    <w:rsid w:val="00AD6717"/>
    <w:rsid w:val="00AE4881"/>
    <w:rsid w:val="00AF373A"/>
    <w:rsid w:val="00AF3AAB"/>
    <w:rsid w:val="00B040A0"/>
    <w:rsid w:val="00B0543E"/>
    <w:rsid w:val="00B222B1"/>
    <w:rsid w:val="00B421B5"/>
    <w:rsid w:val="00B63557"/>
    <w:rsid w:val="00B648B2"/>
    <w:rsid w:val="00BA2FF6"/>
    <w:rsid w:val="00BC4E93"/>
    <w:rsid w:val="00BD5233"/>
    <w:rsid w:val="00BF05DF"/>
    <w:rsid w:val="00BF1E8A"/>
    <w:rsid w:val="00BF4647"/>
    <w:rsid w:val="00C0098F"/>
    <w:rsid w:val="00C21B90"/>
    <w:rsid w:val="00C42D1D"/>
    <w:rsid w:val="00C4614B"/>
    <w:rsid w:val="00C7003B"/>
    <w:rsid w:val="00C76117"/>
    <w:rsid w:val="00C80667"/>
    <w:rsid w:val="00CB09A5"/>
    <w:rsid w:val="00CC0B93"/>
    <w:rsid w:val="00CC32D5"/>
    <w:rsid w:val="00CF348E"/>
    <w:rsid w:val="00D14034"/>
    <w:rsid w:val="00D31097"/>
    <w:rsid w:val="00D57B69"/>
    <w:rsid w:val="00DD6D7D"/>
    <w:rsid w:val="00DD7D32"/>
    <w:rsid w:val="00DF2BD0"/>
    <w:rsid w:val="00DF57AE"/>
    <w:rsid w:val="00DF70F3"/>
    <w:rsid w:val="00E0318F"/>
    <w:rsid w:val="00E1209D"/>
    <w:rsid w:val="00E555A2"/>
    <w:rsid w:val="00E67692"/>
    <w:rsid w:val="00E850F8"/>
    <w:rsid w:val="00E90806"/>
    <w:rsid w:val="00ED108C"/>
    <w:rsid w:val="00EE408F"/>
    <w:rsid w:val="00F02049"/>
    <w:rsid w:val="00F13105"/>
    <w:rsid w:val="00F16668"/>
    <w:rsid w:val="00F21D68"/>
    <w:rsid w:val="00F23018"/>
    <w:rsid w:val="00F3453E"/>
    <w:rsid w:val="00F37566"/>
    <w:rsid w:val="00F40AFE"/>
    <w:rsid w:val="00F9263C"/>
    <w:rsid w:val="00FA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0DCBE"/>
  <w15:docId w15:val="{A2F77C22-A68A-468C-AC8E-D9B24001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E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9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C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7469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46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7692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7692"/>
    <w:rPr>
      <w:rFonts w:ascii="Arial" w:eastAsia="Calibri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769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12A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7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F68"/>
  </w:style>
  <w:style w:type="paragraph" w:styleId="Footer">
    <w:name w:val="footer"/>
    <w:basedOn w:val="Normal"/>
    <w:link w:val="FooterChar"/>
    <w:uiPriority w:val="99"/>
    <w:unhideWhenUsed/>
    <w:rsid w:val="00577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F68"/>
  </w:style>
  <w:style w:type="paragraph" w:styleId="BalloonText">
    <w:name w:val="Balloon Text"/>
    <w:basedOn w:val="Normal"/>
    <w:link w:val="BalloonTextChar"/>
    <w:uiPriority w:val="99"/>
    <w:semiHidden/>
    <w:unhideWhenUsed/>
    <w:rsid w:val="000A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8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009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83D3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83D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83D3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4F98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4A6E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C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3B3C8C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56F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51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151E9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402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12990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3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0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3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11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3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64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3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222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942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854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133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3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46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54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82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101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48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965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674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999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58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2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90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966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9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178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221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89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784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18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36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1865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5502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28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1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69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9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098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36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0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372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392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46857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72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92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3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5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0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2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35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162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26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91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609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313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71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35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60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33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03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2025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7303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2085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4003">
          <w:blockQuote w:val="1"/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14139-569B-4C5A-84CB-D3CFE6ECD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HACCDO</dc:creator>
  <cp:lastModifiedBy>Beatriz Cardona</cp:lastModifiedBy>
  <cp:revision>2</cp:revision>
  <dcterms:created xsi:type="dcterms:W3CDTF">2019-12-26T01:13:00Z</dcterms:created>
  <dcterms:modified xsi:type="dcterms:W3CDTF">2019-12-26T01:13:00Z</dcterms:modified>
</cp:coreProperties>
</file>