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70D0A" w14:textId="7F281531" w:rsidR="00C47BA2" w:rsidRDefault="00C47BA2" w:rsidP="00692D40">
      <w:pPr>
        <w:spacing w:line="360" w:lineRule="auto"/>
        <w:jc w:val="both"/>
        <w:rPr>
          <w:rFonts w:ascii="Times New Roman" w:eastAsiaTheme="majorEastAsia" w:hAnsi="Times New Roman"/>
          <w:bCs/>
          <w:sz w:val="24"/>
          <w:szCs w:val="24"/>
          <w:lang w:val="en-US"/>
        </w:rPr>
      </w:pPr>
      <w:r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Biography: </w:t>
      </w:r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 xml:space="preserve">Dr </w:t>
      </w:r>
      <w:proofErr w:type="spellStart"/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>Sharmin</w:t>
      </w:r>
      <w:proofErr w:type="spellEnd"/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 xml:space="preserve"> S </w:t>
      </w:r>
      <w:proofErr w:type="spellStart"/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>Bala</w:t>
      </w:r>
      <w:proofErr w:type="spellEnd"/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 xml:space="preserve"> has completed MBBS (B</w:t>
      </w:r>
      <w:r w:rsidR="00DB7DFE">
        <w:rPr>
          <w:rFonts w:ascii="Times New Roman" w:eastAsiaTheme="majorEastAsia" w:hAnsi="Times New Roman"/>
          <w:bCs/>
          <w:sz w:val="24"/>
          <w:szCs w:val="24"/>
          <w:lang w:val="en-US"/>
        </w:rPr>
        <w:t>achelor in</w:t>
      </w:r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 xml:space="preserve"> Medicine and Surgery), and M.D (Masters in Clinical Pharmacology). She is currently pursuing her final year of PhD in the School of Medicine at the Un</w:t>
      </w:r>
      <w:r>
        <w:rPr>
          <w:rFonts w:ascii="Times New Roman" w:eastAsiaTheme="majorEastAsia" w:hAnsi="Times New Roman"/>
          <w:bCs/>
          <w:sz w:val="24"/>
          <w:szCs w:val="24"/>
          <w:lang w:val="en-US"/>
        </w:rPr>
        <w:t xml:space="preserve">iversity of Otago, New Zealand. She has published 8 manuscripts </w:t>
      </w:r>
      <w:r w:rsidRPr="00C47BA2">
        <w:rPr>
          <w:rFonts w:ascii="Times New Roman" w:eastAsiaTheme="majorEastAsia" w:hAnsi="Times New Roman"/>
          <w:bCs/>
          <w:sz w:val="24"/>
          <w:szCs w:val="24"/>
          <w:lang w:val="en-US"/>
        </w:rPr>
        <w:t>in reputed journals.</w:t>
      </w:r>
    </w:p>
    <w:p w14:paraId="7076DBDA" w14:textId="77777777" w:rsid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C47BA2">
        <w:rPr>
          <w:rFonts w:ascii="Times New Roman" w:hAnsi="Times New Roman"/>
          <w:b/>
          <w:sz w:val="24"/>
          <w:szCs w:val="24"/>
          <w:lang w:eastAsia="it-IT"/>
        </w:rPr>
        <w:t xml:space="preserve">Presenting author details </w:t>
      </w:r>
      <w:r w:rsidRPr="00C47BA2">
        <w:rPr>
          <w:rFonts w:ascii="Times New Roman" w:hAnsi="Times New Roman"/>
          <w:b/>
          <w:sz w:val="24"/>
          <w:szCs w:val="24"/>
          <w:lang w:eastAsia="it-IT"/>
        </w:rPr>
        <w:br/>
      </w:r>
      <w:r w:rsidRPr="00C47BA2">
        <w:rPr>
          <w:rFonts w:ascii="Times New Roman" w:hAnsi="Times New Roman"/>
          <w:sz w:val="24"/>
          <w:szCs w:val="24"/>
          <w:lang w:eastAsia="it-IT"/>
        </w:rPr>
        <w:t xml:space="preserve">Full name: </w:t>
      </w:r>
      <w:r>
        <w:rPr>
          <w:rFonts w:ascii="Times New Roman" w:hAnsi="Times New Roman"/>
          <w:sz w:val="24"/>
          <w:szCs w:val="24"/>
          <w:lang w:eastAsia="it-IT"/>
        </w:rPr>
        <w:t>Dr Sharmin S Bala</w:t>
      </w:r>
      <w:r w:rsidRPr="00C47BA2">
        <w:rPr>
          <w:rFonts w:ascii="Times New Roman" w:hAnsi="Times New Roman"/>
          <w:sz w:val="24"/>
          <w:szCs w:val="24"/>
          <w:lang w:eastAsia="it-IT"/>
        </w:rPr>
        <w:br/>
      </w:r>
    </w:p>
    <w:p w14:paraId="225A5B87" w14:textId="7F7617AA" w:rsid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C47BA2">
        <w:rPr>
          <w:rFonts w:ascii="Times New Roman" w:hAnsi="Times New Roman"/>
          <w:sz w:val="24"/>
          <w:szCs w:val="24"/>
          <w:lang w:eastAsia="it-IT"/>
        </w:rPr>
        <w:t>Contact number:</w:t>
      </w:r>
      <w:r>
        <w:rPr>
          <w:rFonts w:ascii="Times New Roman" w:hAnsi="Times New Roman"/>
          <w:sz w:val="24"/>
          <w:szCs w:val="24"/>
          <w:lang w:eastAsia="it-IT"/>
        </w:rPr>
        <w:t xml:space="preserve"> +64220893600</w:t>
      </w:r>
      <w:r w:rsidRPr="00C47BA2">
        <w:rPr>
          <w:rFonts w:ascii="Times New Roman" w:hAnsi="Times New Roman"/>
          <w:sz w:val="24"/>
          <w:szCs w:val="24"/>
          <w:lang w:eastAsia="it-IT"/>
        </w:rPr>
        <w:br/>
      </w:r>
    </w:p>
    <w:p w14:paraId="54573F15" w14:textId="06F93B08" w:rsidR="00C47BA2" w:rsidRP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it-IT"/>
        </w:rPr>
      </w:pPr>
      <w:r w:rsidRPr="00C47BA2">
        <w:rPr>
          <w:rFonts w:ascii="Times New Roman" w:hAnsi="Times New Roman"/>
          <w:sz w:val="24"/>
          <w:szCs w:val="24"/>
          <w:lang w:eastAsia="it-IT"/>
        </w:rPr>
        <w:t>Linked In account: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hyperlink r:id="rId8" w:history="1">
        <w:r>
          <w:rPr>
            <w:rStyle w:val="Hyperlink"/>
          </w:rPr>
          <w:t>https://www.linkedin.com/in/dr-sharmin-bala-a0933699/</w:t>
        </w:r>
      </w:hyperlink>
    </w:p>
    <w:p w14:paraId="31F3CD34" w14:textId="77777777" w:rsidR="00DB7DFE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br/>
        <w:t xml:space="preserve">Category: </w:t>
      </w:r>
      <w:r w:rsidRPr="00C47BA2">
        <w:rPr>
          <w:rFonts w:ascii="Times New Roman" w:hAnsi="Times New Roman"/>
          <w:sz w:val="24"/>
          <w:szCs w:val="24"/>
          <w:lang w:eastAsia="it-IT"/>
        </w:rPr>
        <w:t>Oral presentation</w:t>
      </w:r>
    </w:p>
    <w:p w14:paraId="2841A916" w14:textId="77777777" w:rsidR="00DB7DFE" w:rsidRDefault="00DB7DFE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321BECE2" w14:textId="2AD8F062" w:rsidR="00C47BA2" w:rsidRP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bookmarkStart w:id="0" w:name="_GoBack"/>
      <w:bookmarkEnd w:id="0"/>
      <w:r w:rsidRPr="00C47BA2">
        <w:rPr>
          <w:rFonts w:ascii="Times New Roman" w:hAnsi="Times New Roman"/>
          <w:sz w:val="24"/>
          <w:szCs w:val="24"/>
          <w:lang w:eastAsia="it-IT"/>
        </w:rPr>
        <w:br/>
      </w:r>
    </w:p>
    <w:p w14:paraId="745B7549" w14:textId="77777777" w:rsidR="00C47BA2" w:rsidRP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73AF73E4" w14:textId="77777777" w:rsidR="00C47BA2" w:rsidRPr="00C47BA2" w:rsidRDefault="00C47BA2" w:rsidP="00C47BA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31840FC8" w14:textId="01B17DE2" w:rsidR="00692D40" w:rsidRPr="00C47BA2" w:rsidRDefault="00EB5C5B" w:rsidP="00692D40">
      <w:pPr>
        <w:spacing w:line="360" w:lineRule="auto"/>
        <w:jc w:val="both"/>
        <w:rPr>
          <w:rFonts w:ascii="Times New Roman" w:eastAsiaTheme="majorEastAsia" w:hAnsi="Times New Roman"/>
          <w:b/>
          <w:bCs/>
          <w:sz w:val="24"/>
          <w:szCs w:val="24"/>
          <w:lang w:val="en-US"/>
        </w:rPr>
      </w:pPr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Title</w:t>
      </w:r>
      <w:r w:rsidR="00692D40"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: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Factors determining the prescription of</w:t>
      </w:r>
      <w:r w:rsidR="00692D40"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potentially inappropriate medications in a </w:t>
      </w:r>
      <w:r w:rsidR="00310DE0" w:rsidRPr="00692D40">
        <w:rPr>
          <w:rFonts w:ascii="Times New Roman" w:hAnsi="Times New Roman"/>
          <w:sz w:val="24"/>
          <w:szCs w:val="24"/>
          <w:shd w:val="clear" w:color="auto" w:fill="FFFFFF"/>
        </w:rPr>
        <w:t>countrywide</w:t>
      </w:r>
      <w:r w:rsidR="00692D40"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cohort of community dwellers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 xml:space="preserve">diagnosed </w:t>
      </w:r>
      <w:r w:rsidR="00692D40"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with dementia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who received</w:t>
      </w:r>
      <w:r w:rsidR="00692D40"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a comprehensive geriatric assessment.</w:t>
      </w:r>
    </w:p>
    <w:p w14:paraId="76E14896" w14:textId="2DE0991A" w:rsidR="00EB5C5B" w:rsidRPr="00692D40" w:rsidRDefault="00692D40" w:rsidP="00692D40">
      <w:pPr>
        <w:spacing w:after="0" w:line="360" w:lineRule="auto"/>
        <w:contextualSpacing/>
        <w:rPr>
          <w:rFonts w:ascii="Times New Roman" w:eastAsiaTheme="majorEastAsia" w:hAnsi="Times New Roman"/>
          <w:b/>
          <w:bCs/>
          <w:sz w:val="24"/>
          <w:szCs w:val="24"/>
          <w:lang w:val="en-US"/>
        </w:rPr>
      </w:pPr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Author: Dr </w:t>
      </w:r>
      <w:proofErr w:type="spellStart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Sharmin</w:t>
      </w:r>
      <w:proofErr w:type="spellEnd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Bala</w:t>
      </w:r>
      <w:proofErr w:type="spellEnd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, Dr Hamish Jamieson, Dr Prasad </w:t>
      </w:r>
      <w:proofErr w:type="spellStart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Nishtala</w:t>
      </w:r>
      <w:proofErr w:type="spellEnd"/>
      <w:r w:rsidRPr="00692D40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 xml:space="preserve">. </w:t>
      </w:r>
    </w:p>
    <w:p w14:paraId="445FD577" w14:textId="000E853D" w:rsidR="00EB5C5B" w:rsidRPr="00692D40" w:rsidRDefault="00EB5C5B" w:rsidP="00692D40">
      <w:pPr>
        <w:spacing w:after="0" w:line="360" w:lineRule="auto"/>
        <w:contextualSpacing/>
        <w:rPr>
          <w:rFonts w:ascii="Times New Roman" w:eastAsia="Calibri" w:hAnsi="Times New Roman"/>
          <w:b/>
          <w:sz w:val="24"/>
          <w:szCs w:val="24"/>
        </w:rPr>
      </w:pPr>
    </w:p>
    <w:p w14:paraId="7820662B" w14:textId="75D9DA16" w:rsidR="00692D40" w:rsidRPr="00692D40" w:rsidRDefault="007E4E70" w:rsidP="00692D40">
      <w:pPr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92D40">
        <w:rPr>
          <w:rFonts w:ascii="Times New Roman" w:eastAsia="Calibri" w:hAnsi="Times New Roman"/>
          <w:b/>
          <w:sz w:val="24"/>
          <w:szCs w:val="24"/>
        </w:rPr>
        <w:t>Abstract</w:t>
      </w:r>
      <w:r w:rsidR="00692D40" w:rsidRPr="00692D40">
        <w:rPr>
          <w:rFonts w:ascii="Times New Roman" w:eastAsia="Calibri" w:hAnsi="Times New Roman"/>
          <w:b/>
          <w:sz w:val="24"/>
          <w:szCs w:val="24"/>
        </w:rPr>
        <w:t xml:space="preserve">: </w:t>
      </w:r>
    </w:p>
    <w:p w14:paraId="0DFC7EA1" w14:textId="60BC1C58" w:rsidR="00692D40" w:rsidRPr="00692D40" w:rsidRDefault="00692D40" w:rsidP="00692D40">
      <w:pPr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92D40">
        <w:rPr>
          <w:rFonts w:ascii="Times New Roman" w:hAnsi="Times New Roman"/>
          <w:b/>
          <w:color w:val="041532"/>
          <w:sz w:val="24"/>
          <w:szCs w:val="24"/>
          <w:shd w:val="clear" w:color="auto" w:fill="FFFFFF"/>
        </w:rPr>
        <w:t>Aim: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To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 xml:space="preserve">detect 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the prevalence and predictors of prescribing potentially inappropriate medications (PIMs) in a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countrywide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cohort of community dwellers with dementia.</w:t>
      </w:r>
    </w:p>
    <w:p w14:paraId="2A929578" w14:textId="25E3709A" w:rsidR="00692D40" w:rsidRPr="00692D40" w:rsidRDefault="00692D40" w:rsidP="00692D40">
      <w:pPr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92D40">
        <w:rPr>
          <w:rFonts w:ascii="Times New Roman" w:hAnsi="Times New Roman"/>
          <w:b/>
          <w:color w:val="041532"/>
          <w:sz w:val="24"/>
          <w:szCs w:val="24"/>
          <w:shd w:val="clear" w:color="auto" w:fill="FFFFFF"/>
        </w:rPr>
        <w:t>Methods:</w:t>
      </w:r>
      <w:r w:rsidRPr="00692D40">
        <w:rPr>
          <w:rFonts w:ascii="Times New Roman" w:hAnsi="Times New Roman"/>
          <w:color w:val="041532"/>
          <w:sz w:val="24"/>
          <w:szCs w:val="24"/>
          <w:shd w:val="clear" w:color="auto" w:fill="FFFFFF"/>
        </w:rPr>
        <w:t xml:space="preserve"> 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>A cross matched data of the International Resident Assessment Instrument-Home Care (</w:t>
      </w:r>
      <w:proofErr w:type="spellStart"/>
      <w:r w:rsidRPr="00692D40">
        <w:rPr>
          <w:rFonts w:ascii="Times New Roman" w:hAnsi="Times New Roman"/>
          <w:sz w:val="24"/>
          <w:szCs w:val="24"/>
          <w:shd w:val="clear" w:color="auto" w:fill="FFFFFF"/>
        </w:rPr>
        <w:t>interRAI</w:t>
      </w:r>
      <w:proofErr w:type="spellEnd"/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-HC) with prescribing data for 16,568 older adults (≥65 years) requiring complex care needs was utilized for this study. The 2015 Beers criteria was applied to identify the prevalence of PIMs in older adults with dementia. </w:t>
      </w:r>
      <w:r w:rsidR="00310DE0">
        <w:rPr>
          <w:rFonts w:ascii="Times New Roman" w:hAnsi="Times New Roman"/>
          <w:sz w:val="24"/>
          <w:szCs w:val="24"/>
        </w:rPr>
        <w:t>The s</w:t>
      </w:r>
      <w:r w:rsidRPr="00692D40">
        <w:rPr>
          <w:rFonts w:ascii="Times New Roman" w:hAnsi="Times New Roman"/>
          <w:sz w:val="24"/>
          <w:szCs w:val="24"/>
        </w:rPr>
        <w:t>ociodemographic and clinical predictors of PIMs were analysed using a logistic regression model.</w:t>
      </w:r>
    </w:p>
    <w:p w14:paraId="547CF229" w14:textId="1161E36D" w:rsidR="00692D40" w:rsidRPr="00692D40" w:rsidRDefault="00692D40" w:rsidP="00692D40">
      <w:pPr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692D40">
        <w:rPr>
          <w:rFonts w:ascii="Times New Roman" w:hAnsi="Times New Roman"/>
          <w:b/>
          <w:color w:val="041532"/>
          <w:sz w:val="24"/>
          <w:szCs w:val="24"/>
          <w:shd w:val="clear" w:color="auto" w:fill="FFFFFF"/>
        </w:rPr>
        <w:t>Results:</w:t>
      </w:r>
      <w:r w:rsidRPr="00692D40">
        <w:rPr>
          <w:rFonts w:ascii="Times New Roman" w:hAnsi="Times New Roman"/>
          <w:color w:val="041532"/>
          <w:sz w:val="24"/>
          <w:szCs w:val="24"/>
          <w:shd w:val="clear" w:color="auto" w:fill="FFFFFF"/>
        </w:rPr>
        <w:t xml:space="preserve"> </w:t>
      </w:r>
      <w:r w:rsidR="00310DE0">
        <w:rPr>
          <w:rFonts w:ascii="Times New Roman" w:hAnsi="Times New Roman"/>
          <w:color w:val="041532"/>
          <w:sz w:val="24"/>
          <w:szCs w:val="24"/>
          <w:shd w:val="clear" w:color="auto" w:fill="FFFFFF"/>
        </w:rPr>
        <w:t xml:space="preserve">The study population comprised 16,568 older adults. 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>The estimated prevalence of dementia was 13.2% (2,190/16,568) in the study population. 66.9% (1,465/2,190) of the older adults diagnosed with dementia were prescribed PIMs, of which anticholinergic medications constituted 59.6% (873/1,465). Males (</w:t>
      </w:r>
      <w:proofErr w:type="spellStart"/>
      <w:r w:rsidRPr="00692D40">
        <w:rPr>
          <w:rFonts w:ascii="Times New Roman" w:hAnsi="Times New Roman"/>
          <w:sz w:val="24"/>
          <w:szCs w:val="24"/>
          <w:shd w:val="clear" w:color="auto" w:fill="FFFFFF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=1.3, CI=1.13, 1.49) and individuals who were </w:t>
      </w:r>
      <w:r w:rsidRPr="00692D40">
        <w:rPr>
          <w:rFonts w:ascii="Times New Roman" w:hAnsi="Times New Roman"/>
          <w:sz w:val="24"/>
          <w:szCs w:val="24"/>
          <w:lang w:val="en-GB"/>
        </w:rPr>
        <w:t>prescribed a greater number of medications (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 xml:space="preserve">=1.12, CI=1.11, 1.13) were more likely to be </w:t>
      </w:r>
      <w:r w:rsidRPr="00692D40">
        <w:rPr>
          <w:rFonts w:ascii="Times New Roman" w:hAnsi="Times New Roman"/>
          <w:sz w:val="24"/>
          <w:szCs w:val="24"/>
          <w:lang w:val="en-GB"/>
        </w:rPr>
        <w:lastRenderedPageBreak/>
        <w:t>prescribed PIMs. Individuals over 85 years of age (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>= 0.64, CI=0.53, 0.77), M</w:t>
      </w:r>
      <w:r w:rsidRPr="00692D40">
        <w:rPr>
          <w:rFonts w:ascii="Times New Roman" w:hAnsi="Times New Roman"/>
          <w:sz w:val="24"/>
          <w:szCs w:val="24"/>
        </w:rPr>
        <w:t>ā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ori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 xml:space="preserve"> ethnic group of individuals (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>= 0.59, CI=0.47 , 0.76), older adults who were being supervised with respect to their activities of daily living (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>=0.83, CI=0.69, 0.99), and individuals who reported good (</w:t>
      </w:r>
      <w:proofErr w:type="spellStart"/>
      <w:r w:rsidRPr="00692D40"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 w:rsidRPr="00692D40">
        <w:rPr>
          <w:rFonts w:ascii="Times New Roman" w:hAnsi="Times New Roman"/>
          <w:sz w:val="24"/>
          <w:szCs w:val="24"/>
          <w:lang w:val="en-GB"/>
        </w:rPr>
        <w:t>=0.65, CI=0.49, 0.85) or excellent</w:t>
      </w:r>
      <w:r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aOR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=0.62, CI=0.43, 0.89) self-</w:t>
      </w:r>
      <w:r w:rsidRPr="00692D40">
        <w:rPr>
          <w:rFonts w:ascii="Times New Roman" w:hAnsi="Times New Roman"/>
          <w:sz w:val="24"/>
          <w:szCs w:val="24"/>
          <w:lang w:val="en-GB"/>
        </w:rPr>
        <w:t xml:space="preserve">health, had a lesser likelihood of being prescribed PIMs. </w:t>
      </w:r>
    </w:p>
    <w:p w14:paraId="35920A06" w14:textId="036AC027" w:rsidR="007E4E70" w:rsidRPr="00692D40" w:rsidRDefault="00692D40" w:rsidP="00692D40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692D40">
        <w:rPr>
          <w:rFonts w:ascii="Times New Roman" w:hAnsi="Times New Roman"/>
          <w:b/>
          <w:color w:val="041532"/>
          <w:sz w:val="24"/>
          <w:szCs w:val="24"/>
          <w:shd w:val="clear" w:color="auto" w:fill="FFFFFF"/>
        </w:rPr>
        <w:t>Conclusions: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We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observed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that PIMs are prescribed frequently in older </w:t>
      </w:r>
      <w:r>
        <w:rPr>
          <w:rFonts w:ascii="Times New Roman" w:hAnsi="Times New Roman"/>
          <w:sz w:val="24"/>
          <w:szCs w:val="24"/>
          <w:shd w:val="clear" w:color="auto" w:fill="FFFFFF"/>
        </w:rPr>
        <w:t>adults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 xml:space="preserve"> with dementia. Regular c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>omprehensive geriatric assessments ca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n be used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>potential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ly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10DE0">
        <w:rPr>
          <w:rFonts w:ascii="Times New Roman" w:hAnsi="Times New Roman"/>
          <w:sz w:val="24"/>
          <w:szCs w:val="24"/>
          <w:shd w:val="clear" w:color="auto" w:fill="FFFFFF"/>
        </w:rPr>
        <w:t>reduce</w:t>
      </w:r>
      <w:r w:rsidRPr="00692D40">
        <w:rPr>
          <w:rFonts w:ascii="Times New Roman" w:hAnsi="Times New Roman"/>
          <w:sz w:val="24"/>
          <w:szCs w:val="24"/>
          <w:shd w:val="clear" w:color="auto" w:fill="FFFFFF"/>
        </w:rPr>
        <w:t xml:space="preserve"> the occurrence of PIMs in vulnerable groups with poor functional and cognitive status.</w:t>
      </w:r>
    </w:p>
    <w:p w14:paraId="3CCDB491" w14:textId="62D1A147" w:rsidR="00030066" w:rsidRPr="00692D40" w:rsidRDefault="00030066" w:rsidP="00692D40">
      <w:p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</w:p>
    <w:sectPr w:rsidR="00030066" w:rsidRPr="00692D4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3C830" w14:textId="77777777" w:rsidR="00AC7E7A" w:rsidRDefault="00AC7E7A" w:rsidP="00A14800">
      <w:pPr>
        <w:spacing w:after="0" w:line="240" w:lineRule="auto"/>
      </w:pPr>
      <w:r>
        <w:separator/>
      </w:r>
    </w:p>
  </w:endnote>
  <w:endnote w:type="continuationSeparator" w:id="0">
    <w:p w14:paraId="03E685AB" w14:textId="77777777" w:rsidR="00AC7E7A" w:rsidRDefault="00AC7E7A" w:rsidP="00A1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DE2B1" w14:textId="2BDD1A3B" w:rsidR="00A14800" w:rsidRDefault="00A14800">
    <w:pPr>
      <w:pStyle w:val="Footer"/>
      <w:jc w:val="right"/>
    </w:pPr>
  </w:p>
  <w:p w14:paraId="0C5E7666" w14:textId="77777777" w:rsidR="00A14800" w:rsidRDefault="00A14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CD601" w14:textId="77777777" w:rsidR="00AC7E7A" w:rsidRDefault="00AC7E7A" w:rsidP="00A14800">
      <w:pPr>
        <w:spacing w:after="0" w:line="240" w:lineRule="auto"/>
      </w:pPr>
      <w:r>
        <w:separator/>
      </w:r>
    </w:p>
  </w:footnote>
  <w:footnote w:type="continuationSeparator" w:id="0">
    <w:p w14:paraId="10ECABFD" w14:textId="77777777" w:rsidR="00AC7E7A" w:rsidRDefault="00AC7E7A" w:rsidP="00A14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555"/>
    <w:multiLevelType w:val="hybridMultilevel"/>
    <w:tmpl w:val="55C60300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206A8"/>
    <w:multiLevelType w:val="hybridMultilevel"/>
    <w:tmpl w:val="347282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40D1A"/>
    <w:multiLevelType w:val="hybridMultilevel"/>
    <w:tmpl w:val="461608EA"/>
    <w:lvl w:ilvl="0" w:tplc="197AE492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64FA7"/>
    <w:multiLevelType w:val="hybridMultilevel"/>
    <w:tmpl w:val="81CE49B4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>
      <w:start w:val="1"/>
      <w:numFmt w:val="lowerRoman"/>
      <w:lvlText w:val="%3."/>
      <w:lvlJc w:val="right"/>
      <w:pPr>
        <w:ind w:left="2880" w:hanging="180"/>
      </w:pPr>
    </w:lvl>
    <w:lvl w:ilvl="3" w:tplc="1409000F">
      <w:start w:val="1"/>
      <w:numFmt w:val="decimal"/>
      <w:lvlText w:val="%4."/>
      <w:lvlJc w:val="left"/>
      <w:pPr>
        <w:ind w:left="3600" w:hanging="360"/>
      </w:pPr>
    </w:lvl>
    <w:lvl w:ilvl="4" w:tplc="14090019">
      <w:start w:val="1"/>
      <w:numFmt w:val="lowerLetter"/>
      <w:lvlText w:val="%5."/>
      <w:lvlJc w:val="left"/>
      <w:pPr>
        <w:ind w:left="4320" w:hanging="360"/>
      </w:pPr>
    </w:lvl>
    <w:lvl w:ilvl="5" w:tplc="1409001B">
      <w:start w:val="1"/>
      <w:numFmt w:val="lowerRoman"/>
      <w:lvlText w:val="%6."/>
      <w:lvlJc w:val="right"/>
      <w:pPr>
        <w:ind w:left="5040" w:hanging="180"/>
      </w:pPr>
    </w:lvl>
    <w:lvl w:ilvl="6" w:tplc="1409000F">
      <w:start w:val="1"/>
      <w:numFmt w:val="decimal"/>
      <w:lvlText w:val="%7."/>
      <w:lvlJc w:val="left"/>
      <w:pPr>
        <w:ind w:left="5760" w:hanging="360"/>
      </w:pPr>
    </w:lvl>
    <w:lvl w:ilvl="7" w:tplc="14090019">
      <w:start w:val="1"/>
      <w:numFmt w:val="lowerLetter"/>
      <w:lvlText w:val="%8."/>
      <w:lvlJc w:val="left"/>
      <w:pPr>
        <w:ind w:left="6480" w:hanging="360"/>
      </w:pPr>
    </w:lvl>
    <w:lvl w:ilvl="8" w:tplc="1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0E2260"/>
    <w:multiLevelType w:val="multilevel"/>
    <w:tmpl w:val="FAD4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0839E6"/>
    <w:multiLevelType w:val="hybridMultilevel"/>
    <w:tmpl w:val="C630CB04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515F9"/>
    <w:multiLevelType w:val="hybridMultilevel"/>
    <w:tmpl w:val="30A827EC"/>
    <w:lvl w:ilvl="0" w:tplc="197AE492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46727"/>
    <w:multiLevelType w:val="hybridMultilevel"/>
    <w:tmpl w:val="4860ECCE"/>
    <w:lvl w:ilvl="0" w:tplc="4EA45C6E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7359A"/>
    <w:multiLevelType w:val="hybridMultilevel"/>
    <w:tmpl w:val="008678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5251B"/>
    <w:multiLevelType w:val="hybridMultilevel"/>
    <w:tmpl w:val="DFF6A5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23519"/>
    <w:multiLevelType w:val="hybridMultilevel"/>
    <w:tmpl w:val="6CD494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8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EB6"/>
    <w:rsid w:val="00030066"/>
    <w:rsid w:val="00031794"/>
    <w:rsid w:val="000B0EB6"/>
    <w:rsid w:val="000C6607"/>
    <w:rsid w:val="00151E8C"/>
    <w:rsid w:val="00156F60"/>
    <w:rsid w:val="0016006B"/>
    <w:rsid w:val="00214BD6"/>
    <w:rsid w:val="00276DFF"/>
    <w:rsid w:val="00282B65"/>
    <w:rsid w:val="00310DE0"/>
    <w:rsid w:val="00330110"/>
    <w:rsid w:val="00352F90"/>
    <w:rsid w:val="00354AD8"/>
    <w:rsid w:val="003562F8"/>
    <w:rsid w:val="00370950"/>
    <w:rsid w:val="00380D5A"/>
    <w:rsid w:val="003A5894"/>
    <w:rsid w:val="003B3B46"/>
    <w:rsid w:val="003C51F0"/>
    <w:rsid w:val="003C5D30"/>
    <w:rsid w:val="003E3C7D"/>
    <w:rsid w:val="003E7B33"/>
    <w:rsid w:val="00437265"/>
    <w:rsid w:val="00467D22"/>
    <w:rsid w:val="00473687"/>
    <w:rsid w:val="004C427F"/>
    <w:rsid w:val="004C637D"/>
    <w:rsid w:val="005225DA"/>
    <w:rsid w:val="00533EF2"/>
    <w:rsid w:val="00546FF4"/>
    <w:rsid w:val="005755E9"/>
    <w:rsid w:val="005B2622"/>
    <w:rsid w:val="005E04C4"/>
    <w:rsid w:val="006171FC"/>
    <w:rsid w:val="00636BA7"/>
    <w:rsid w:val="006641DA"/>
    <w:rsid w:val="00667189"/>
    <w:rsid w:val="00692D40"/>
    <w:rsid w:val="006C7FF0"/>
    <w:rsid w:val="006D10C1"/>
    <w:rsid w:val="0075120D"/>
    <w:rsid w:val="00753E1C"/>
    <w:rsid w:val="00757432"/>
    <w:rsid w:val="00763FBE"/>
    <w:rsid w:val="00765761"/>
    <w:rsid w:val="00793F82"/>
    <w:rsid w:val="007E4614"/>
    <w:rsid w:val="007E4E70"/>
    <w:rsid w:val="00870569"/>
    <w:rsid w:val="0088215C"/>
    <w:rsid w:val="008E1E61"/>
    <w:rsid w:val="008F3E70"/>
    <w:rsid w:val="00946291"/>
    <w:rsid w:val="00964E0D"/>
    <w:rsid w:val="00976334"/>
    <w:rsid w:val="00A14800"/>
    <w:rsid w:val="00A521FE"/>
    <w:rsid w:val="00A57BC1"/>
    <w:rsid w:val="00A75E68"/>
    <w:rsid w:val="00AB5C84"/>
    <w:rsid w:val="00AB7B73"/>
    <w:rsid w:val="00AC7E7A"/>
    <w:rsid w:val="00AD5187"/>
    <w:rsid w:val="00B14580"/>
    <w:rsid w:val="00B50D0F"/>
    <w:rsid w:val="00B63141"/>
    <w:rsid w:val="00B77AAB"/>
    <w:rsid w:val="00C47BA2"/>
    <w:rsid w:val="00C81727"/>
    <w:rsid w:val="00C8575F"/>
    <w:rsid w:val="00CA0913"/>
    <w:rsid w:val="00D20DD4"/>
    <w:rsid w:val="00D242FE"/>
    <w:rsid w:val="00D340D0"/>
    <w:rsid w:val="00D378E0"/>
    <w:rsid w:val="00D4175E"/>
    <w:rsid w:val="00D62CE5"/>
    <w:rsid w:val="00D70699"/>
    <w:rsid w:val="00DB39D3"/>
    <w:rsid w:val="00DB7DFE"/>
    <w:rsid w:val="00E33812"/>
    <w:rsid w:val="00E34D26"/>
    <w:rsid w:val="00E5169A"/>
    <w:rsid w:val="00EB5C5B"/>
    <w:rsid w:val="00EB6B6A"/>
    <w:rsid w:val="00EF4CA8"/>
    <w:rsid w:val="00F178E4"/>
    <w:rsid w:val="00F40671"/>
    <w:rsid w:val="00F81A42"/>
    <w:rsid w:val="00FC3F33"/>
    <w:rsid w:val="00FD5F34"/>
    <w:rsid w:val="00FE4A67"/>
    <w:rsid w:val="00FE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18834"/>
  <w15:docId w15:val="{E5A9C62C-9146-46E2-8929-4979A1F7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1F0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F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4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1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8E0"/>
    <w:pPr>
      <w:ind w:left="720"/>
      <w:contextualSpacing/>
    </w:pPr>
  </w:style>
  <w:style w:type="table" w:styleId="PlainTable4">
    <w:name w:val="Plain Table 4"/>
    <w:basedOn w:val="TableNormal"/>
    <w:uiPriority w:val="44"/>
    <w:rsid w:val="00636B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636B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636B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6BA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D5F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customStyle="1" w:styleId="Default">
    <w:name w:val="Default"/>
    <w:rsid w:val="00FD5F34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D5F34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FD5F34"/>
    <w:rPr>
      <w:rFonts w:cs="Open Sans Light"/>
      <w:color w:val="221E1F"/>
      <w:sz w:val="28"/>
      <w:szCs w:val="28"/>
    </w:rPr>
  </w:style>
  <w:style w:type="character" w:customStyle="1" w:styleId="A3">
    <w:name w:val="A3"/>
    <w:uiPriority w:val="99"/>
    <w:rsid w:val="00FD5F34"/>
    <w:rPr>
      <w:rFonts w:cs="Open Sans"/>
      <w:color w:val="221E1F"/>
      <w:sz w:val="31"/>
      <w:szCs w:val="31"/>
    </w:rPr>
  </w:style>
  <w:style w:type="character" w:customStyle="1" w:styleId="A4">
    <w:name w:val="A4"/>
    <w:uiPriority w:val="99"/>
    <w:rsid w:val="00FD5F34"/>
    <w:rPr>
      <w:rFonts w:cs="Open Sans"/>
      <w:color w:val="00AEEF"/>
      <w:sz w:val="31"/>
      <w:szCs w:val="31"/>
    </w:rPr>
  </w:style>
  <w:style w:type="paragraph" w:styleId="NormalWeb">
    <w:name w:val="Normal (Web)"/>
    <w:basedOn w:val="Normal"/>
    <w:uiPriority w:val="99"/>
    <w:semiHidden/>
    <w:unhideWhenUsed/>
    <w:rsid w:val="003E3C7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NZ"/>
    </w:rPr>
  </w:style>
  <w:style w:type="character" w:customStyle="1" w:styleId="apple-converted-space">
    <w:name w:val="apple-converted-space"/>
    <w:basedOn w:val="DefaultParagraphFont"/>
    <w:qFormat/>
    <w:rsid w:val="003E3C7D"/>
  </w:style>
  <w:style w:type="character" w:styleId="Emphasis">
    <w:name w:val="Emphasis"/>
    <w:basedOn w:val="DefaultParagraphFont"/>
    <w:uiPriority w:val="20"/>
    <w:qFormat/>
    <w:rsid w:val="003E3C7D"/>
    <w:rPr>
      <w:i/>
      <w:iCs/>
    </w:rPr>
  </w:style>
  <w:style w:type="character" w:customStyle="1" w:styleId="bold">
    <w:name w:val="bold"/>
    <w:basedOn w:val="DefaultParagraphFont"/>
    <w:rsid w:val="00352F90"/>
  </w:style>
  <w:style w:type="character" w:customStyle="1" w:styleId="Heading2Char">
    <w:name w:val="Heading 2 Char"/>
    <w:basedOn w:val="DefaultParagraphFont"/>
    <w:link w:val="Heading2"/>
    <w:uiPriority w:val="9"/>
    <w:rsid w:val="00A148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148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800"/>
    <w:rPr>
      <w:rFonts w:ascii="Calibri" w:eastAsia="Times New Roma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148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800"/>
    <w:rPr>
      <w:rFonts w:ascii="Calibri" w:eastAsia="Times New Roma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DFF"/>
    <w:rPr>
      <w:rFonts w:ascii="Segoe UI" w:eastAsia="Times New Roman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76D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D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DFF"/>
    <w:rPr>
      <w:rFonts w:ascii="Calibri" w:eastAsia="Times New Roman" w:hAnsi="Calibri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DFF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1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3540">
              <w:marLeft w:val="555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9169">
                  <w:marLeft w:val="555"/>
                  <w:marRight w:val="5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1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dr-sharmin-bala-a093369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54CA9-8743-442E-9EB2-A66A1A87F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</dc:creator>
  <cp:lastModifiedBy>hp</cp:lastModifiedBy>
  <cp:revision>6</cp:revision>
  <cp:lastPrinted>2016-12-12T23:32:00Z</cp:lastPrinted>
  <dcterms:created xsi:type="dcterms:W3CDTF">2019-01-15T21:43:00Z</dcterms:created>
  <dcterms:modified xsi:type="dcterms:W3CDTF">2019-04-23T06:38:00Z</dcterms:modified>
</cp:coreProperties>
</file>