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99C" w:rsidRDefault="0027199C" w:rsidP="008029EE">
      <w:pPr>
        <w:pStyle w:val="APALevel0noTOC"/>
      </w:pPr>
      <w:r>
        <w:t>Title: Staffing Standards and Care Outcomes in For-Profit and Not-For-Profit Religious-Based Nursing Homes</w:t>
      </w:r>
    </w:p>
    <w:p w:rsidR="00BD26F9" w:rsidRDefault="00BD26F9" w:rsidP="00BD26F9">
      <w:pPr>
        <w:spacing w:line="480" w:lineRule="auto"/>
        <w:rPr>
          <w:color w:val="000000" w:themeColor="text1"/>
          <w:shd w:val="clear" w:color="auto" w:fill="FFFFFF"/>
        </w:rPr>
      </w:pPr>
      <w:r>
        <w:t>Statement of the Problem:</w:t>
      </w:r>
      <w:r w:rsidR="003E7EEE">
        <w:t xml:space="preserve"> </w:t>
      </w:r>
      <w:r w:rsidR="005B13AD">
        <w:t>F</w:t>
      </w:r>
      <w:r>
        <w:t>rail and vulnerable older adults residing in nur</w:t>
      </w:r>
      <w:r w:rsidRPr="00610F76">
        <w:t>sing home</w:t>
      </w:r>
      <w:r>
        <w:t xml:space="preserve">s </w:t>
      </w:r>
      <w:r w:rsidR="00CC4360">
        <w:t xml:space="preserve">(NHs) </w:t>
      </w:r>
      <w:r>
        <w:t xml:space="preserve">continue to experience poor care outcomes due to </w:t>
      </w:r>
      <w:r w:rsidRPr="00610F76">
        <w:t>nurse staffing levels that are below the levels required for maintaining the</w:t>
      </w:r>
      <w:r>
        <w:t>ir</w:t>
      </w:r>
      <w:r w:rsidRPr="00610F76">
        <w:t xml:space="preserve"> well-being. </w:t>
      </w:r>
      <w:r w:rsidR="005B13AD">
        <w:t xml:space="preserve">Inadequate licensed </w:t>
      </w:r>
      <w:r w:rsidR="000B662A">
        <w:t xml:space="preserve">nurses </w:t>
      </w:r>
      <w:r w:rsidR="005B13AD">
        <w:t xml:space="preserve">staffing hours are </w:t>
      </w:r>
      <w:r w:rsidR="004A0D3B">
        <w:t>detrimental to the residents’</w:t>
      </w:r>
      <w:r w:rsidR="005B13AD">
        <w:t xml:space="preserve"> quality and safe outcomes</w:t>
      </w:r>
      <w:r w:rsidR="000B662A">
        <w:t xml:space="preserve">. </w:t>
      </w:r>
      <w:r w:rsidR="00D81B8C">
        <w:t xml:space="preserve">Studies have shown that </w:t>
      </w:r>
      <w:r w:rsidRPr="00610F76">
        <w:t>care outcom</w:t>
      </w:r>
      <w:r>
        <w:t xml:space="preserve">es </w:t>
      </w:r>
      <w:r w:rsidRPr="00610F76">
        <w:t xml:space="preserve">in nursing homes </w:t>
      </w:r>
      <w:r>
        <w:t xml:space="preserve">are </w:t>
      </w:r>
      <w:r w:rsidRPr="00610F76">
        <w:t xml:space="preserve">related to </w:t>
      </w:r>
      <w:r w:rsidR="002B27BB">
        <w:t xml:space="preserve">registered and licensed </w:t>
      </w:r>
      <w:r w:rsidRPr="00610F76">
        <w:t>nurse staffing standards/levels</w:t>
      </w:r>
      <w:r>
        <w:t xml:space="preserve">, which are affected by </w:t>
      </w:r>
      <w:r w:rsidRPr="00610F76">
        <w:t>profit maximization</w:t>
      </w:r>
      <w:r>
        <w:t xml:space="preserve">. </w:t>
      </w:r>
      <w:r w:rsidRPr="00610F76">
        <w:t>T</w:t>
      </w:r>
      <w:r w:rsidR="00FB28D5">
        <w:t>he purpose of this</w:t>
      </w:r>
      <w:r w:rsidRPr="00610F76">
        <w:t xml:space="preserve"> study was to determine</w:t>
      </w:r>
      <w:r w:rsidR="00FB28D5">
        <w:t xml:space="preserve"> and compare if there was a relationship </w:t>
      </w:r>
      <w:r w:rsidR="00CC4360">
        <w:t>between adherence</w:t>
      </w:r>
      <w:r w:rsidR="00E4667B">
        <w:t xml:space="preserve"> to </w:t>
      </w:r>
      <w:r w:rsidR="00D02ADC">
        <w:t xml:space="preserve">nurse </w:t>
      </w:r>
      <w:r w:rsidR="00E4667B">
        <w:t>staffing standards</w:t>
      </w:r>
      <w:r w:rsidR="00FB28D5" w:rsidRPr="00335927">
        <w:t xml:space="preserve"> and resident care outcomes </w:t>
      </w:r>
      <w:r w:rsidRPr="00610F76">
        <w:t>in for-profit (FP)</w:t>
      </w:r>
      <w:r>
        <w:t xml:space="preserve"> and not-</w:t>
      </w:r>
      <w:r w:rsidRPr="00610F76">
        <w:t>for-profit religious-based (NFPRB)</w:t>
      </w:r>
      <w:r w:rsidR="00CC4360">
        <w:t xml:space="preserve"> NHs</w:t>
      </w:r>
      <w:r w:rsidR="005F3E83">
        <w:t xml:space="preserve"> using </w:t>
      </w:r>
      <w:r w:rsidR="00B174D3">
        <w:t>profit maximization theory</w:t>
      </w:r>
      <w:r w:rsidRPr="00610F76">
        <w:t xml:space="preserve">. </w:t>
      </w:r>
      <w:r w:rsidR="00FB28D5">
        <w:t>I</w:t>
      </w:r>
      <w:r w:rsidR="00FB28D5" w:rsidRPr="00335927">
        <w:t xml:space="preserve"> </w:t>
      </w:r>
      <w:r w:rsidR="00FB28D5" w:rsidRPr="00335927">
        <w:rPr>
          <w:color w:val="000000"/>
          <w:shd w:val="clear" w:color="auto" w:fill="FFFFFF"/>
        </w:rPr>
        <w:t>examine</w:t>
      </w:r>
      <w:r w:rsidR="00FB28D5">
        <w:rPr>
          <w:color w:val="000000"/>
          <w:shd w:val="clear" w:color="auto" w:fill="FFFFFF"/>
        </w:rPr>
        <w:t>d</w:t>
      </w:r>
      <w:r w:rsidR="00FB28D5" w:rsidRPr="00335927">
        <w:rPr>
          <w:color w:val="000000"/>
          <w:shd w:val="clear" w:color="auto" w:fill="FFFFFF"/>
        </w:rPr>
        <w:t xml:space="preserve"> the impact of profit maximization on adherence</w:t>
      </w:r>
      <w:r w:rsidR="00FB28D5">
        <w:rPr>
          <w:color w:val="000000"/>
          <w:shd w:val="clear" w:color="auto" w:fill="FFFFFF"/>
        </w:rPr>
        <w:t xml:space="preserve"> to staffing standards and </w:t>
      </w:r>
      <w:r w:rsidR="005F3E83">
        <w:rPr>
          <w:color w:val="000000"/>
          <w:shd w:val="clear" w:color="auto" w:fill="FFFFFF"/>
        </w:rPr>
        <w:t>nurse</w:t>
      </w:r>
      <w:r w:rsidR="00891B07">
        <w:rPr>
          <w:color w:val="000000"/>
          <w:shd w:val="clear" w:color="auto" w:fill="FFFFFF"/>
        </w:rPr>
        <w:t xml:space="preserve"> sensitive </w:t>
      </w:r>
      <w:r w:rsidR="00FB28D5" w:rsidRPr="00335927">
        <w:rPr>
          <w:color w:val="000000"/>
          <w:shd w:val="clear" w:color="auto" w:fill="FFFFFF"/>
        </w:rPr>
        <w:t>care outcomes</w:t>
      </w:r>
      <w:r w:rsidR="00891B07">
        <w:rPr>
          <w:color w:val="000000"/>
          <w:shd w:val="clear" w:color="auto" w:fill="FFFFFF"/>
        </w:rPr>
        <w:t>.</w:t>
      </w:r>
      <w:r w:rsidR="00FB28D5" w:rsidRPr="00335927">
        <w:rPr>
          <w:color w:val="000000"/>
          <w:shd w:val="clear" w:color="auto" w:fill="FFFFFF"/>
        </w:rPr>
        <w:t xml:space="preserve"> </w:t>
      </w:r>
      <w:r w:rsidR="00891B07">
        <w:rPr>
          <w:color w:val="000000"/>
          <w:shd w:val="clear" w:color="auto" w:fill="FFFFFF"/>
        </w:rPr>
        <w:t>Methodo</w:t>
      </w:r>
      <w:r w:rsidR="00B174D3">
        <w:rPr>
          <w:color w:val="000000"/>
          <w:shd w:val="clear" w:color="auto" w:fill="FFFFFF"/>
        </w:rPr>
        <w:t>logy</w:t>
      </w:r>
      <w:r w:rsidR="00891B07">
        <w:rPr>
          <w:color w:val="000000"/>
          <w:shd w:val="clear" w:color="auto" w:fill="FFFFFF"/>
        </w:rPr>
        <w:t xml:space="preserve">: </w:t>
      </w:r>
      <w:r w:rsidR="00B174D3">
        <w:rPr>
          <w:color w:val="000000"/>
          <w:shd w:val="clear" w:color="auto" w:fill="FFFFFF"/>
        </w:rPr>
        <w:t>A</w:t>
      </w:r>
      <w:r w:rsidR="00AE7CE0">
        <w:rPr>
          <w:color w:val="000000"/>
          <w:shd w:val="clear" w:color="auto" w:fill="FFFFFF"/>
        </w:rPr>
        <w:t xml:space="preserve"> </w:t>
      </w:r>
      <w:r w:rsidR="00891B07">
        <w:rPr>
          <w:color w:val="000000"/>
          <w:shd w:val="clear" w:color="auto" w:fill="FFFFFF"/>
        </w:rPr>
        <w:t xml:space="preserve">quantitative correlational </w:t>
      </w:r>
      <w:r w:rsidR="007B672F">
        <w:rPr>
          <w:color w:val="000000"/>
          <w:shd w:val="clear" w:color="auto" w:fill="FFFFFF"/>
        </w:rPr>
        <w:t>approach</w:t>
      </w:r>
      <w:r w:rsidR="00B174D3">
        <w:rPr>
          <w:color w:val="000000"/>
          <w:shd w:val="clear" w:color="auto" w:fill="FFFFFF"/>
        </w:rPr>
        <w:t xml:space="preserve"> </w:t>
      </w:r>
      <w:r w:rsidR="007B672F">
        <w:rPr>
          <w:color w:val="000000"/>
          <w:shd w:val="clear" w:color="auto" w:fill="FFFFFF"/>
        </w:rPr>
        <w:t xml:space="preserve">was </w:t>
      </w:r>
      <w:r w:rsidR="00B0019C">
        <w:rPr>
          <w:color w:val="000000"/>
          <w:shd w:val="clear" w:color="auto" w:fill="FFFFFF"/>
        </w:rPr>
        <w:t>employed.</w:t>
      </w:r>
      <w:r w:rsidR="00B0019C">
        <w:t xml:space="preserve"> </w:t>
      </w:r>
      <w:r w:rsidR="00B0019C">
        <w:rPr>
          <w:color w:val="000000"/>
          <w:shd w:val="clear" w:color="auto" w:fill="FFFFFF"/>
        </w:rPr>
        <w:t>I</w:t>
      </w:r>
      <w:r w:rsidR="00891B07">
        <w:rPr>
          <w:color w:val="000000"/>
          <w:shd w:val="clear" w:color="auto" w:fill="FFFFFF"/>
        </w:rPr>
        <w:t xml:space="preserve">nformation was collected from government public </w:t>
      </w:r>
      <w:r>
        <w:t xml:space="preserve">database and analyzed </w:t>
      </w:r>
      <w:r w:rsidR="00AE7CE0">
        <w:t>using</w:t>
      </w:r>
      <w:r>
        <w:t xml:space="preserve"> d</w:t>
      </w:r>
      <w:r w:rsidRPr="00610F76">
        <w:t>escriptive and inferential statistics</w:t>
      </w:r>
      <w:r>
        <w:t>,</w:t>
      </w:r>
      <w:r w:rsidRPr="00610F76">
        <w:t xml:space="preserve"> </w:t>
      </w:r>
      <w:r>
        <w:t>nonparametric tests,</w:t>
      </w:r>
      <w:r w:rsidRPr="00610F76">
        <w:t xml:space="preserve"> </w:t>
      </w:r>
      <w:r>
        <w:t xml:space="preserve">and </w:t>
      </w:r>
      <w:r w:rsidRPr="00610F76">
        <w:t>binary logistic regression</w:t>
      </w:r>
      <w:r>
        <w:t>.</w:t>
      </w:r>
      <w:r w:rsidRPr="00610F76">
        <w:t xml:space="preserve"> Findings</w:t>
      </w:r>
      <w:r w:rsidR="00450BD4">
        <w:t>:</w:t>
      </w:r>
      <w:r w:rsidRPr="00610F76">
        <w:t xml:space="preserve"> </w:t>
      </w:r>
      <w:r w:rsidR="00450BD4">
        <w:t>P</w:t>
      </w:r>
      <w:r w:rsidRPr="00610F76">
        <w:t>rofit measures were no</w:t>
      </w:r>
      <w:r>
        <w:t>t</w:t>
      </w:r>
      <w:r w:rsidRPr="00610F76">
        <w:t xml:space="preserve"> related to</w:t>
      </w:r>
      <w:r>
        <w:t xml:space="preserve"> </w:t>
      </w:r>
      <w:r w:rsidRPr="00610F76">
        <w:t>staffing standards and care outcome</w:t>
      </w:r>
      <w:r w:rsidR="00F30694">
        <w:t>s</w:t>
      </w:r>
      <w:r w:rsidRPr="00610F76">
        <w:t xml:space="preserve"> in the NFPRB</w:t>
      </w:r>
      <w:r>
        <w:t xml:space="preserve">. </w:t>
      </w:r>
      <w:r w:rsidR="005E7509">
        <w:t>Significant relationships were found between profit</w:t>
      </w:r>
      <w:r w:rsidR="00F30694">
        <w:t>s</w:t>
      </w:r>
      <w:r w:rsidR="005E7509">
        <w:t xml:space="preserve"> measures and staffing standards in the FP NHs. Profits measures were negatively related to care outcomes in the two NHs.</w:t>
      </w:r>
      <w:r w:rsidR="00CE6552">
        <w:t xml:space="preserve"> And, there were increased mean of ranks for care outcomes and profits when staffing standards were violated.</w:t>
      </w:r>
      <w:r w:rsidR="002B27BB">
        <w:t xml:space="preserve"> Unlike the FP </w:t>
      </w:r>
      <w:proofErr w:type="gramStart"/>
      <w:r w:rsidR="002B27BB">
        <w:t>NHs</w:t>
      </w:r>
      <w:proofErr w:type="gramEnd"/>
      <w:r w:rsidR="002B27BB">
        <w:t>,</w:t>
      </w:r>
      <w:r w:rsidR="00CE6552">
        <w:t xml:space="preserve"> </w:t>
      </w:r>
      <w:r w:rsidR="002B27BB">
        <w:t xml:space="preserve">no statistically significant </w:t>
      </w:r>
      <w:r w:rsidR="00734979">
        <w:t>relationships</w:t>
      </w:r>
      <w:r w:rsidR="002B27BB">
        <w:t xml:space="preserve"> were found </w:t>
      </w:r>
      <w:r w:rsidR="00DF4FEA">
        <w:t xml:space="preserve">between </w:t>
      </w:r>
      <w:r w:rsidR="00621E9D">
        <w:t>registered and licensed</w:t>
      </w:r>
      <w:r w:rsidR="002B27BB">
        <w:t xml:space="preserve"> staffing standards </w:t>
      </w:r>
      <w:r w:rsidR="00621E9D">
        <w:t>and care outcomes</w:t>
      </w:r>
      <w:r w:rsidR="00DF4FEA">
        <w:t xml:space="preserve"> in the NFPRB NHs</w:t>
      </w:r>
      <w:r w:rsidR="00621E9D">
        <w:t>.</w:t>
      </w:r>
      <w:r w:rsidRPr="00610F76">
        <w:rPr>
          <w:color w:val="000000" w:themeColor="text1"/>
          <w:shd w:val="clear" w:color="auto" w:fill="FFFFFF"/>
        </w:rPr>
        <w:t xml:space="preserve"> </w:t>
      </w:r>
      <w:r w:rsidR="00DF4FEA">
        <w:rPr>
          <w:color w:val="000000" w:themeColor="text1"/>
          <w:shd w:val="clear" w:color="auto" w:fill="FFFFFF"/>
        </w:rPr>
        <w:t xml:space="preserve">Conclusion and Significance: </w:t>
      </w:r>
      <w:r w:rsidR="00F30694" w:rsidRPr="00335927">
        <w:t xml:space="preserve">The study results </w:t>
      </w:r>
      <w:r w:rsidR="00F30694">
        <w:t>can</w:t>
      </w:r>
      <w:r w:rsidR="00F30694" w:rsidRPr="00335927">
        <w:t xml:space="preserve"> serve as an advocacy instrument for the </w:t>
      </w:r>
      <w:r w:rsidR="00F30694">
        <w:t xml:space="preserve">vulnerable NHs </w:t>
      </w:r>
      <w:r w:rsidR="00F30694">
        <w:lastRenderedPageBreak/>
        <w:t xml:space="preserve">residents, enhance the evidence base for NHs staffing policy making, </w:t>
      </w:r>
      <w:r w:rsidR="004A0D3B">
        <w:t>and positively impact the cost of healthcare</w:t>
      </w:r>
      <w:r w:rsidR="00F30694">
        <w:t>.</w:t>
      </w:r>
      <w:r w:rsidR="00F30694" w:rsidRPr="00335927">
        <w:t xml:space="preserve"> </w:t>
      </w:r>
      <w:bookmarkStart w:id="0" w:name="Dedication"/>
      <w:bookmarkEnd w:id="0"/>
      <w:r w:rsidR="00F30694">
        <w:rPr>
          <w:color w:val="000000" w:themeColor="text1"/>
          <w:shd w:val="clear" w:color="auto" w:fill="FFFFFF"/>
        </w:rPr>
        <w:t xml:space="preserve">Recommendations: </w:t>
      </w:r>
      <w:r w:rsidR="004A0D3B">
        <w:rPr>
          <w:color w:val="000000" w:themeColor="text1"/>
          <w:shd w:val="clear" w:color="auto" w:fill="FFFFFF"/>
        </w:rPr>
        <w:t>Further research, longitudinal, q</w:t>
      </w:r>
      <w:r w:rsidR="00F30694">
        <w:rPr>
          <w:color w:val="000000" w:themeColor="text1"/>
          <w:shd w:val="clear" w:color="auto" w:fill="FFFFFF"/>
        </w:rPr>
        <w:t>ualitative</w:t>
      </w:r>
      <w:r w:rsidR="004A0D3B">
        <w:rPr>
          <w:color w:val="000000" w:themeColor="text1"/>
          <w:shd w:val="clear" w:color="auto" w:fill="FFFFFF"/>
        </w:rPr>
        <w:t>, or</w:t>
      </w:r>
      <w:r w:rsidR="00F30694">
        <w:rPr>
          <w:color w:val="000000" w:themeColor="text1"/>
          <w:shd w:val="clear" w:color="auto" w:fill="FFFFFF"/>
        </w:rPr>
        <w:t xml:space="preserve"> mixed methodologies, </w:t>
      </w:r>
      <w:r w:rsidR="00F30694" w:rsidRPr="00610F76">
        <w:rPr>
          <w:color w:val="000000" w:themeColor="text1"/>
          <w:shd w:val="clear" w:color="auto" w:fill="FFFFFF"/>
        </w:rPr>
        <w:t>is neede</w:t>
      </w:r>
      <w:r w:rsidR="00F30694">
        <w:rPr>
          <w:color w:val="000000" w:themeColor="text1"/>
          <w:shd w:val="clear" w:color="auto" w:fill="FFFFFF"/>
        </w:rPr>
        <w:t xml:space="preserve">d to study the effects of </w:t>
      </w:r>
      <w:r w:rsidR="004A0D3B">
        <w:rPr>
          <w:color w:val="000000" w:themeColor="text1"/>
          <w:shd w:val="clear" w:color="auto" w:fill="FFFFFF"/>
        </w:rPr>
        <w:t>profit measures on NHs staffing and</w:t>
      </w:r>
      <w:r w:rsidR="00F30694" w:rsidRPr="00610F76">
        <w:rPr>
          <w:color w:val="000000" w:themeColor="text1"/>
          <w:shd w:val="clear" w:color="auto" w:fill="FFFFFF"/>
        </w:rPr>
        <w:t xml:space="preserve"> care outcomes.</w:t>
      </w:r>
      <w:r w:rsidR="00F30694">
        <w:rPr>
          <w:color w:val="000000" w:themeColor="text1"/>
          <w:shd w:val="clear" w:color="auto" w:fill="FFFFFF"/>
        </w:rPr>
        <w:t xml:space="preserve"> </w:t>
      </w:r>
      <w:r w:rsidR="00F30694">
        <w:rPr>
          <w:color w:val="000000" w:themeColor="text1"/>
          <w:shd w:val="clear" w:color="auto" w:fill="FFFFFF"/>
        </w:rPr>
        <w:t xml:space="preserve"> </w:t>
      </w:r>
      <w:bookmarkStart w:id="1" w:name="_GoBack"/>
      <w:bookmarkEnd w:id="1"/>
    </w:p>
    <w:p w:rsidR="00CE3CC8" w:rsidRDefault="00CE3CC8" w:rsidP="00D3328F">
      <w:pPr>
        <w:spacing w:line="480" w:lineRule="auto"/>
        <w:jc w:val="center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References</w:t>
      </w:r>
    </w:p>
    <w:p w:rsidR="009B556A" w:rsidRPr="00F4178F" w:rsidRDefault="009B556A" w:rsidP="009B556A">
      <w:pPr>
        <w:pStyle w:val="APAReference"/>
      </w:pPr>
      <w:r w:rsidRPr="0087549C">
        <w:t xml:space="preserve">Aaronson, W. E., Zinn, J. S., </w:t>
      </w:r>
      <w:r>
        <w:t xml:space="preserve">&amp; </w:t>
      </w:r>
      <w:r w:rsidRPr="0087549C">
        <w:t>Rosko, M. D. (1994). Do for-profit and not-for-profit nursing homes behave differently?</w:t>
      </w:r>
      <w:r w:rsidRPr="0087549C">
        <w:rPr>
          <w:i/>
        </w:rPr>
        <w:t xml:space="preserve"> Gerontologist, 34</w:t>
      </w:r>
      <w:r w:rsidRPr="0087549C">
        <w:t>(6), 775-786.</w:t>
      </w:r>
      <w:r w:rsidRPr="0087549C">
        <w:rPr>
          <w:color w:val="333300"/>
        </w:rPr>
        <w:t xml:space="preserve"> </w:t>
      </w:r>
      <w:proofErr w:type="spellStart"/>
      <w:proofErr w:type="gramStart"/>
      <w:r w:rsidRPr="0087549C">
        <w:rPr>
          <w:color w:val="333300"/>
        </w:rPr>
        <w:t>doi</w:t>
      </w:r>
      <w:proofErr w:type="spellEnd"/>
      <w:proofErr w:type="gramEnd"/>
      <w:r w:rsidRPr="0087549C">
        <w:rPr>
          <w:color w:val="333300"/>
        </w:rPr>
        <w:t>: 10.1093/</w:t>
      </w:r>
      <w:proofErr w:type="spellStart"/>
      <w:r w:rsidRPr="0087549C">
        <w:rPr>
          <w:color w:val="333300"/>
        </w:rPr>
        <w:t>geront</w:t>
      </w:r>
      <w:proofErr w:type="spellEnd"/>
      <w:r w:rsidRPr="0087549C">
        <w:rPr>
          <w:color w:val="333300"/>
        </w:rPr>
        <w:t>/34.6.775</w:t>
      </w:r>
    </w:p>
    <w:p w:rsidR="009B556A" w:rsidRDefault="009B556A" w:rsidP="009B556A">
      <w:pPr>
        <w:pStyle w:val="APAReference"/>
      </w:pPr>
      <w:proofErr w:type="spellStart"/>
      <w:r w:rsidRPr="0087549C">
        <w:t>Alhabeeb</w:t>
      </w:r>
      <w:proofErr w:type="spellEnd"/>
      <w:r w:rsidRPr="0087549C">
        <w:t xml:space="preserve">, M. J., &amp; </w:t>
      </w:r>
      <w:proofErr w:type="spellStart"/>
      <w:r w:rsidRPr="0087549C">
        <w:t>M</w:t>
      </w:r>
      <w:r>
        <w:t>offitti</w:t>
      </w:r>
      <w:proofErr w:type="spellEnd"/>
      <w:r>
        <w:t>, L. J. (2013</w:t>
      </w:r>
      <w:r w:rsidRPr="0087549C">
        <w:t xml:space="preserve">). </w:t>
      </w:r>
      <w:r w:rsidRPr="0040626E">
        <w:rPr>
          <w:i/>
        </w:rPr>
        <w:t xml:space="preserve">Managerial economics: A mathematical approach (1st </w:t>
      </w:r>
      <w:proofErr w:type="gramStart"/>
      <w:r w:rsidRPr="0040626E">
        <w:rPr>
          <w:i/>
        </w:rPr>
        <w:t>ed</w:t>
      </w:r>
      <w:proofErr w:type="gramEnd"/>
      <w:r w:rsidRPr="0040626E">
        <w:rPr>
          <w:i/>
        </w:rPr>
        <w:t>.</w:t>
      </w:r>
      <w:r w:rsidRPr="0087549C">
        <w:t>). John Wiley &amp; Sons, Inc. Retrieved from http://www.ebrary.com</w:t>
      </w:r>
    </w:p>
    <w:p w:rsidR="00143FFA" w:rsidRPr="00715797" w:rsidRDefault="00143FFA" w:rsidP="00143FFA">
      <w:pPr>
        <w:pStyle w:val="APAReference"/>
      </w:pPr>
      <w:r w:rsidRPr="003F3B2E">
        <w:t>Castle, N.</w:t>
      </w:r>
      <w:r>
        <w:t xml:space="preserve"> </w:t>
      </w:r>
      <w:r w:rsidRPr="003F3B2E">
        <w:t>G., &amp; Ferguson, J.</w:t>
      </w:r>
      <w:r>
        <w:t xml:space="preserve"> </w:t>
      </w:r>
      <w:r w:rsidRPr="003F3B2E">
        <w:t xml:space="preserve">C. (2010). What is nursing home quality and how is it measured? </w:t>
      </w:r>
      <w:r w:rsidRPr="003F3B2E">
        <w:rPr>
          <w:i/>
        </w:rPr>
        <w:t>Gerontologist</w:t>
      </w:r>
      <w:r>
        <w:t xml:space="preserve">, </w:t>
      </w:r>
      <w:r w:rsidRPr="00D51C42">
        <w:rPr>
          <w:i/>
        </w:rPr>
        <w:t>50</w:t>
      </w:r>
      <w:r>
        <w:t>(4), 426-442.</w:t>
      </w:r>
      <w:r w:rsidRPr="003F3B2E">
        <w:t xml:space="preserve"> </w:t>
      </w:r>
      <w:proofErr w:type="spellStart"/>
      <w:proofErr w:type="gramStart"/>
      <w:r w:rsidRPr="003F3B2E">
        <w:t>doi</w:t>
      </w:r>
      <w:proofErr w:type="spellEnd"/>
      <w:proofErr w:type="gramEnd"/>
      <w:r w:rsidRPr="003F3B2E">
        <w:t>: 10.1093/</w:t>
      </w:r>
      <w:proofErr w:type="spellStart"/>
      <w:r w:rsidRPr="003F3B2E">
        <w:t>geront</w:t>
      </w:r>
      <w:proofErr w:type="spellEnd"/>
      <w:r w:rsidRPr="003F3B2E">
        <w:t>/gnq052</w:t>
      </w:r>
    </w:p>
    <w:p w:rsidR="00143FFA" w:rsidRDefault="00143FFA" w:rsidP="00143FFA">
      <w:pPr>
        <w:pStyle w:val="APAReference"/>
      </w:pPr>
      <w:proofErr w:type="spellStart"/>
      <w:r w:rsidRPr="00335927">
        <w:t>Dellefield</w:t>
      </w:r>
      <w:proofErr w:type="spellEnd"/>
      <w:r w:rsidRPr="00335927">
        <w:t xml:space="preserve">, M. E., Castle, N. G., </w:t>
      </w:r>
      <w:proofErr w:type="spellStart"/>
      <w:r w:rsidRPr="00335927">
        <w:t>McGilton</w:t>
      </w:r>
      <w:proofErr w:type="spellEnd"/>
      <w:r w:rsidRPr="00335927">
        <w:t xml:space="preserve">, K. S., &amp; </w:t>
      </w:r>
      <w:proofErr w:type="spellStart"/>
      <w:r w:rsidRPr="00335927">
        <w:t>Spilsbury</w:t>
      </w:r>
      <w:proofErr w:type="spellEnd"/>
      <w:r w:rsidRPr="00335927">
        <w:t xml:space="preserve">, K. (2015). The relationship between registered nurses and nursing home quality: An integrative review (2008-2014). </w:t>
      </w:r>
      <w:r w:rsidRPr="00335927">
        <w:rPr>
          <w:i/>
        </w:rPr>
        <w:t>Nursing Economics, 33</w:t>
      </w:r>
      <w:r w:rsidRPr="00335927">
        <w:t>(2), 95-116.</w:t>
      </w:r>
      <w:r>
        <w:t xml:space="preserve"> Retrieved from </w:t>
      </w:r>
      <w:r w:rsidRPr="00704907">
        <w:t>http://www.nursingeconomics.net/</w:t>
      </w:r>
    </w:p>
    <w:p w:rsidR="00143FFA" w:rsidRDefault="00143FFA" w:rsidP="00143FFA">
      <w:pPr>
        <w:pStyle w:val="APAReference"/>
      </w:pPr>
      <w:r>
        <w:rPr>
          <w:shd w:val="clear" w:color="auto" w:fill="FFFFFF"/>
        </w:rPr>
        <w:t>Grabowski, D. C., Feng, Z.,</w:t>
      </w:r>
      <w:r w:rsidRPr="0087549C">
        <w:rPr>
          <w:shd w:val="clear" w:color="auto" w:fill="FFFFFF"/>
        </w:rPr>
        <w:t xml:space="preserve"> </w:t>
      </w:r>
      <w:proofErr w:type="spellStart"/>
      <w:r w:rsidRPr="0087549C">
        <w:rPr>
          <w:shd w:val="clear" w:color="auto" w:fill="FFFFFF"/>
        </w:rPr>
        <w:t>Hirth</w:t>
      </w:r>
      <w:proofErr w:type="spellEnd"/>
      <w:r w:rsidRPr="0087549C">
        <w:rPr>
          <w:shd w:val="clear" w:color="auto" w:fill="FFFFFF"/>
        </w:rPr>
        <w:t xml:space="preserve">, R., Rahman, M., &amp; </w:t>
      </w:r>
      <w:proofErr w:type="spellStart"/>
      <w:proofErr w:type="gramStart"/>
      <w:r w:rsidRPr="0087549C">
        <w:rPr>
          <w:shd w:val="clear" w:color="auto" w:fill="FFFFFF"/>
        </w:rPr>
        <w:t>Mor</w:t>
      </w:r>
      <w:proofErr w:type="spellEnd"/>
      <w:proofErr w:type="gramEnd"/>
      <w:r w:rsidRPr="0087549C">
        <w:rPr>
          <w:shd w:val="clear" w:color="auto" w:fill="FFFFFF"/>
        </w:rPr>
        <w:t xml:space="preserve">, V. (2013). </w:t>
      </w:r>
      <w:r w:rsidRPr="0087549C">
        <w:t xml:space="preserve">Effect of nursing home ownership on the quality of post-acute care: an instrumental variables approach. </w:t>
      </w:r>
      <w:r w:rsidRPr="0087549C">
        <w:rPr>
          <w:i/>
        </w:rPr>
        <w:t xml:space="preserve">Journal of Health Economics, </w:t>
      </w:r>
      <w:r w:rsidRPr="0087549C">
        <w:rPr>
          <w:i/>
          <w:shd w:val="clear" w:color="auto" w:fill="FFFFFF"/>
        </w:rPr>
        <w:t>32</w:t>
      </w:r>
      <w:r w:rsidRPr="0087549C">
        <w:rPr>
          <w:shd w:val="clear" w:color="auto" w:fill="FFFFFF"/>
        </w:rPr>
        <w:t xml:space="preserve">(1), 12-21. </w:t>
      </w:r>
      <w:proofErr w:type="spellStart"/>
      <w:proofErr w:type="gramStart"/>
      <w:r w:rsidRPr="0087549C">
        <w:rPr>
          <w:shd w:val="clear" w:color="auto" w:fill="FFFFFF"/>
        </w:rPr>
        <w:t>doi</w:t>
      </w:r>
      <w:proofErr w:type="spellEnd"/>
      <w:proofErr w:type="gramEnd"/>
      <w:r w:rsidRPr="0087549C">
        <w:rPr>
          <w:shd w:val="clear" w:color="auto" w:fill="FFFFFF"/>
        </w:rPr>
        <w:t>: 10.1016/j.jhealeco.2012.08.007</w:t>
      </w:r>
    </w:p>
    <w:p w:rsidR="00143FFA" w:rsidRDefault="00143FFA" w:rsidP="00143FFA">
      <w:pPr>
        <w:pStyle w:val="APAReference"/>
      </w:pPr>
      <w:r w:rsidRPr="006266DF">
        <w:t>Harrington, C., Olney</w:t>
      </w:r>
      <w:r>
        <w:t xml:space="preserve">, B., Carrillo, H., </w:t>
      </w:r>
      <w:r w:rsidRPr="00584972">
        <w:t>K</w:t>
      </w:r>
      <w:r>
        <w:t>ang, T.</w:t>
      </w:r>
      <w:r w:rsidRPr="00584972">
        <w:t xml:space="preserve"> (2012). Nurse staffing and deficiencies in the largest for-profit nursing home chains owned by private equity companies. </w:t>
      </w:r>
      <w:r w:rsidRPr="00584972">
        <w:rPr>
          <w:i/>
        </w:rPr>
        <w:t>Health Services Research, 47</w:t>
      </w:r>
      <w:r w:rsidRPr="00584972">
        <w:t xml:space="preserve">(1), 106-128. </w:t>
      </w:r>
      <w:proofErr w:type="spellStart"/>
      <w:proofErr w:type="gramStart"/>
      <w:r w:rsidRPr="00584972">
        <w:t>doi</w:t>
      </w:r>
      <w:proofErr w:type="spellEnd"/>
      <w:proofErr w:type="gramEnd"/>
      <w:r w:rsidRPr="00584972">
        <w:t>: 10.1111/j.1475-6773.2011.01311.x</w:t>
      </w:r>
    </w:p>
    <w:p w:rsidR="00143FFA" w:rsidRPr="0087549C" w:rsidRDefault="00143FFA" w:rsidP="00143FFA">
      <w:pPr>
        <w:pStyle w:val="APAReference"/>
      </w:pPr>
      <w:r w:rsidRPr="0087549C">
        <w:rPr>
          <w:shd w:val="clear" w:color="auto" w:fill="FFFFFF"/>
        </w:rPr>
        <w:t xml:space="preserve">Harrington, C., Stockton, J., &amp; Hooper, S. (2014). </w:t>
      </w:r>
      <w:r w:rsidRPr="0087549C">
        <w:t xml:space="preserve">The effects of regulation and litigation on a large for-profit nursing home chain. </w:t>
      </w:r>
      <w:r w:rsidRPr="0087549C">
        <w:rPr>
          <w:i/>
        </w:rPr>
        <w:t xml:space="preserve">Journal of Health Politics, Policy and Law, </w:t>
      </w:r>
      <w:r w:rsidRPr="0087549C">
        <w:rPr>
          <w:i/>
          <w:shd w:val="clear" w:color="auto" w:fill="FFFFFF"/>
        </w:rPr>
        <w:t>39</w:t>
      </w:r>
      <w:r w:rsidRPr="0087549C">
        <w:rPr>
          <w:shd w:val="clear" w:color="auto" w:fill="FFFFFF"/>
        </w:rPr>
        <w:t xml:space="preserve">(4):781-809. </w:t>
      </w:r>
      <w:proofErr w:type="spellStart"/>
      <w:proofErr w:type="gramStart"/>
      <w:r w:rsidRPr="0087549C">
        <w:rPr>
          <w:shd w:val="clear" w:color="auto" w:fill="FFFFFF"/>
        </w:rPr>
        <w:t>doi</w:t>
      </w:r>
      <w:proofErr w:type="spellEnd"/>
      <w:proofErr w:type="gramEnd"/>
      <w:r w:rsidRPr="0087549C">
        <w:rPr>
          <w:shd w:val="clear" w:color="auto" w:fill="FFFFFF"/>
        </w:rPr>
        <w:t>: 10.1215/03616878-2743039.</w:t>
      </w:r>
    </w:p>
    <w:p w:rsidR="00143FFA" w:rsidRPr="00335927" w:rsidRDefault="00143FFA" w:rsidP="00143FFA">
      <w:pPr>
        <w:pStyle w:val="APAReference"/>
      </w:pPr>
      <w:r w:rsidRPr="00335927">
        <w:t xml:space="preserve">Lee, H. Y., </w:t>
      </w:r>
      <w:proofErr w:type="spellStart"/>
      <w:r w:rsidRPr="00335927">
        <w:t>Ble</w:t>
      </w:r>
      <w:r>
        <w:t>gen</w:t>
      </w:r>
      <w:proofErr w:type="spellEnd"/>
      <w:r>
        <w:t>, M. A., Harrington, C. (2014</w:t>
      </w:r>
      <w:r w:rsidRPr="00335927">
        <w:t>). The effects of RN staffing on nursing home</w:t>
      </w:r>
      <w:r>
        <w:t xml:space="preserve"> </w:t>
      </w:r>
      <w:r w:rsidRPr="00335927">
        <w:t xml:space="preserve">quality: A two-stage model. </w:t>
      </w:r>
      <w:r w:rsidRPr="00335927">
        <w:rPr>
          <w:i/>
        </w:rPr>
        <w:t>International Journal of Nursing Studies, 51</w:t>
      </w:r>
      <w:r w:rsidRPr="00335927">
        <w:t xml:space="preserve">(2014), </w:t>
      </w:r>
      <w:r>
        <w:t xml:space="preserve">409-417. </w:t>
      </w:r>
      <w:proofErr w:type="spellStart"/>
      <w:proofErr w:type="gramStart"/>
      <w:r>
        <w:t>doi</w:t>
      </w:r>
      <w:proofErr w:type="spellEnd"/>
      <w:proofErr w:type="gramEnd"/>
      <w:r>
        <w:t xml:space="preserve">: </w:t>
      </w:r>
      <w:r w:rsidRPr="00335927">
        <w:t xml:space="preserve">10.1016/j.ijnurstu.2013.10.007    </w:t>
      </w:r>
    </w:p>
    <w:p w:rsidR="00143FFA" w:rsidRPr="00E124F0" w:rsidRDefault="00143FFA" w:rsidP="00143FFA">
      <w:pPr>
        <w:pStyle w:val="APAReference"/>
      </w:pPr>
      <w:r>
        <w:t>Lerner, N. B. (2013). The r</w:t>
      </w:r>
      <w:r w:rsidRPr="006C5F30">
        <w:t xml:space="preserve">elationship </w:t>
      </w:r>
      <w:r>
        <w:t>b</w:t>
      </w:r>
      <w:r w:rsidRPr="006C5F30">
        <w:t xml:space="preserve">etween </w:t>
      </w:r>
      <w:r>
        <w:t>nursing s</w:t>
      </w:r>
      <w:r w:rsidRPr="00074B90">
        <w:t xml:space="preserve">taff Levels, </w:t>
      </w:r>
      <w:r>
        <w:t>s</w:t>
      </w:r>
      <w:r w:rsidRPr="00074B90">
        <w:t xml:space="preserve">kill </w:t>
      </w:r>
      <w:r>
        <w:t>m</w:t>
      </w:r>
      <w:r w:rsidRPr="00074B90">
        <w:t xml:space="preserve">ix, and </w:t>
      </w:r>
      <w:r>
        <w:t>d</w:t>
      </w:r>
      <w:r w:rsidRPr="00074B90">
        <w:t>eficiencies i</w:t>
      </w:r>
      <w:r>
        <w:t>n Maryland n</w:t>
      </w:r>
      <w:r w:rsidRPr="006C5F30">
        <w:t xml:space="preserve">ursing </w:t>
      </w:r>
      <w:r>
        <w:t>h</w:t>
      </w:r>
      <w:r w:rsidRPr="006C5F30">
        <w:t xml:space="preserve">omes. </w:t>
      </w:r>
      <w:r w:rsidRPr="006C5F30">
        <w:rPr>
          <w:i/>
          <w:iCs/>
        </w:rPr>
        <w:t>Health Care Manager</w:t>
      </w:r>
      <w:r w:rsidRPr="006C5F30">
        <w:t xml:space="preserve">, </w:t>
      </w:r>
      <w:r w:rsidRPr="006C5F30">
        <w:rPr>
          <w:i/>
          <w:iCs/>
        </w:rPr>
        <w:t>32</w:t>
      </w:r>
      <w:r w:rsidRPr="006C5F30">
        <w:t>(2), 123-128. doi:10.1097/HCM.0b013e31828ef5f9</w:t>
      </w:r>
    </w:p>
    <w:p w:rsidR="00143FFA" w:rsidRPr="00143FFA" w:rsidRDefault="00143FFA" w:rsidP="00143FFA">
      <w:pPr>
        <w:pStyle w:val="APAReference"/>
      </w:pPr>
      <w:r w:rsidRPr="00335927">
        <w:t>Zhang, N. J., Unruh, L., &amp;</w:t>
      </w:r>
      <w:r>
        <w:t xml:space="preserve"> Wan, T. T. H. (2013). Gaps in nurse staffing and nursing h</w:t>
      </w:r>
      <w:r w:rsidRPr="00335927">
        <w:t xml:space="preserve">ome </w:t>
      </w:r>
      <w:r>
        <w:t>resident n</w:t>
      </w:r>
      <w:r w:rsidRPr="00335927">
        <w:t xml:space="preserve">eeds. </w:t>
      </w:r>
      <w:r w:rsidRPr="00335927">
        <w:rPr>
          <w:i/>
        </w:rPr>
        <w:t>Nursing Economics, 31</w:t>
      </w:r>
      <w:r w:rsidRPr="00335927">
        <w:t xml:space="preserve">(6), 289-297. Retrieved from </w:t>
      </w:r>
      <w:r w:rsidRPr="009133B6">
        <w:t>http://www.nursingeconomics.net/</w:t>
      </w:r>
    </w:p>
    <w:p w:rsidR="00CE3CC8" w:rsidRDefault="00CE3CC8" w:rsidP="00BD26F9">
      <w:pPr>
        <w:spacing w:line="480" w:lineRule="auto"/>
      </w:pPr>
    </w:p>
    <w:p w:rsidR="00057A52" w:rsidRDefault="00057A52"/>
    <w:sectPr w:rsidR="00057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F9"/>
    <w:rsid w:val="00057A52"/>
    <w:rsid w:val="000B662A"/>
    <w:rsid w:val="00143FFA"/>
    <w:rsid w:val="00191F19"/>
    <w:rsid w:val="0027199C"/>
    <w:rsid w:val="002B27BB"/>
    <w:rsid w:val="002E1244"/>
    <w:rsid w:val="002F22C6"/>
    <w:rsid w:val="003E7EEE"/>
    <w:rsid w:val="00450BD4"/>
    <w:rsid w:val="004A0D3B"/>
    <w:rsid w:val="005B13AD"/>
    <w:rsid w:val="005E7509"/>
    <w:rsid w:val="005F3E83"/>
    <w:rsid w:val="006022CA"/>
    <w:rsid w:val="00621E9D"/>
    <w:rsid w:val="00656110"/>
    <w:rsid w:val="00734979"/>
    <w:rsid w:val="007B672F"/>
    <w:rsid w:val="008029EE"/>
    <w:rsid w:val="00891B07"/>
    <w:rsid w:val="008B7C79"/>
    <w:rsid w:val="009B556A"/>
    <w:rsid w:val="00AE7CE0"/>
    <w:rsid w:val="00B0019C"/>
    <w:rsid w:val="00B174D3"/>
    <w:rsid w:val="00BD26F9"/>
    <w:rsid w:val="00CC4360"/>
    <w:rsid w:val="00CE3CC8"/>
    <w:rsid w:val="00CE6552"/>
    <w:rsid w:val="00D02ADC"/>
    <w:rsid w:val="00D3328F"/>
    <w:rsid w:val="00D57C74"/>
    <w:rsid w:val="00D81B8C"/>
    <w:rsid w:val="00DF4FEA"/>
    <w:rsid w:val="00E4667B"/>
    <w:rsid w:val="00F30694"/>
    <w:rsid w:val="00F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F30E7"/>
  <w15:chartTrackingRefBased/>
  <w15:docId w15:val="{A31F5C98-4337-4E82-87CA-BBCF781B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F9"/>
    <w:pPr>
      <w:autoSpaceDE w:val="0"/>
      <w:autoSpaceDN w:val="0"/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Level0noTOC">
    <w:name w:val="APA Level 0 no TOC"/>
    <w:basedOn w:val="Normal"/>
    <w:next w:val="BodyText"/>
    <w:qFormat/>
    <w:rsid w:val="00BD26F9"/>
    <w:pPr>
      <w:pageBreakBefore/>
      <w:autoSpaceDE/>
      <w:autoSpaceDN/>
      <w:adjustRightInd/>
      <w:snapToGrid/>
      <w:spacing w:line="480" w:lineRule="auto"/>
      <w:jc w:val="center"/>
    </w:pPr>
  </w:style>
  <w:style w:type="paragraph" w:styleId="BodyText">
    <w:name w:val="Body Text"/>
    <w:basedOn w:val="Normal"/>
    <w:link w:val="BodyTextChar"/>
    <w:uiPriority w:val="99"/>
    <w:semiHidden/>
    <w:unhideWhenUsed/>
    <w:rsid w:val="00BD26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26F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CC8"/>
    <w:rPr>
      <w:rFonts w:ascii="Segoe UI" w:eastAsia="Times New Roman" w:hAnsi="Segoe UI" w:cs="Segoe UI"/>
      <w:sz w:val="18"/>
      <w:szCs w:val="18"/>
    </w:rPr>
  </w:style>
  <w:style w:type="paragraph" w:customStyle="1" w:styleId="APAReference">
    <w:name w:val="APA Reference"/>
    <w:qFormat/>
    <w:rsid w:val="00143FFA"/>
    <w:pPr>
      <w:widowControl w:val="0"/>
      <w:autoSpaceDE w:val="0"/>
      <w:autoSpaceDN w:val="0"/>
      <w:adjustRightInd w:val="0"/>
      <w:spacing w:after="0" w:line="48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omotomot</dc:creator>
  <cp:keywords/>
  <dc:description/>
  <cp:lastModifiedBy>omotomot</cp:lastModifiedBy>
  <cp:revision>25</cp:revision>
  <cp:lastPrinted>2018-01-31T18:50:00Z</cp:lastPrinted>
  <dcterms:created xsi:type="dcterms:W3CDTF">2018-01-30T18:50:00Z</dcterms:created>
  <dcterms:modified xsi:type="dcterms:W3CDTF">2018-01-31T19:52:00Z</dcterms:modified>
</cp:coreProperties>
</file>