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893EA5" w:rsidRDefault="004D0851" w:rsidP="00494130">
      <w:pPr>
        <w:pStyle w:val="Heading1"/>
        <w:spacing w:before="170"/>
        <w:ind w:left="0"/>
      </w:pPr>
      <w:r w:rsidRPr="004D0851">
        <w:rPr>
          <w:color w:val="C00000"/>
        </w:rPr>
        <w:t xml:space="preserve">Title: </w:t>
      </w:r>
      <w:proofErr w:type="gramStart"/>
      <w:r w:rsidR="00893EA5" w:rsidRPr="00893EA5">
        <w:rPr>
          <w:rFonts w:ascii="TH SarabunPSK" w:hAnsi="TH SarabunPSK" w:cs="TH SarabunPSK"/>
          <w:sz w:val="40"/>
          <w:szCs w:val="40"/>
        </w:rPr>
        <w:t>The</w:t>
      </w:r>
      <w:proofErr w:type="gramEnd"/>
      <w:r w:rsidR="00893EA5" w:rsidRPr="00893EA5">
        <w:rPr>
          <w:rFonts w:ascii="TH SarabunPSK" w:hAnsi="TH SarabunPSK" w:cs="TH SarabunPSK"/>
          <w:sz w:val="40"/>
          <w:szCs w:val="40"/>
        </w:rPr>
        <w:t xml:space="preserve"> effectiveness of Brain Training Box Innovation on Dementia Prevention</w:t>
      </w:r>
    </w:p>
    <w:p w:rsidR="005E4D39" w:rsidRPr="003B28F6" w:rsidRDefault="00893EA5" w:rsidP="005E4D39">
      <w:pPr>
        <w:pStyle w:val="BodyText"/>
        <w:tabs>
          <w:tab w:val="left" w:pos="5954"/>
        </w:tabs>
        <w:spacing w:before="73" w:line="198" w:lineRule="exact"/>
        <w:ind w:left="100" w:right="3178"/>
        <w:rPr>
          <w:rFonts w:ascii="Times New Roman" w:hAnsi="Times New Roman" w:cs="Times New Roman"/>
        </w:rPr>
      </w:pPr>
      <w:proofErr w:type="spellStart"/>
      <w:r w:rsidRPr="003B28F6">
        <w:rPr>
          <w:rFonts w:ascii="Times New Roman" w:hAnsi="Times New Roman" w:cs="Times New Roman"/>
        </w:rPr>
        <w:t>Yupawan</w:t>
      </w:r>
      <w:proofErr w:type="spellEnd"/>
      <w:r w:rsidRPr="003B28F6">
        <w:rPr>
          <w:rFonts w:ascii="Times New Roman" w:hAnsi="Times New Roman" w:cs="Times New Roman"/>
        </w:rPr>
        <w:t xml:space="preserve"> Thongtanunam</w:t>
      </w:r>
      <w:r w:rsidR="005973B9" w:rsidRPr="003B28F6">
        <w:rPr>
          <w:rFonts w:ascii="Times New Roman" w:hAnsi="Times New Roman" w:cs="Times New Roman"/>
        </w:rPr>
        <w:t xml:space="preserve">, RN PhD, </w:t>
      </w:r>
      <w:proofErr w:type="spellStart"/>
      <w:r w:rsidR="005E4D39" w:rsidRPr="003B28F6">
        <w:rPr>
          <w:rFonts w:ascii="Times New Roman" w:hAnsi="Times New Roman" w:cs="Times New Roman"/>
        </w:rPr>
        <w:t>Boromarajonani</w:t>
      </w:r>
      <w:proofErr w:type="spellEnd"/>
      <w:r w:rsidR="005E4D39" w:rsidRPr="003B28F6">
        <w:rPr>
          <w:rFonts w:ascii="Times New Roman" w:hAnsi="Times New Roman" w:cs="Times New Roman"/>
        </w:rPr>
        <w:t xml:space="preserve"> College of Nursing </w:t>
      </w:r>
      <w:proofErr w:type="spellStart"/>
      <w:r w:rsidR="005E4D39" w:rsidRPr="003B28F6">
        <w:rPr>
          <w:rFonts w:ascii="Times New Roman" w:hAnsi="Times New Roman" w:cs="Times New Roman"/>
        </w:rPr>
        <w:t>Conburi</w:t>
      </w:r>
      <w:proofErr w:type="spellEnd"/>
      <w:r w:rsidR="005973B9" w:rsidRPr="003B28F6">
        <w:rPr>
          <w:rFonts w:ascii="Times New Roman" w:hAnsi="Times New Roman" w:cs="Times New Roman"/>
        </w:rPr>
        <w:t xml:space="preserve">, </w:t>
      </w:r>
      <w:r w:rsidR="005E4D39" w:rsidRPr="003B28F6">
        <w:rPr>
          <w:rFonts w:ascii="Times New Roman" w:hAnsi="Times New Roman" w:cs="Times New Roman"/>
        </w:rPr>
        <w:t>Thailand</w:t>
      </w:r>
    </w:p>
    <w:p w:rsidR="005973B9" w:rsidRPr="003B28F6" w:rsidRDefault="00893EA5" w:rsidP="005E4D39">
      <w:pPr>
        <w:pStyle w:val="BodyText"/>
        <w:spacing w:before="73" w:line="198" w:lineRule="exact"/>
        <w:ind w:left="100" w:right="3036"/>
        <w:rPr>
          <w:rFonts w:ascii="Times New Roman" w:hAnsi="Times New Roman" w:cs="Times New Roman"/>
        </w:rPr>
      </w:pPr>
      <w:proofErr w:type="spellStart"/>
      <w:r w:rsidRPr="003B28F6">
        <w:rPr>
          <w:rFonts w:ascii="Times New Roman" w:hAnsi="Times New Roman" w:cs="Times New Roman"/>
        </w:rPr>
        <w:t>Yaowarat</w:t>
      </w:r>
      <w:proofErr w:type="spellEnd"/>
      <w:r w:rsidRPr="003B28F6">
        <w:rPr>
          <w:rFonts w:ascii="Times New Roman" w:hAnsi="Times New Roman" w:cs="Times New Roman"/>
        </w:rPr>
        <w:t xml:space="preserve"> </w:t>
      </w:r>
      <w:proofErr w:type="spellStart"/>
      <w:r w:rsidRPr="003B28F6">
        <w:rPr>
          <w:rFonts w:ascii="Times New Roman" w:hAnsi="Times New Roman" w:cs="Times New Roman"/>
        </w:rPr>
        <w:t>Rungsawang</w:t>
      </w:r>
      <w:proofErr w:type="spellEnd"/>
      <w:r w:rsidR="005973B9" w:rsidRPr="003B28F6">
        <w:rPr>
          <w:rFonts w:ascii="Times New Roman" w:hAnsi="Times New Roman" w:cs="Times New Roman"/>
        </w:rPr>
        <w:t xml:space="preserve">, RN </w:t>
      </w:r>
      <w:r w:rsidR="007F30AB" w:rsidRPr="003B28F6">
        <w:rPr>
          <w:rFonts w:ascii="Times New Roman" w:hAnsi="Times New Roman" w:cs="Times New Roman"/>
        </w:rPr>
        <w:t>MSN</w:t>
      </w:r>
      <w:r w:rsidR="005973B9" w:rsidRPr="003B28F6">
        <w:rPr>
          <w:rFonts w:ascii="Times New Roman" w:hAnsi="Times New Roman" w:cs="Times New Roman"/>
        </w:rPr>
        <w:t xml:space="preserve">, </w:t>
      </w:r>
      <w:proofErr w:type="spellStart"/>
      <w:r w:rsidR="005E4D39" w:rsidRPr="003B28F6">
        <w:rPr>
          <w:rFonts w:ascii="Times New Roman" w:hAnsi="Times New Roman" w:cs="Times New Roman"/>
        </w:rPr>
        <w:t>Boromarajonani</w:t>
      </w:r>
      <w:proofErr w:type="spellEnd"/>
      <w:r w:rsidR="005E4D39" w:rsidRPr="003B28F6">
        <w:rPr>
          <w:rFonts w:ascii="Times New Roman" w:hAnsi="Times New Roman" w:cs="Times New Roman"/>
        </w:rPr>
        <w:t xml:space="preserve"> College of Nursing </w:t>
      </w:r>
      <w:proofErr w:type="spellStart"/>
      <w:r w:rsidR="005E4D39" w:rsidRPr="003B28F6">
        <w:rPr>
          <w:rFonts w:ascii="Times New Roman" w:hAnsi="Times New Roman" w:cs="Times New Roman"/>
        </w:rPr>
        <w:t>Conburi</w:t>
      </w:r>
      <w:proofErr w:type="spellEnd"/>
      <w:r w:rsidR="005E4D39" w:rsidRPr="003B28F6">
        <w:rPr>
          <w:rFonts w:ascii="Times New Roman" w:hAnsi="Times New Roman" w:cs="Times New Roman"/>
        </w:rPr>
        <w:t>, Thailand</w:t>
      </w:r>
    </w:p>
    <w:p w:rsidR="00893EA5" w:rsidRDefault="00893EA5" w:rsidP="005E4D39">
      <w:pPr>
        <w:pStyle w:val="BodyText"/>
        <w:spacing w:before="73" w:line="198" w:lineRule="exact"/>
        <w:ind w:left="100" w:right="4312"/>
        <w:rPr>
          <w:rFonts w:ascii="Times New Roman" w:hAnsi="Times New Roman" w:cs="Times New Roman"/>
        </w:rPr>
      </w:pPr>
      <w:proofErr w:type="spellStart"/>
      <w:r w:rsidRPr="003B28F6">
        <w:rPr>
          <w:rFonts w:ascii="Times New Roman" w:hAnsi="Times New Roman" w:cs="Times New Roman"/>
        </w:rPr>
        <w:t>Pimpat</w:t>
      </w:r>
      <w:proofErr w:type="spellEnd"/>
      <w:r w:rsidRPr="003B28F6">
        <w:rPr>
          <w:rFonts w:ascii="Times New Roman" w:hAnsi="Times New Roman" w:cs="Times New Roman"/>
        </w:rPr>
        <w:t xml:space="preserve"> </w:t>
      </w:r>
      <w:proofErr w:type="spellStart"/>
      <w:r w:rsidRPr="003B28F6">
        <w:rPr>
          <w:rFonts w:ascii="Times New Roman" w:hAnsi="Times New Roman" w:cs="Times New Roman"/>
        </w:rPr>
        <w:t>Chantient</w:t>
      </w:r>
      <w:proofErr w:type="spellEnd"/>
      <w:r w:rsidR="005E4D39" w:rsidRPr="003B28F6">
        <w:rPr>
          <w:rFonts w:ascii="Times New Roman" w:hAnsi="Times New Roman" w:cs="Times New Roman"/>
        </w:rPr>
        <w:t xml:space="preserve">, RN PhD, </w:t>
      </w:r>
      <w:proofErr w:type="spellStart"/>
      <w:r w:rsidR="005E4D39" w:rsidRPr="003B28F6">
        <w:rPr>
          <w:rFonts w:ascii="Times New Roman" w:hAnsi="Times New Roman" w:cs="Times New Roman"/>
        </w:rPr>
        <w:t>Kasermbanthit</w:t>
      </w:r>
      <w:proofErr w:type="spellEnd"/>
      <w:r w:rsidR="005E4D39" w:rsidRPr="003B28F6">
        <w:rPr>
          <w:rFonts w:ascii="Times New Roman" w:hAnsi="Times New Roman" w:cs="Times New Roman"/>
        </w:rPr>
        <w:t xml:space="preserve"> University, Thailand</w:t>
      </w:r>
    </w:p>
    <w:p w:rsidR="00893EA5" w:rsidRPr="003B28F6" w:rsidRDefault="00893EA5" w:rsidP="005E4D39">
      <w:pPr>
        <w:pStyle w:val="BodyText"/>
        <w:spacing w:before="73" w:line="198" w:lineRule="exact"/>
        <w:ind w:left="100" w:right="1619"/>
        <w:rPr>
          <w:rFonts w:ascii="Times New Roman" w:hAnsi="Times New Roman" w:cs="Times New Roman"/>
        </w:rPr>
      </w:pPr>
      <w:r w:rsidRPr="003B28F6">
        <w:rPr>
          <w:rFonts w:ascii="Times New Roman" w:hAnsi="Times New Roman" w:cs="Times New Roman"/>
        </w:rPr>
        <w:t>Jing-</w:t>
      </w:r>
      <w:proofErr w:type="spellStart"/>
      <w:r w:rsidRPr="003B28F6">
        <w:rPr>
          <w:rFonts w:ascii="Times New Roman" w:hAnsi="Times New Roman" w:cs="Times New Roman"/>
        </w:rPr>
        <w:t>Jy</w:t>
      </w:r>
      <w:proofErr w:type="spellEnd"/>
      <w:r w:rsidRPr="003B28F6">
        <w:rPr>
          <w:rFonts w:ascii="Times New Roman" w:hAnsi="Times New Roman" w:cs="Times New Roman"/>
        </w:rPr>
        <w:t xml:space="preserve"> Wang</w:t>
      </w:r>
      <w:r w:rsidR="005E4D39" w:rsidRPr="003B28F6">
        <w:rPr>
          <w:rFonts w:ascii="Times New Roman" w:hAnsi="Times New Roman" w:cs="Times New Roman"/>
        </w:rPr>
        <w:t xml:space="preserve">, RN </w:t>
      </w:r>
      <w:proofErr w:type="gramStart"/>
      <w:r w:rsidR="005E4D39" w:rsidRPr="003B28F6">
        <w:rPr>
          <w:rFonts w:ascii="Times New Roman" w:hAnsi="Times New Roman" w:cs="Times New Roman"/>
        </w:rPr>
        <w:t>PhD ,</w:t>
      </w:r>
      <w:proofErr w:type="gramEnd"/>
      <w:r w:rsidR="005E4D39" w:rsidRPr="003B28F6">
        <w:rPr>
          <w:rFonts w:ascii="Times New Roman" w:hAnsi="Times New Roman" w:cs="Times New Roman"/>
        </w:rPr>
        <w:t xml:space="preserve"> National Cheng Kung University, Department of nursing, Taiwan</w:t>
      </w:r>
    </w:p>
    <w:p w:rsidR="00AE3E37" w:rsidRPr="003B28F6" w:rsidRDefault="00AE3E37">
      <w:pPr>
        <w:pStyle w:val="BodyText"/>
        <w:spacing w:before="3"/>
        <w:rPr>
          <w:rFonts w:ascii="Times New Roman" w:hAnsi="Times New Roman" w:cs="Times New Roman"/>
          <w:sz w:val="21"/>
        </w:rPr>
      </w:pPr>
    </w:p>
    <w:p w:rsidR="00AE3E37" w:rsidRDefault="00AE3E37">
      <w:pPr>
        <w:rPr>
          <w:rFonts w:ascii="Arial"/>
          <w:sz w:val="21"/>
        </w:rPr>
        <w:sectPr w:rsidR="00AE3E37" w:rsidSect="0043389A">
          <w:headerReference w:type="default" r:id="rId7"/>
          <w:footerReference w:type="default" r:id="rId8"/>
          <w:type w:val="continuous"/>
          <w:pgSz w:w="11910" w:h="16840"/>
          <w:pgMar w:top="1361" w:right="601" w:bottom="839" w:left="618" w:header="170" w:footer="170" w:gutter="0"/>
          <w:cols w:space="720"/>
          <w:docGrid w:linePitch="299"/>
        </w:sectPr>
      </w:pPr>
      <w:bookmarkStart w:id="0" w:name="_GoBack"/>
      <w:bookmarkEnd w:id="0"/>
    </w:p>
    <w:p w:rsidR="00AE3E37" w:rsidRDefault="00A9710C" w:rsidP="007F30AB">
      <w:pPr>
        <w:pStyle w:val="Heading3"/>
        <w:spacing w:before="147"/>
        <w:ind w:left="0"/>
        <w:jc w:val="both"/>
      </w:pPr>
      <w:r>
        <w:rPr>
          <w:color w:val="BF5A14"/>
        </w:rPr>
        <w:lastRenderedPageBreak/>
        <w:t>Abstract</w:t>
      </w:r>
      <w:r w:rsidR="00404E5B">
        <w:rPr>
          <w:color w:val="BF5A14"/>
        </w:rPr>
        <w:t xml:space="preserve"> (300 word limit)</w:t>
      </w:r>
    </w:p>
    <w:p w:rsidR="007F30AB" w:rsidRPr="00387551" w:rsidRDefault="00636996" w:rsidP="007F30AB">
      <w:pPr>
        <w:pStyle w:val="HTMLPreformatted"/>
        <w:shd w:val="clear" w:color="auto" w:fill="FFFFFF"/>
        <w:rPr>
          <w:rFonts w:ascii="Times New Roman" w:hAnsi="Times New Roman" w:cs="Times New Roman"/>
          <w:color w:val="212121"/>
        </w:rPr>
      </w:pPr>
      <w:r>
        <w:rPr>
          <w:rFonts w:ascii="Times New Roman" w:hAnsi="Times New Roman" w:cs="Times New Roman"/>
          <w:color w:val="212121"/>
        </w:rPr>
        <w:t xml:space="preserve">      </w:t>
      </w:r>
      <w:r w:rsidR="007F30AB" w:rsidRPr="00387551">
        <w:rPr>
          <w:rFonts w:ascii="Times New Roman" w:hAnsi="Times New Roman" w:cs="Times New Roman"/>
          <w:color w:val="212121"/>
        </w:rPr>
        <w:t>Thailand has a population of 60 to over approximately 16% of the total population and expected to become an Aged Society in 2021. Dementia is a very common condition in the elderly especially in the dependent group and affects the quality of their life. The purposes of this research were to develop a brain training model to prevent dementia in the elderly dwelling in community and to test the effectiveness of Brain Training Box for Dementia Prevention in elderly (BT-Box for DPE).</w:t>
      </w:r>
    </w:p>
    <w:p w:rsidR="007F30AB" w:rsidRPr="00387551" w:rsidRDefault="00636996" w:rsidP="00636996">
      <w:pPr>
        <w:pStyle w:val="HTMLPreformatted"/>
        <w:shd w:val="clear" w:color="auto" w:fill="FFFFFF"/>
        <w:tabs>
          <w:tab w:val="left" w:pos="284"/>
        </w:tabs>
        <w:rPr>
          <w:rFonts w:ascii="Times New Roman" w:hAnsi="Times New Roman" w:cs="Times New Roman"/>
          <w:color w:val="212121"/>
        </w:rPr>
      </w:pPr>
      <w:r>
        <w:rPr>
          <w:rFonts w:ascii="Times New Roman" w:hAnsi="Times New Roman" w:cs="Times New Roman"/>
          <w:color w:val="212121"/>
        </w:rPr>
        <w:t xml:space="preserve">     </w:t>
      </w:r>
      <w:r w:rsidR="007F30AB" w:rsidRPr="00387551">
        <w:rPr>
          <w:rFonts w:ascii="Times New Roman" w:hAnsi="Times New Roman" w:cs="Times New Roman"/>
          <w:color w:val="212121"/>
        </w:rPr>
        <w:t xml:space="preserve">The research and development processes were divided into two phases: Phase1, theoretical concepts related to brain development were reviewed for model developing appropriate with Thai elderly. Phase2, the G*Power Analysis was used to estimate the sample size. Thirty Elderly ADL score 5-11 dwelling in </w:t>
      </w:r>
      <w:proofErr w:type="spellStart"/>
      <w:r w:rsidR="007F30AB" w:rsidRPr="00387551">
        <w:rPr>
          <w:rFonts w:ascii="Times New Roman" w:hAnsi="Times New Roman" w:cs="Times New Roman"/>
          <w:color w:val="212121"/>
        </w:rPr>
        <w:t>Nonthaburi</w:t>
      </w:r>
      <w:proofErr w:type="spellEnd"/>
      <w:r w:rsidR="007F30AB" w:rsidRPr="00387551">
        <w:rPr>
          <w:rFonts w:ascii="Times New Roman" w:hAnsi="Times New Roman" w:cs="Times New Roman"/>
          <w:color w:val="212121"/>
        </w:rPr>
        <w:t xml:space="preserve"> Municipality were conveniently selected to participate in the study. One group pre-post test design was conducted to evaluate the effectiveness of the BT-Box. TH-SLUMs test (CVI=0.93, </w:t>
      </w:r>
      <w:r w:rsidR="007F30AB" w:rsidRPr="00387551">
        <w:rPr>
          <w:rFonts w:ascii="Times New Roman" w:hAnsi="Times New Roman" w:cs="Times New Roman"/>
          <w:color w:val="212121"/>
        </w:rPr>
        <w:sym w:font="Symbol" w:char="F061"/>
      </w:r>
      <w:r w:rsidR="007F30AB" w:rsidRPr="00387551">
        <w:rPr>
          <w:rFonts w:ascii="Times New Roman" w:hAnsi="Times New Roman" w:cs="Times New Roman"/>
          <w:color w:val="212121"/>
        </w:rPr>
        <w:t>=0.</w:t>
      </w:r>
      <w:r w:rsidR="007F30AB" w:rsidRPr="00387551">
        <w:rPr>
          <w:rFonts w:ascii="Times New Roman" w:hAnsi="Times New Roman" w:cs="Times New Roman"/>
        </w:rPr>
        <w:t xml:space="preserve">99) </w:t>
      </w:r>
      <w:r w:rsidR="007F30AB" w:rsidRPr="00387551">
        <w:rPr>
          <w:rFonts w:ascii="Times New Roman" w:hAnsi="Times New Roman" w:cs="Times New Roman"/>
          <w:color w:val="212121"/>
        </w:rPr>
        <w:t>modified from the</w:t>
      </w:r>
      <w:r w:rsidR="007F30AB" w:rsidRPr="00387551">
        <w:rPr>
          <w:rFonts w:ascii="Times New Roman" w:hAnsi="Times New Roman" w:cs="Times New Roman"/>
          <w:color w:val="212121"/>
          <w:cs/>
        </w:rPr>
        <w:t xml:space="preserve"> </w:t>
      </w:r>
      <w:r w:rsidR="007F30AB" w:rsidRPr="00387551">
        <w:rPr>
          <w:rFonts w:ascii="Times New Roman" w:hAnsi="Times New Roman" w:cs="Times New Roman"/>
          <w:color w:val="212121"/>
        </w:rPr>
        <w:t>St Louis University Mental Status</w:t>
      </w:r>
      <w:r w:rsidR="007F30AB" w:rsidRPr="00387551">
        <w:rPr>
          <w:rFonts w:ascii="Times New Roman" w:hAnsi="Times New Roman" w:cs="Times New Roman"/>
          <w:color w:val="212121"/>
          <w:cs/>
        </w:rPr>
        <w:t xml:space="preserve"> </w:t>
      </w:r>
      <w:r w:rsidR="007F30AB" w:rsidRPr="00387551">
        <w:rPr>
          <w:rFonts w:ascii="Times New Roman" w:hAnsi="Times New Roman" w:cs="Times New Roman"/>
          <w:color w:val="212121"/>
        </w:rPr>
        <w:t xml:space="preserve">of </w:t>
      </w:r>
      <w:r w:rsidR="007F30AB" w:rsidRPr="00387551">
        <w:rPr>
          <w:rFonts w:ascii="Times New Roman" w:hAnsi="Times New Roman" w:cs="Times New Roman"/>
        </w:rPr>
        <w:t>Jing-</w:t>
      </w:r>
      <w:proofErr w:type="spellStart"/>
      <w:r w:rsidR="007F30AB" w:rsidRPr="00387551">
        <w:rPr>
          <w:rFonts w:ascii="Times New Roman" w:hAnsi="Times New Roman" w:cs="Times New Roman"/>
        </w:rPr>
        <w:t>Jy</w:t>
      </w:r>
      <w:proofErr w:type="spellEnd"/>
      <w:r w:rsidR="007F30AB" w:rsidRPr="00387551">
        <w:rPr>
          <w:rFonts w:ascii="Times New Roman" w:hAnsi="Times New Roman" w:cs="Times New Roman"/>
        </w:rPr>
        <w:t xml:space="preserve"> Wang (2015) </w:t>
      </w:r>
      <w:r w:rsidR="007F30AB" w:rsidRPr="00387551">
        <w:rPr>
          <w:rFonts w:ascii="Times New Roman" w:hAnsi="Times New Roman" w:cs="Times New Roman"/>
          <w:color w:val="212121"/>
        </w:rPr>
        <w:t xml:space="preserve"> in accordance with Thai context using Back Translation Technique </w:t>
      </w:r>
      <w:r w:rsidR="007F30AB" w:rsidRPr="00387551">
        <w:rPr>
          <w:rFonts w:ascii="Times New Roman" w:hAnsi="Times New Roman" w:cs="Times New Roman"/>
        </w:rPr>
        <w:t>were used for data collection</w:t>
      </w:r>
      <w:r w:rsidR="007F30AB" w:rsidRPr="00387551">
        <w:rPr>
          <w:rFonts w:ascii="Times New Roman" w:hAnsi="Times New Roman" w:cs="Times New Roman"/>
          <w:color w:val="212121"/>
        </w:rPr>
        <w:t xml:space="preserve">. The satisfaction data of the patients and their relatives towards the BT-Box for DPE and focus group among care providers were collected using instructional interviewing questions. The findings showed that using BT-Box for DPE composed of games that promote concentration, observation, aptitude and memory as well as music therapy decreased the risk of dementia in elderly statistically significant at .05. From the lesson </w:t>
      </w:r>
      <w:proofErr w:type="gramStart"/>
      <w:r w:rsidR="007F30AB" w:rsidRPr="00387551">
        <w:rPr>
          <w:rFonts w:ascii="Times New Roman" w:hAnsi="Times New Roman" w:cs="Times New Roman"/>
          <w:color w:val="212121"/>
        </w:rPr>
        <w:t>learned,</w:t>
      </w:r>
      <w:proofErr w:type="gramEnd"/>
      <w:r w:rsidR="007F30AB" w:rsidRPr="00387551">
        <w:rPr>
          <w:rFonts w:ascii="Times New Roman" w:hAnsi="Times New Roman" w:cs="Times New Roman"/>
          <w:color w:val="212121"/>
        </w:rPr>
        <w:t xml:space="preserve"> this innovation is appropriate for Thai elderly and should be encouraged to use within family members to promote elderly social interaction. </w:t>
      </w:r>
    </w:p>
    <w:p w:rsidR="007F30AB" w:rsidRPr="00387551" w:rsidRDefault="00636996" w:rsidP="00636996">
      <w:pPr>
        <w:pStyle w:val="HTMLPreformatted"/>
        <w:shd w:val="clear" w:color="auto" w:fill="FFFFFF"/>
        <w:tabs>
          <w:tab w:val="left" w:pos="284"/>
        </w:tabs>
        <w:rPr>
          <w:rFonts w:ascii="Times New Roman" w:hAnsi="Times New Roman" w:cs="Times New Roman"/>
          <w:color w:val="212121"/>
        </w:rPr>
      </w:pPr>
      <w:r>
        <w:rPr>
          <w:rFonts w:ascii="Times New Roman" w:hAnsi="Times New Roman" w:cs="Times New Roman"/>
          <w:color w:val="212121"/>
          <w:shd w:val="clear" w:color="auto" w:fill="FFFFFF"/>
        </w:rPr>
        <w:t xml:space="preserve">      </w:t>
      </w:r>
      <w:r w:rsidR="007F30AB" w:rsidRPr="00387551">
        <w:rPr>
          <w:rFonts w:ascii="Times New Roman" w:hAnsi="Times New Roman" w:cs="Times New Roman"/>
          <w:color w:val="212121"/>
          <w:shd w:val="clear" w:color="auto" w:fill="FFFFFF"/>
        </w:rPr>
        <w:t xml:space="preserve">Elderly care providers should encourage the elderly to train their brains continuously within the relaxing atmosphere without pressure. The BT-Box for DPE </w:t>
      </w:r>
      <w:r w:rsidR="007F30AB" w:rsidRPr="00387551">
        <w:rPr>
          <w:rFonts w:ascii="Times New Roman" w:hAnsi="Times New Roman" w:cs="Times New Roman"/>
          <w:color w:val="212121"/>
        </w:rPr>
        <w:t xml:space="preserve">should be encouraged to use within family members to promote elderly social interaction. </w:t>
      </w:r>
    </w:p>
    <w:p w:rsidR="00CF7380" w:rsidRDefault="00E04908" w:rsidP="003B28F6">
      <w:pPr>
        <w:pStyle w:val="Heading3"/>
        <w:spacing w:before="74"/>
        <w:rPr>
          <w:color w:val="BF5A14"/>
        </w:rPr>
      </w:pPr>
      <w:r w:rsidRPr="00387551">
        <w:rPr>
          <w:rFonts w:ascii="Calibri"/>
          <w:noProof/>
          <w:lang w:val="en-IN" w:eastAsia="en-IN"/>
        </w:rPr>
      </w:r>
      <w:r w:rsidRPr="00387551">
        <w:rPr>
          <w:rFonts w:ascii="Calibri"/>
          <w:noProof/>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r w:rsidR="00A9710C" w:rsidRPr="00387551">
        <w:rPr>
          <w:b w:val="0"/>
        </w:rPr>
        <w:br w:type="column"/>
      </w:r>
    </w:p>
    <w:p w:rsidR="00C30BD6" w:rsidRDefault="00C30BD6" w:rsidP="00C30BD6">
      <w:pPr>
        <w:spacing w:line="204" w:lineRule="exact"/>
        <w:rPr>
          <w:rFonts w:ascii="Arial"/>
          <w:b/>
          <w:color w:val="BF5A14"/>
          <w:sz w:val="20"/>
        </w:rPr>
      </w:pPr>
    </w:p>
    <w:p w:rsidR="00C30BD6" w:rsidRDefault="00C30BD6" w:rsidP="00C30BD6">
      <w:pPr>
        <w:spacing w:line="204" w:lineRule="exact"/>
        <w:rPr>
          <w:rFonts w:ascii="Arial"/>
          <w:b/>
          <w:sz w:val="20"/>
        </w:rPr>
      </w:pPr>
      <w:r>
        <w:rPr>
          <w:rFonts w:ascii="Arial"/>
          <w:b/>
          <w:color w:val="BF5A14"/>
          <w:sz w:val="20"/>
        </w:rPr>
        <w:t>Recent Publications:</w:t>
      </w:r>
    </w:p>
    <w:p w:rsidR="00C30BD6" w:rsidRDefault="00C30BD6" w:rsidP="00C30BD6">
      <w:pPr>
        <w:pStyle w:val="ListParagraph"/>
        <w:numPr>
          <w:ilvl w:val="0"/>
          <w:numId w:val="3"/>
        </w:numPr>
        <w:tabs>
          <w:tab w:val="left" w:pos="384"/>
        </w:tabs>
        <w:spacing w:before="103" w:line="216" w:lineRule="exact"/>
        <w:ind w:right="138" w:hanging="283"/>
        <w:rPr>
          <w:sz w:val="18"/>
        </w:rPr>
      </w:pPr>
      <w:proofErr w:type="spellStart"/>
      <w:r>
        <w:rPr>
          <w:sz w:val="18"/>
        </w:rPr>
        <w:t>Protzko</w:t>
      </w:r>
      <w:proofErr w:type="spellEnd"/>
      <w:r>
        <w:rPr>
          <w:sz w:val="18"/>
        </w:rPr>
        <w:t xml:space="preserve"> J (2017) Effects of cognitive training on the structure of intelligence</w:t>
      </w:r>
      <w:r w:rsidRPr="005973B9">
        <w:rPr>
          <w:sz w:val="18"/>
        </w:rPr>
        <w:t xml:space="preserve">. </w:t>
      </w:r>
      <w:proofErr w:type="spellStart"/>
      <w:r>
        <w:rPr>
          <w:rFonts w:ascii="RgshtbAdvTT3713a231" w:eastAsiaTheme="minorHAnsi" w:hAnsi="RgshtbAdvTT3713a231" w:cs="RgshtbAdvTT3713a231"/>
          <w:color w:val="131413"/>
          <w:sz w:val="17"/>
          <w:szCs w:val="17"/>
          <w:lang w:bidi="th-TH"/>
        </w:rPr>
        <w:t>Psychon</w:t>
      </w:r>
      <w:proofErr w:type="spellEnd"/>
      <w:r>
        <w:rPr>
          <w:rFonts w:ascii="RgshtbAdvTT3713a231" w:eastAsiaTheme="minorHAnsi" w:hAnsi="RgshtbAdvTT3713a231" w:cs="RgshtbAdvTT3713a231"/>
          <w:color w:val="131413"/>
          <w:sz w:val="17"/>
          <w:szCs w:val="17"/>
          <w:lang w:bidi="th-TH"/>
        </w:rPr>
        <w:t xml:space="preserve"> Bull Rev, 24:1022</w:t>
      </w:r>
      <w:r>
        <w:rPr>
          <w:rFonts w:ascii="XsjxxnAdvTT3713a231+20" w:eastAsiaTheme="minorHAnsi" w:hAnsi="XsjxxnAdvTT3713a231+20" w:cs="XsjxxnAdvTT3713a231+20"/>
          <w:color w:val="131413"/>
          <w:sz w:val="17"/>
          <w:szCs w:val="17"/>
          <w:lang w:bidi="th-TH"/>
        </w:rPr>
        <w:t>–</w:t>
      </w:r>
      <w:r>
        <w:rPr>
          <w:rFonts w:ascii="RgshtbAdvTT3713a231" w:eastAsiaTheme="minorHAnsi" w:hAnsi="RgshtbAdvTT3713a231" w:cs="RgshtbAdvTT3713a231"/>
          <w:color w:val="131413"/>
          <w:sz w:val="17"/>
          <w:szCs w:val="17"/>
          <w:lang w:bidi="th-TH"/>
        </w:rPr>
        <w:t>1031</w:t>
      </w:r>
      <w:r w:rsidRPr="005973B9">
        <w:rPr>
          <w:sz w:val="18"/>
        </w:rPr>
        <w:t>.</w:t>
      </w:r>
    </w:p>
    <w:p w:rsidR="00C30BD6" w:rsidRPr="00110E7B" w:rsidRDefault="00C30BD6" w:rsidP="00C30BD6">
      <w:pPr>
        <w:pStyle w:val="ListParagraph"/>
        <w:numPr>
          <w:ilvl w:val="0"/>
          <w:numId w:val="3"/>
        </w:numPr>
        <w:tabs>
          <w:tab w:val="left" w:pos="384"/>
        </w:tabs>
        <w:spacing w:before="103" w:line="216" w:lineRule="exact"/>
        <w:ind w:right="138" w:hanging="283"/>
        <w:rPr>
          <w:rFonts w:asciiTheme="minorHAnsi" w:hAnsiTheme="minorHAnsi"/>
          <w:sz w:val="18"/>
          <w:szCs w:val="18"/>
        </w:rPr>
      </w:pPr>
      <w:proofErr w:type="spellStart"/>
      <w:r w:rsidRPr="00110E7B">
        <w:rPr>
          <w:rFonts w:asciiTheme="minorHAnsi" w:hAnsiTheme="minorHAnsi"/>
          <w:color w:val="221E1F"/>
          <w:sz w:val="18"/>
          <w:szCs w:val="18"/>
        </w:rPr>
        <w:t>Kueider</w:t>
      </w:r>
      <w:proofErr w:type="spellEnd"/>
      <w:r w:rsidRPr="00110E7B">
        <w:rPr>
          <w:rFonts w:asciiTheme="minorHAnsi" w:hAnsiTheme="minorHAnsi"/>
          <w:color w:val="221E1F"/>
          <w:sz w:val="18"/>
          <w:szCs w:val="18"/>
        </w:rPr>
        <w:t xml:space="preserve"> A, </w:t>
      </w:r>
      <w:proofErr w:type="spellStart"/>
      <w:r w:rsidRPr="00110E7B">
        <w:rPr>
          <w:rFonts w:asciiTheme="minorHAnsi" w:hAnsiTheme="minorHAnsi"/>
          <w:color w:val="221E1F"/>
          <w:sz w:val="18"/>
          <w:szCs w:val="18"/>
        </w:rPr>
        <w:t>Bichay</w:t>
      </w:r>
      <w:proofErr w:type="spellEnd"/>
      <w:r w:rsidRPr="00110E7B">
        <w:rPr>
          <w:rFonts w:asciiTheme="minorHAnsi" w:hAnsiTheme="minorHAnsi"/>
          <w:color w:val="221E1F"/>
          <w:sz w:val="18"/>
          <w:szCs w:val="18"/>
        </w:rPr>
        <w:t xml:space="preserve"> K, &amp; </w:t>
      </w:r>
      <w:proofErr w:type="spellStart"/>
      <w:r w:rsidRPr="00110E7B">
        <w:rPr>
          <w:rFonts w:asciiTheme="minorHAnsi" w:hAnsiTheme="minorHAnsi"/>
          <w:color w:val="221E1F"/>
          <w:sz w:val="18"/>
          <w:szCs w:val="18"/>
        </w:rPr>
        <w:t>Rebok</w:t>
      </w:r>
      <w:proofErr w:type="spellEnd"/>
      <w:r w:rsidRPr="00110E7B">
        <w:rPr>
          <w:rFonts w:asciiTheme="minorHAnsi" w:hAnsiTheme="minorHAnsi"/>
          <w:color w:val="221E1F"/>
          <w:sz w:val="18"/>
          <w:szCs w:val="18"/>
        </w:rPr>
        <w:t xml:space="preserve"> G</w:t>
      </w:r>
      <w:r w:rsidRPr="00110E7B">
        <w:rPr>
          <w:rFonts w:asciiTheme="minorHAnsi" w:hAnsiTheme="minorHAnsi"/>
          <w:sz w:val="18"/>
          <w:szCs w:val="18"/>
        </w:rPr>
        <w:t>. (2014).  Cognitive Training for Older Adults: What Is It and Does It Work</w:t>
      </w:r>
      <w:proofErr w:type="gramStart"/>
      <w:r w:rsidRPr="00110E7B">
        <w:rPr>
          <w:rFonts w:asciiTheme="minorHAnsi" w:hAnsiTheme="minorHAnsi"/>
          <w:sz w:val="18"/>
          <w:szCs w:val="18"/>
        </w:rPr>
        <w:t>?.</w:t>
      </w:r>
      <w:proofErr w:type="gramEnd"/>
      <w:r w:rsidRPr="00110E7B">
        <w:rPr>
          <w:rFonts w:asciiTheme="minorHAnsi" w:eastAsiaTheme="minorHAnsi" w:hAnsiTheme="minorHAnsi" w:cs="HelveticaNeueLTStd-Roman"/>
          <w:sz w:val="18"/>
          <w:szCs w:val="18"/>
          <w:lang w:bidi="th-TH"/>
        </w:rPr>
        <w:t xml:space="preserve"> AMERICAN INSTITUTES FOR RESEARCH,</w:t>
      </w:r>
      <w:r w:rsidRPr="00110E7B">
        <w:rPr>
          <w:rFonts w:asciiTheme="minorHAnsi" w:hAnsiTheme="minorHAnsi"/>
          <w:sz w:val="18"/>
          <w:szCs w:val="18"/>
        </w:rPr>
        <w:t xml:space="preserve"> Issue brief:1-7</w:t>
      </w:r>
    </w:p>
    <w:p w:rsidR="00C30BD6" w:rsidRDefault="00C30BD6" w:rsidP="00C30BD6">
      <w:pPr>
        <w:pStyle w:val="Default"/>
        <w:numPr>
          <w:ilvl w:val="0"/>
          <w:numId w:val="3"/>
        </w:numPr>
      </w:pPr>
      <w:proofErr w:type="spellStart"/>
      <w:r w:rsidRPr="00110E7B">
        <w:rPr>
          <w:color w:val="221E1F"/>
          <w:sz w:val="17"/>
          <w:szCs w:val="17"/>
        </w:rPr>
        <w:t>Rebok</w:t>
      </w:r>
      <w:proofErr w:type="spellEnd"/>
      <w:r w:rsidRPr="00110E7B">
        <w:rPr>
          <w:color w:val="221E1F"/>
          <w:sz w:val="17"/>
          <w:szCs w:val="17"/>
        </w:rPr>
        <w:t xml:space="preserve">, G. W., Ball, K., </w:t>
      </w:r>
      <w:proofErr w:type="spellStart"/>
      <w:r w:rsidRPr="00110E7B">
        <w:rPr>
          <w:color w:val="221E1F"/>
          <w:sz w:val="17"/>
          <w:szCs w:val="17"/>
        </w:rPr>
        <w:t>Guey</w:t>
      </w:r>
      <w:proofErr w:type="spellEnd"/>
      <w:r w:rsidRPr="00110E7B">
        <w:rPr>
          <w:color w:val="221E1F"/>
          <w:sz w:val="17"/>
          <w:szCs w:val="17"/>
        </w:rPr>
        <w:t xml:space="preserve">, L.T., Jones, R. N., Kim, H-Y., King, J. W., . . . Willis, S. L. (2014). Ten-year effects of the ACTIVE cognitive training trial on cognition and everyday functioning in older adults. </w:t>
      </w:r>
      <w:r w:rsidRPr="00110E7B">
        <w:rPr>
          <w:i/>
          <w:iCs/>
          <w:color w:val="221E1F"/>
          <w:sz w:val="17"/>
          <w:szCs w:val="17"/>
        </w:rPr>
        <w:t xml:space="preserve">Journal of the American Geriatrics Society, 62, </w:t>
      </w:r>
      <w:r w:rsidRPr="00110E7B">
        <w:rPr>
          <w:color w:val="221E1F"/>
          <w:sz w:val="17"/>
          <w:szCs w:val="17"/>
        </w:rPr>
        <w:t>16–24.</w:t>
      </w:r>
    </w:p>
    <w:p w:rsidR="00C30BD6" w:rsidRPr="00020DB3" w:rsidRDefault="00C30BD6" w:rsidP="00C30BD6">
      <w:pPr>
        <w:pStyle w:val="ListParagraph"/>
        <w:numPr>
          <w:ilvl w:val="0"/>
          <w:numId w:val="3"/>
        </w:numPr>
        <w:rPr>
          <w:rFonts w:asciiTheme="minorHAnsi" w:eastAsia="Cordia New" w:hAnsiTheme="minorHAnsi" w:cs="TH Sarabun New"/>
          <w:sz w:val="18"/>
          <w:szCs w:val="18"/>
        </w:rPr>
      </w:pPr>
      <w:proofErr w:type="spellStart"/>
      <w:r w:rsidRPr="00020DB3">
        <w:rPr>
          <w:rFonts w:asciiTheme="minorHAnsi" w:eastAsia="Cordia New" w:hAnsiTheme="minorHAnsi" w:cs="TH Sarabun New"/>
          <w:sz w:val="18"/>
          <w:szCs w:val="18"/>
        </w:rPr>
        <w:t>Suwanmosi</w:t>
      </w:r>
      <w:proofErr w:type="spellEnd"/>
      <w:r w:rsidRPr="00020DB3">
        <w:rPr>
          <w:rFonts w:asciiTheme="minorHAnsi" w:eastAsia="Cordia New" w:hAnsiTheme="minorHAnsi" w:cs="TH Sarabun New"/>
          <w:sz w:val="18"/>
          <w:szCs w:val="18"/>
        </w:rPr>
        <w:t xml:space="preserve"> P &amp; </w:t>
      </w:r>
      <w:proofErr w:type="spellStart"/>
      <w:r w:rsidRPr="00020DB3">
        <w:rPr>
          <w:rFonts w:asciiTheme="minorHAnsi" w:eastAsia="Cordia New" w:hAnsiTheme="minorHAnsi" w:cs="TH Sarabun New"/>
          <w:sz w:val="18"/>
          <w:szCs w:val="18"/>
        </w:rPr>
        <w:t>Kedpitchayawattana</w:t>
      </w:r>
      <w:proofErr w:type="spellEnd"/>
      <w:r w:rsidRPr="00020DB3">
        <w:rPr>
          <w:rFonts w:asciiTheme="minorHAnsi" w:eastAsia="Cordia New" w:hAnsiTheme="minorHAnsi" w:cs="TH Sarabun New"/>
          <w:sz w:val="18"/>
          <w:szCs w:val="18"/>
        </w:rPr>
        <w:t xml:space="preserve"> J</w:t>
      </w:r>
      <w:proofErr w:type="gramStart"/>
      <w:r w:rsidRPr="00020DB3">
        <w:rPr>
          <w:rFonts w:asciiTheme="minorHAnsi" w:eastAsia="Cordia New" w:hAnsiTheme="minorHAnsi" w:cs="TH Sarabun New"/>
          <w:sz w:val="18"/>
          <w:szCs w:val="18"/>
        </w:rPr>
        <w:t>.</w:t>
      </w:r>
      <w:r w:rsidRPr="00020DB3">
        <w:rPr>
          <w:rFonts w:asciiTheme="minorHAnsi" w:eastAsia="Cordia New" w:hAnsiTheme="minorHAnsi" w:cs="TH Sarabun New"/>
          <w:sz w:val="18"/>
          <w:szCs w:val="18"/>
          <w:cs/>
        </w:rPr>
        <w:t>(</w:t>
      </w:r>
      <w:proofErr w:type="gramEnd"/>
      <w:r w:rsidRPr="00020DB3">
        <w:rPr>
          <w:rFonts w:asciiTheme="minorHAnsi" w:eastAsia="Cordia New" w:hAnsiTheme="minorHAnsi" w:cs="TH Sarabun New"/>
          <w:sz w:val="18"/>
          <w:szCs w:val="18"/>
          <w:cs/>
        </w:rPr>
        <w:t>2559).</w:t>
      </w:r>
      <w:r>
        <w:rPr>
          <w:rFonts w:asciiTheme="minorHAnsi" w:eastAsia="Cordia New" w:hAnsiTheme="minorHAnsi" w:cs="TH Sarabun New"/>
          <w:sz w:val="18"/>
          <w:szCs w:val="18"/>
        </w:rPr>
        <w:t xml:space="preserve"> </w:t>
      </w:r>
      <w:r w:rsidRPr="00020DB3">
        <w:rPr>
          <w:rFonts w:asciiTheme="minorHAnsi" w:hAnsiTheme="minorHAnsi"/>
          <w:sz w:val="18"/>
          <w:szCs w:val="18"/>
        </w:rPr>
        <w:t xml:space="preserve">The Effect </w:t>
      </w:r>
      <w:proofErr w:type="gramStart"/>
      <w:r w:rsidRPr="00020DB3">
        <w:rPr>
          <w:rFonts w:asciiTheme="minorHAnsi" w:hAnsiTheme="minorHAnsi"/>
          <w:sz w:val="18"/>
          <w:szCs w:val="18"/>
        </w:rPr>
        <w:t>Of</w:t>
      </w:r>
      <w:proofErr w:type="gramEnd"/>
      <w:r w:rsidRPr="00020DB3">
        <w:rPr>
          <w:rFonts w:asciiTheme="minorHAnsi" w:hAnsiTheme="minorHAnsi"/>
          <w:sz w:val="18"/>
          <w:szCs w:val="18"/>
        </w:rPr>
        <w:t xml:space="preserve"> Cognitive Stimulation Program On Memory Of Community-Dwelling Older Persons With Mild Cognitive Impairment</w:t>
      </w:r>
      <w:r>
        <w:rPr>
          <w:rFonts w:asciiTheme="minorHAnsi" w:hAnsiTheme="minorHAnsi"/>
          <w:sz w:val="18"/>
          <w:szCs w:val="18"/>
        </w:rPr>
        <w:t>.</w:t>
      </w:r>
      <w:r w:rsidRPr="00020DB3">
        <w:rPr>
          <w:rFonts w:asciiTheme="minorHAnsi" w:eastAsia="Cordia New" w:hAnsiTheme="minorHAnsi" w:cs="TH Sarabun New"/>
          <w:sz w:val="18"/>
          <w:szCs w:val="18"/>
          <w:cs/>
        </w:rPr>
        <w:t xml:space="preserve"> </w:t>
      </w:r>
      <w:r w:rsidRPr="00020DB3">
        <w:rPr>
          <w:rFonts w:asciiTheme="minorHAnsi" w:eastAsia="Cordia New" w:hAnsiTheme="minorHAnsi" w:cs="TH Sarabun New"/>
          <w:sz w:val="18"/>
          <w:szCs w:val="18"/>
        </w:rPr>
        <w:t xml:space="preserve">Journal of the Police Nurses, </w:t>
      </w:r>
      <w:r w:rsidRPr="00020DB3">
        <w:rPr>
          <w:rFonts w:asciiTheme="minorHAnsi" w:eastAsia="Cordia New" w:hAnsiTheme="minorHAnsi" w:cs="TH Sarabun New"/>
          <w:sz w:val="18"/>
          <w:szCs w:val="18"/>
          <w:cs/>
        </w:rPr>
        <w:t>8(2)</w:t>
      </w:r>
      <w:r w:rsidRPr="00020DB3">
        <w:rPr>
          <w:rFonts w:asciiTheme="minorHAnsi" w:eastAsia="Cordia New" w:hAnsiTheme="minorHAnsi" w:cs="TH Sarabun New"/>
          <w:sz w:val="18"/>
          <w:szCs w:val="18"/>
        </w:rPr>
        <w:t xml:space="preserve">, </w:t>
      </w:r>
      <w:r w:rsidRPr="00020DB3">
        <w:rPr>
          <w:rFonts w:asciiTheme="minorHAnsi" w:eastAsia="Cordia New" w:hAnsiTheme="minorHAnsi" w:cs="TH Sarabun New"/>
          <w:sz w:val="18"/>
          <w:szCs w:val="18"/>
          <w:cs/>
        </w:rPr>
        <w:t>45-57.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387551" w:rsidRDefault="00387551" w:rsidP="00387551">
      <w:pPr>
        <w:pStyle w:val="BodyText"/>
        <w:rPr>
          <w:rFonts w:ascii="Calibri"/>
          <w:sz w:val="20"/>
        </w:rPr>
      </w:pPr>
      <w:r w:rsidRPr="00E44D76">
        <w:rPr>
          <w:noProof/>
          <w:lang w:bidi="th-TH"/>
        </w:rPr>
        <w:lastRenderedPageBreak/>
        <w:drawing>
          <wp:inline distT="0" distB="0" distL="0" distR="0">
            <wp:extent cx="679450" cy="679450"/>
            <wp:effectExtent l="19050" t="0" r="6350" b="0"/>
            <wp:docPr id="3" name="Picture 1" descr="Image may contain: people sitting, screen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may contain: people sitting, screen and indoor"/>
                    <pic:cNvPicPr>
                      <a:picLocks noChangeAspect="1" noChangeArrowheads="1"/>
                    </pic:cNvPicPr>
                  </pic:nvPicPr>
                  <pic:blipFill>
                    <a:blip r:embed="rId9" cstate="print">
                      <a:lum bright="20000"/>
                    </a:blip>
                    <a:srcRect l="25439" t="24951" r="48392" b="40156"/>
                    <a:stretch>
                      <a:fillRect/>
                    </a:stretch>
                  </pic:blipFill>
                  <pic:spPr bwMode="auto">
                    <a:xfrm>
                      <a:off x="0" y="0"/>
                      <a:ext cx="679450" cy="679450"/>
                    </a:xfrm>
                    <a:prstGeom prst="rect">
                      <a:avLst/>
                    </a:prstGeom>
                    <a:noFill/>
                    <a:ln w="9525">
                      <a:noFill/>
                      <a:miter lim="800000"/>
                      <a:headEnd/>
                      <a:tailEnd/>
                    </a:ln>
                  </pic:spPr>
                </pic:pic>
              </a:graphicData>
            </a:graphic>
          </wp:inline>
        </w:drawing>
      </w:r>
    </w:p>
    <w:p w:rsidR="00387551" w:rsidRDefault="00387551" w:rsidP="00387551">
      <w:pPr>
        <w:pStyle w:val="BodyText"/>
        <w:spacing w:line="40" w:lineRule="exact"/>
        <w:ind w:left="2202"/>
        <w:rPr>
          <w:rFonts w:ascii="Calibri"/>
          <w:sz w:val="4"/>
        </w:rPr>
      </w:pPr>
    </w:p>
    <w:p w:rsidR="00387551" w:rsidRDefault="00387551" w:rsidP="00387551">
      <w:pPr>
        <w:spacing w:before="92"/>
        <w:ind w:right="4234"/>
        <w:rPr>
          <w:rFonts w:ascii="Arial"/>
        </w:rPr>
      </w:pPr>
      <w:r>
        <w:rPr>
          <w:rFonts w:ascii="Arial"/>
          <w:color w:val="BF5A14"/>
        </w:rPr>
        <w:t>Biography (150 word limit)</w:t>
      </w:r>
    </w:p>
    <w:p w:rsidR="00387551" w:rsidRDefault="00387551" w:rsidP="00387551">
      <w:pPr>
        <w:spacing w:before="41" w:line="154" w:lineRule="exact"/>
        <w:ind w:left="213" w:right="231"/>
        <w:jc w:val="both"/>
        <w:rPr>
          <w:rFonts w:ascii="Arial"/>
          <w:sz w:val="14"/>
        </w:rPr>
      </w:pPr>
      <w:proofErr w:type="spellStart"/>
      <w:r>
        <w:rPr>
          <w:rFonts w:ascii="Arial"/>
          <w:sz w:val="14"/>
        </w:rPr>
        <w:t>Yupawan</w:t>
      </w:r>
      <w:proofErr w:type="spellEnd"/>
      <w:r>
        <w:rPr>
          <w:rFonts w:ascii="Arial"/>
          <w:sz w:val="14"/>
        </w:rPr>
        <w:t xml:space="preserve"> Thongtanunam is a nursing instructor at </w:t>
      </w:r>
      <w:proofErr w:type="spellStart"/>
      <w:r>
        <w:rPr>
          <w:rFonts w:ascii="Arial"/>
          <w:sz w:val="14"/>
        </w:rPr>
        <w:t>Boromarajonani</w:t>
      </w:r>
      <w:proofErr w:type="spellEnd"/>
      <w:r>
        <w:rPr>
          <w:rFonts w:ascii="Arial"/>
          <w:sz w:val="14"/>
        </w:rPr>
        <w:t xml:space="preserve"> College of Nursing </w:t>
      </w:r>
      <w:proofErr w:type="spellStart"/>
      <w:r>
        <w:rPr>
          <w:rFonts w:ascii="Arial"/>
          <w:sz w:val="14"/>
        </w:rPr>
        <w:t>Nonthaburi</w:t>
      </w:r>
      <w:proofErr w:type="spellEnd"/>
      <w:r>
        <w:rPr>
          <w:rFonts w:ascii="Arial"/>
          <w:sz w:val="14"/>
        </w:rPr>
        <w:t xml:space="preserve">, Ministry of Public Health, </w:t>
      </w:r>
      <w:proofErr w:type="gramStart"/>
      <w:r>
        <w:rPr>
          <w:rFonts w:ascii="Arial"/>
          <w:sz w:val="14"/>
        </w:rPr>
        <w:t>Thailand</w:t>
      </w:r>
      <w:proofErr w:type="gramEnd"/>
      <w:r>
        <w:rPr>
          <w:rFonts w:ascii="Arial"/>
          <w:sz w:val="14"/>
        </w:rPr>
        <w:t xml:space="preserve">. Her teaching subjects are Elderly care, Neurological </w:t>
      </w:r>
      <w:proofErr w:type="spellStart"/>
      <w:r>
        <w:rPr>
          <w:rFonts w:ascii="Arial"/>
          <w:sz w:val="14"/>
        </w:rPr>
        <w:t>Nusing</w:t>
      </w:r>
      <w:proofErr w:type="spellEnd"/>
      <w:r>
        <w:rPr>
          <w:rFonts w:ascii="Arial"/>
          <w:sz w:val="14"/>
        </w:rPr>
        <w:t xml:space="preserve">, Health Promotion and Research in Nursing. Her academic work focused on </w:t>
      </w:r>
      <w:proofErr w:type="spellStart"/>
      <w:r>
        <w:rPr>
          <w:rFonts w:ascii="Arial"/>
          <w:sz w:val="14"/>
        </w:rPr>
        <w:t>Gerontolovy</w:t>
      </w:r>
      <w:proofErr w:type="spellEnd"/>
      <w:r>
        <w:rPr>
          <w:rFonts w:ascii="Arial"/>
          <w:sz w:val="14"/>
        </w:rPr>
        <w:t xml:space="preserve"> and Neurology Nursing. She devoted herself to work with community and Ministry of Public Health, Thailand to improve of quality of life of Thai elderly in the community. She and her colleagues work with the networks in community and academic institute to set up the training program for care giver and care manager. Additionally, she has been working with community and multi-disciplinary professors from </w:t>
      </w:r>
      <w:proofErr w:type="spellStart"/>
      <w:r>
        <w:rPr>
          <w:rFonts w:ascii="Arial"/>
          <w:sz w:val="14"/>
        </w:rPr>
        <w:t>S</w:t>
      </w:r>
      <w:r w:rsidRPr="00E44D76">
        <w:rPr>
          <w:rFonts w:ascii="Arial"/>
          <w:sz w:val="14"/>
        </w:rPr>
        <w:t>rinakharinwirot</w:t>
      </w:r>
      <w:proofErr w:type="spellEnd"/>
      <w:r w:rsidRPr="00E44D76">
        <w:rPr>
          <w:rFonts w:ascii="Arial"/>
          <w:sz w:val="14"/>
        </w:rPr>
        <w:t xml:space="preserve"> University</w:t>
      </w:r>
      <w:r>
        <w:rPr>
          <w:rFonts w:ascii="Arial"/>
          <w:sz w:val="14"/>
        </w:rPr>
        <w:t xml:space="preserve"> to set up school for elderly using </w:t>
      </w:r>
      <w:proofErr w:type="spellStart"/>
      <w:r>
        <w:rPr>
          <w:rFonts w:ascii="Arial"/>
          <w:sz w:val="14"/>
        </w:rPr>
        <w:t>Parcipaory</w:t>
      </w:r>
      <w:proofErr w:type="spellEnd"/>
      <w:r>
        <w:rPr>
          <w:rFonts w:ascii="Arial"/>
          <w:sz w:val="14"/>
        </w:rPr>
        <w:t xml:space="preserve"> Action Research. Besides, she wrote 2 books related to elderly care and neurological nursing.</w:t>
      </w:r>
    </w:p>
    <w:p w:rsidR="00387551" w:rsidRDefault="00387551" w:rsidP="00387551">
      <w:pPr>
        <w:spacing w:before="62"/>
        <w:ind w:left="4217" w:right="4235"/>
        <w:jc w:val="center"/>
        <w:rPr>
          <w:rFonts w:ascii="Arial"/>
          <w:sz w:val="19"/>
        </w:rPr>
      </w:pPr>
      <w:r>
        <w:rPr>
          <w:rFonts w:ascii="Arial"/>
          <w:sz w:val="14"/>
        </w:rPr>
        <w:t xml:space="preserve">Email: </w:t>
      </w:r>
      <w:r w:rsidRPr="007F1FA8">
        <w:rPr>
          <w:noProof/>
          <w:sz w:val="18"/>
          <w:lang w:val="en-IN" w:eastAsia="en-IN"/>
        </w:rPr>
        <w:pict>
          <v:line id="Line 3" o:spid="_x0000_s1029" style="position:absolute;left:0;text-align:left;z-index:251660288;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Pr>
          <w:rFonts w:ascii="Arial"/>
          <w:sz w:val="14"/>
        </w:rPr>
        <w:t>Yupawant@hotmail.com</w:t>
      </w:r>
    </w:p>
    <w:p w:rsidR="00AE3E37" w:rsidRDefault="00AE3E37">
      <w:pPr>
        <w:pStyle w:val="BodyText"/>
        <w:spacing w:line="40" w:lineRule="exact"/>
        <w:ind w:left="2202"/>
        <w:rPr>
          <w:rFonts w:ascii="Calibri"/>
          <w:sz w:val="4"/>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106D" w:rsidRDefault="000D106D">
      <w:r>
        <w:separator/>
      </w:r>
    </w:p>
  </w:endnote>
  <w:endnote w:type="continuationSeparator" w:id="0">
    <w:p w:rsidR="000D106D" w:rsidRDefault="000D106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LT Std">
    <w:altName w:val="Helvetica Neue LT Std"/>
    <w:panose1 w:val="00000000000000000000"/>
    <w:charset w:val="00"/>
    <w:family w:val="swiss"/>
    <w:notTrueType/>
    <w:pitch w:val="default"/>
    <w:sig w:usb0="00000003" w:usb1="00000000" w:usb2="00000000" w:usb3="00000000" w:csb0="00000001" w:csb1="00000000"/>
  </w:font>
  <w:font w:name="TH SarabunPSK">
    <w:panose1 w:val="020B0500040200020003"/>
    <w:charset w:val="00"/>
    <w:family w:val="swiss"/>
    <w:pitch w:val="variable"/>
    <w:sig w:usb0="A100006F" w:usb1="5000205A" w:usb2="00000000" w:usb3="00000000" w:csb0="00010183"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RgshtbAdvTT3713a231">
    <w:altName w:val="Times New Roman"/>
    <w:panose1 w:val="00000000000000000000"/>
    <w:charset w:val="00"/>
    <w:family w:val="roman"/>
    <w:notTrueType/>
    <w:pitch w:val="default"/>
    <w:sig w:usb0="00000003" w:usb1="00000000" w:usb2="00000000" w:usb3="00000000" w:csb0="00000001" w:csb1="00000000"/>
  </w:font>
  <w:font w:name="XsjxxnAdvTT3713a231+20">
    <w:altName w:val="Arial"/>
    <w:panose1 w:val="00000000000000000000"/>
    <w:charset w:val="00"/>
    <w:family w:val="swiss"/>
    <w:notTrueType/>
    <w:pitch w:val="default"/>
    <w:sig w:usb0="00000003" w:usb1="00000000" w:usb2="00000000" w:usb3="00000000" w:csb0="00000001" w:csb1="00000000"/>
  </w:font>
  <w:font w:name="HelveticaNeueLTStd-Roman">
    <w:altName w:val="Arial"/>
    <w:panose1 w:val="00000000000000000000"/>
    <w:charset w:val="00"/>
    <w:family w:val="swiss"/>
    <w:notTrueType/>
    <w:pitch w:val="default"/>
    <w:sig w:usb0="00000003" w:usb1="00000000" w:usb2="00000000" w:usb3="00000000" w:csb0="00000001" w:csb1="00000000"/>
  </w:font>
  <w:font w:name="TH Sarabun New">
    <w:altName w:val="TH SarabunPSK"/>
    <w:charset w:val="00"/>
    <w:family w:val="swiss"/>
    <w:pitch w:val="variable"/>
    <w:sig w:usb0="00000000" w:usb1="5000205A" w:usb2="00000000" w:usb3="00000000" w:csb0="00010183"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04908">
    <w:pPr>
      <w:pStyle w:val="BodyText"/>
      <w:spacing w:line="14" w:lineRule="auto"/>
      <w:rPr>
        <w:sz w:val="20"/>
      </w:rPr>
    </w:pPr>
    <w:r w:rsidRPr="00E04908">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E04908">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04908">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106D" w:rsidRDefault="000D106D">
      <w:r>
        <w:separator/>
      </w:r>
    </w:p>
  </w:footnote>
  <w:footnote w:type="continuationSeparator" w:id="0">
    <w:p w:rsidR="000D106D" w:rsidRDefault="000D10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43680">
    <w:pPr>
      <w:pStyle w:val="BodyText"/>
      <w:spacing w:line="14" w:lineRule="auto"/>
      <w:rPr>
        <w:sz w:val="20"/>
      </w:rPr>
    </w:pPr>
    <w:r>
      <w:rPr>
        <w:noProof/>
        <w:sz w:val="20"/>
        <w:lang w:bidi="th-TH"/>
      </w:rPr>
      <w:drawing>
        <wp:inline distT="0" distB="0" distL="0" distR="0">
          <wp:extent cx="6751929" cy="1170432"/>
          <wp:effectExtent l="0" t="0" r="0" b="0"/>
          <wp:docPr id="2" name="Picture 2" descr="D:\ICAG 2018\pdfs\Aging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CAG 2018\pdfs\Aging 2018.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31220" cy="1184177"/>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2303A"/>
    <w:rsid w:val="00043680"/>
    <w:rsid w:val="000D106D"/>
    <w:rsid w:val="000E2911"/>
    <w:rsid w:val="001263DF"/>
    <w:rsid w:val="0028717B"/>
    <w:rsid w:val="00292ED9"/>
    <w:rsid w:val="003060F0"/>
    <w:rsid w:val="00350044"/>
    <w:rsid w:val="00371EC0"/>
    <w:rsid w:val="00387551"/>
    <w:rsid w:val="003B28F6"/>
    <w:rsid w:val="003C269C"/>
    <w:rsid w:val="003C3A93"/>
    <w:rsid w:val="00404E5B"/>
    <w:rsid w:val="00414F7B"/>
    <w:rsid w:val="0043389A"/>
    <w:rsid w:val="004355DC"/>
    <w:rsid w:val="00464EB3"/>
    <w:rsid w:val="004749B4"/>
    <w:rsid w:val="00484C45"/>
    <w:rsid w:val="00494130"/>
    <w:rsid w:val="004D0851"/>
    <w:rsid w:val="004F3523"/>
    <w:rsid w:val="005973B9"/>
    <w:rsid w:val="005B3A56"/>
    <w:rsid w:val="005E4D39"/>
    <w:rsid w:val="006060CE"/>
    <w:rsid w:val="0063497F"/>
    <w:rsid w:val="00636996"/>
    <w:rsid w:val="00652D26"/>
    <w:rsid w:val="006805E6"/>
    <w:rsid w:val="00680A4E"/>
    <w:rsid w:val="0070580A"/>
    <w:rsid w:val="007F30AB"/>
    <w:rsid w:val="00806EF1"/>
    <w:rsid w:val="00873DF0"/>
    <w:rsid w:val="008756E6"/>
    <w:rsid w:val="00893EA5"/>
    <w:rsid w:val="009300BC"/>
    <w:rsid w:val="009B2D44"/>
    <w:rsid w:val="00A07E82"/>
    <w:rsid w:val="00A9710C"/>
    <w:rsid w:val="00AE3E37"/>
    <w:rsid w:val="00B21A57"/>
    <w:rsid w:val="00C30BD6"/>
    <w:rsid w:val="00C33602"/>
    <w:rsid w:val="00C57310"/>
    <w:rsid w:val="00CD6F55"/>
    <w:rsid w:val="00CF0C0C"/>
    <w:rsid w:val="00CF7380"/>
    <w:rsid w:val="00D1581D"/>
    <w:rsid w:val="00DE3104"/>
    <w:rsid w:val="00DE6D9F"/>
    <w:rsid w:val="00E02AAF"/>
    <w:rsid w:val="00E04908"/>
    <w:rsid w:val="00E764A1"/>
    <w:rsid w:val="00F72EEA"/>
    <w:rsid w:val="00F84CAE"/>
    <w:rsid w:val="00FE79A4"/>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uiPriority w:val="99"/>
    <w:unhideWhenUsed/>
    <w:rsid w:val="007F30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ahoma" w:eastAsia="Times New Roman" w:hAnsi="Tahoma" w:cs="Tahoma"/>
      <w:sz w:val="20"/>
      <w:szCs w:val="20"/>
      <w:lang w:bidi="th-TH"/>
    </w:rPr>
  </w:style>
  <w:style w:type="character" w:customStyle="1" w:styleId="HTMLPreformattedChar">
    <w:name w:val="HTML Preformatted Char"/>
    <w:basedOn w:val="DefaultParagraphFont"/>
    <w:link w:val="HTMLPreformatted"/>
    <w:uiPriority w:val="99"/>
    <w:rsid w:val="007F30AB"/>
    <w:rPr>
      <w:rFonts w:ascii="Tahoma" w:eastAsia="Times New Roman" w:hAnsi="Tahoma" w:cs="Tahoma"/>
      <w:sz w:val="20"/>
      <w:szCs w:val="20"/>
      <w:lang w:bidi="th-TH"/>
    </w:rPr>
  </w:style>
  <w:style w:type="paragraph" w:customStyle="1" w:styleId="Default">
    <w:name w:val="Default"/>
    <w:rsid w:val="00C30BD6"/>
    <w:pPr>
      <w:widowControl/>
      <w:autoSpaceDE w:val="0"/>
      <w:autoSpaceDN w:val="0"/>
      <w:adjustRightInd w:val="0"/>
    </w:pPr>
    <w:rPr>
      <w:rFonts w:ascii="Helvetica Neue LT Std" w:hAnsi="Helvetica Neue LT Std" w:cs="Helvetica Neue LT Std"/>
      <w:color w:val="000000"/>
      <w:sz w:val="24"/>
      <w:szCs w:val="24"/>
      <w:lang w:bidi="th-T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904</TotalTime>
  <Pages>1</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Reviewer</cp:lastModifiedBy>
  <cp:revision>11</cp:revision>
  <dcterms:created xsi:type="dcterms:W3CDTF">2018-01-29T04:16:00Z</dcterms:created>
  <dcterms:modified xsi:type="dcterms:W3CDTF">2018-01-31T16:50:00Z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