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394664" w14:textId="6CD63DEC" w:rsidR="00DC3063" w:rsidRPr="00B427BD" w:rsidRDefault="006D2AB6" w:rsidP="00675331">
      <w:pPr>
        <w:rPr>
          <w:rFonts w:ascii="Times New Roman" w:hAnsi="Times New Roman" w:cs="Times New Roman"/>
          <w:b/>
          <w:color w:val="4472C4" w:themeColor="accent1"/>
        </w:rPr>
      </w:pPr>
      <w:r w:rsidRPr="00B427BD">
        <w:rPr>
          <w:rFonts w:ascii="Times New Roman" w:hAnsi="Times New Roman" w:cs="Times New Roman"/>
          <w:b/>
          <w:color w:val="C00000"/>
        </w:rPr>
        <w:t xml:space="preserve">Title: </w:t>
      </w:r>
      <w:r w:rsidR="00065703" w:rsidRPr="00B427BD">
        <w:rPr>
          <w:rFonts w:ascii="Times New Roman" w:hAnsi="Times New Roman" w:cs="Times New Roman"/>
          <w:b/>
          <w:color w:val="4472C4" w:themeColor="accent1"/>
        </w:rPr>
        <w:t xml:space="preserve">Prioritizing the relationship between the care professional and the care recipient: Person-centered care that is authentically person-centered </w:t>
      </w:r>
    </w:p>
    <w:p w14:paraId="5A639200" w14:textId="77777777" w:rsidR="00746AAE" w:rsidRDefault="00746AAE" w:rsidP="00675331">
      <w:pPr>
        <w:rPr>
          <w:rFonts w:ascii="Times New Roman" w:hAnsi="Times New Roman" w:cs="Times New Roman"/>
        </w:rPr>
      </w:pPr>
    </w:p>
    <w:p w14:paraId="242CB829" w14:textId="0E70AC34" w:rsidR="00612E05" w:rsidRDefault="00065703" w:rsidP="00675331">
      <w:pPr>
        <w:rPr>
          <w:rFonts w:ascii="Times New Roman" w:hAnsi="Times New Roman" w:cs="Times New Roman"/>
        </w:rPr>
      </w:pPr>
      <w:r>
        <w:rPr>
          <w:rFonts w:ascii="Times New Roman" w:hAnsi="Times New Roman" w:cs="Times New Roman"/>
        </w:rPr>
        <w:t>Allyson M. Washburn, Ph.D.</w:t>
      </w:r>
      <w:r w:rsidR="00D15358">
        <w:rPr>
          <w:rFonts w:ascii="Times New Roman" w:hAnsi="Times New Roman" w:cs="Times New Roman"/>
        </w:rPr>
        <w:t>, National University, USA</w:t>
      </w:r>
    </w:p>
    <w:p w14:paraId="138AF606" w14:textId="6EF88904" w:rsidR="00D15358" w:rsidRDefault="00D15358" w:rsidP="00675331">
      <w:pPr>
        <w:rPr>
          <w:rFonts w:ascii="Times New Roman" w:hAnsi="Times New Roman" w:cs="Times New Roman"/>
        </w:rPr>
      </w:pPr>
      <w:r>
        <w:rPr>
          <w:rFonts w:ascii="Times New Roman" w:hAnsi="Times New Roman" w:cs="Times New Roman"/>
        </w:rPr>
        <w:t>Susan Williams, Ph.D., National University, USA</w:t>
      </w:r>
    </w:p>
    <w:p w14:paraId="550D0152" w14:textId="77777777" w:rsidR="00D15358" w:rsidRDefault="00D15358" w:rsidP="00675331">
      <w:pPr>
        <w:rPr>
          <w:rFonts w:ascii="Times New Roman" w:hAnsi="Times New Roman" w:cs="Times New Roman"/>
        </w:rPr>
      </w:pPr>
    </w:p>
    <w:p w14:paraId="4FAD63AD" w14:textId="77777777" w:rsidR="00D15358" w:rsidRDefault="00D15358" w:rsidP="00675331">
      <w:pPr>
        <w:rPr>
          <w:rFonts w:ascii="Times New Roman" w:hAnsi="Times New Roman" w:cs="Times New Roman"/>
        </w:rPr>
      </w:pPr>
    </w:p>
    <w:p w14:paraId="2DE938AD" w14:textId="7E56477C" w:rsidR="003F21E3" w:rsidRDefault="00B427BD" w:rsidP="00675331">
      <w:pPr>
        <w:rPr>
          <w:rFonts w:ascii="Times New Roman" w:hAnsi="Times New Roman" w:cs="Times New Roman"/>
          <w:b/>
          <w:color w:val="C00000"/>
        </w:rPr>
      </w:pPr>
      <w:r w:rsidRPr="00B427BD">
        <w:rPr>
          <w:rFonts w:ascii="Times New Roman" w:hAnsi="Times New Roman" w:cs="Times New Roman"/>
          <w:b/>
          <w:color w:val="C00000"/>
        </w:rPr>
        <w:t>Abstract</w:t>
      </w:r>
    </w:p>
    <w:p w14:paraId="4F015BAE" w14:textId="77777777" w:rsidR="00B427BD" w:rsidRPr="00B427BD" w:rsidRDefault="00B427BD" w:rsidP="00675331">
      <w:pPr>
        <w:rPr>
          <w:rFonts w:ascii="Times New Roman" w:hAnsi="Times New Roman" w:cs="Times New Roman"/>
          <w:b/>
          <w:color w:val="C00000"/>
        </w:rPr>
      </w:pPr>
    </w:p>
    <w:p w14:paraId="059C4BA1" w14:textId="77777777" w:rsidR="00675331" w:rsidRPr="008C4401" w:rsidRDefault="00675331" w:rsidP="00675331">
      <w:pPr>
        <w:rPr>
          <w:rFonts w:ascii="Times New Roman" w:hAnsi="Times New Roman" w:cs="Times New Roman"/>
        </w:rPr>
      </w:pPr>
      <w:r w:rsidRPr="008C4401">
        <w:rPr>
          <w:rFonts w:ascii="Times New Roman" w:hAnsi="Times New Roman" w:cs="Times New Roman"/>
        </w:rPr>
        <w:t xml:space="preserve">Administrators and direct care providers across diverse delivery systems report numerous challenges as they attempt to operationalize person-centered care (PCC), which has become the benchmark for quality health care in the United States, as well as in many other countries.  </w:t>
      </w:r>
    </w:p>
    <w:p w14:paraId="580E0ADF" w14:textId="77777777" w:rsidR="00675331" w:rsidRPr="008C4401" w:rsidRDefault="00675331" w:rsidP="00675331">
      <w:pPr>
        <w:rPr>
          <w:rFonts w:ascii="Times New Roman" w:hAnsi="Times New Roman" w:cs="Times New Roman"/>
        </w:rPr>
      </w:pPr>
      <w:r w:rsidRPr="008C4401">
        <w:rPr>
          <w:rFonts w:ascii="Times New Roman" w:hAnsi="Times New Roman" w:cs="Times New Roman"/>
        </w:rPr>
        <w:t>This presentation first reviews the theoretical and ethical basis for reframing PCC and then outlines some pragmatics for instituting a care model that prioritizes “being with,” rather than simply “caring for,” older persons.</w:t>
      </w:r>
      <w:r w:rsidR="00C72454" w:rsidRPr="008C4401">
        <w:rPr>
          <w:rFonts w:ascii="Times New Roman" w:hAnsi="Times New Roman" w:cs="Times New Roman"/>
        </w:rPr>
        <w:t xml:space="preserve">  </w:t>
      </w:r>
      <w:r w:rsidR="00C72454" w:rsidRPr="008C4401">
        <w:rPr>
          <w:rFonts w:ascii="Times New Roman" w:hAnsi="Times New Roman" w:cs="Times New Roman"/>
        </w:rPr>
        <w:t xml:space="preserve">In making this shift, we propose a relationship focused model that can be incorporated into care provided by different disciplines (medicine, nursing, social work) for diverse populations (health condition, age group, mental status, including dementia, ethnicity).  </w:t>
      </w:r>
    </w:p>
    <w:p w14:paraId="2DC3ED5F" w14:textId="60F17C88" w:rsidR="00675331" w:rsidRPr="00DC3063" w:rsidRDefault="001F4D7D" w:rsidP="00675331">
      <w:pPr>
        <w:spacing w:before="240"/>
        <w:rPr>
          <w:rFonts w:ascii="Times New Roman" w:hAnsi="Times New Roman" w:cs="Times New Roman"/>
        </w:rPr>
      </w:pPr>
      <w:r w:rsidRPr="008C4401">
        <w:rPr>
          <w:rFonts w:ascii="Times New Roman" w:hAnsi="Times New Roman" w:cs="Times New Roman"/>
        </w:rPr>
        <w:t>A</w:t>
      </w:r>
      <w:r w:rsidR="00675331" w:rsidRPr="008C4401">
        <w:rPr>
          <w:rFonts w:ascii="Times New Roman" w:hAnsi="Times New Roman" w:cs="Times New Roman"/>
        </w:rPr>
        <w:t xml:space="preserve"> framework for PCC </w:t>
      </w:r>
      <w:r w:rsidRPr="008C4401">
        <w:rPr>
          <w:rFonts w:ascii="Times New Roman" w:hAnsi="Times New Roman" w:cs="Times New Roman"/>
        </w:rPr>
        <w:t xml:space="preserve">that prioritizes the relationship between the care professional and </w:t>
      </w:r>
      <w:r w:rsidR="00406F95" w:rsidRPr="008C4401">
        <w:rPr>
          <w:rFonts w:ascii="Times New Roman" w:hAnsi="Times New Roman" w:cs="Times New Roman"/>
        </w:rPr>
        <w:t xml:space="preserve">the care recipient would </w:t>
      </w:r>
      <w:r w:rsidR="00675331" w:rsidRPr="008C4401">
        <w:rPr>
          <w:rFonts w:ascii="Times New Roman" w:hAnsi="Times New Roman" w:cs="Times New Roman"/>
        </w:rPr>
        <w:t>fully incorporate the practice traditions in which it originated</w:t>
      </w:r>
      <w:r w:rsidR="00B43100" w:rsidRPr="008C4401">
        <w:rPr>
          <w:rFonts w:ascii="Times New Roman" w:hAnsi="Times New Roman" w:cs="Times New Roman"/>
        </w:rPr>
        <w:t xml:space="preserve">—namely, </w:t>
      </w:r>
      <w:r w:rsidR="00675331" w:rsidRPr="008C4401">
        <w:rPr>
          <w:rFonts w:ascii="Times New Roman" w:hAnsi="Times New Roman" w:cs="Times New Roman"/>
        </w:rPr>
        <w:t xml:space="preserve">Carl Rogers’ client-centered psychotherapy and the dementia care pioneered by Thomas </w:t>
      </w:r>
      <w:proofErr w:type="spellStart"/>
      <w:r w:rsidR="00675331" w:rsidRPr="008C4401">
        <w:rPr>
          <w:rFonts w:ascii="Times New Roman" w:hAnsi="Times New Roman" w:cs="Times New Roman"/>
        </w:rPr>
        <w:t>Kitwood</w:t>
      </w:r>
      <w:proofErr w:type="spellEnd"/>
      <w:r w:rsidR="00B43100" w:rsidRPr="008C4401">
        <w:rPr>
          <w:rFonts w:ascii="Times New Roman" w:hAnsi="Times New Roman" w:cs="Times New Roman"/>
        </w:rPr>
        <w:t>.</w:t>
      </w:r>
      <w:r w:rsidR="00675331" w:rsidRPr="008C4401">
        <w:rPr>
          <w:rFonts w:ascii="Times New Roman" w:hAnsi="Times New Roman" w:cs="Times New Roman"/>
        </w:rPr>
        <w:t xml:space="preserve"> The Rogerian conditions that the caregiver be an empathic, congruent person who priz</w:t>
      </w:r>
      <w:r w:rsidR="00B76B16" w:rsidRPr="008C4401">
        <w:rPr>
          <w:rFonts w:ascii="Times New Roman" w:hAnsi="Times New Roman" w:cs="Times New Roman"/>
        </w:rPr>
        <w:t xml:space="preserve">es the other in his or her care </w:t>
      </w:r>
      <w:r w:rsidR="00675331" w:rsidRPr="008C4401">
        <w:rPr>
          <w:rFonts w:ascii="Times New Roman" w:hAnsi="Times New Roman" w:cs="Times New Roman"/>
        </w:rPr>
        <w:t xml:space="preserve">are best understood as </w:t>
      </w:r>
      <w:r w:rsidR="00675331" w:rsidRPr="008C4401">
        <w:rPr>
          <w:rFonts w:ascii="Times New Roman" w:hAnsi="Times New Roman" w:cs="Times New Roman"/>
          <w:bCs/>
        </w:rPr>
        <w:t>attitudes to be held, not skills to be assembled and practiced.</w:t>
      </w:r>
      <w:r w:rsidR="00675331" w:rsidRPr="008C4401">
        <w:rPr>
          <w:rFonts w:ascii="Times New Roman" w:hAnsi="Times New Roman" w:cs="Times New Roman"/>
        </w:rPr>
        <w:t xml:space="preserve">  For many older persons, and particularly those with dementia, it is only when we prioritize our relationship with the person in our care over the evidence base for clinical interventions that what </w:t>
      </w:r>
      <w:proofErr w:type="spellStart"/>
      <w:r w:rsidR="00675331" w:rsidRPr="008C4401">
        <w:rPr>
          <w:rFonts w:ascii="Times New Roman" w:hAnsi="Times New Roman" w:cs="Times New Roman"/>
        </w:rPr>
        <w:t>Kitwood</w:t>
      </w:r>
      <w:proofErr w:type="spellEnd"/>
      <w:r w:rsidR="00675331" w:rsidRPr="008C4401">
        <w:rPr>
          <w:rFonts w:ascii="Times New Roman" w:hAnsi="Times New Roman" w:cs="Times New Roman"/>
        </w:rPr>
        <w:t xml:space="preserve"> calls one’s fundamental needs of “love, inclusion, attachment, comfort, identity and occupation” can be met.  Among the suggestions this presentation makes for the practice of </w:t>
      </w:r>
      <w:r w:rsidR="00675331" w:rsidRPr="008C4401">
        <w:rPr>
          <w:rFonts w:ascii="Times New Roman" w:hAnsi="Times New Roman" w:cs="Times New Roman"/>
          <w:i/>
        </w:rPr>
        <w:t>relationship-centered care</w:t>
      </w:r>
      <w:r w:rsidR="00675331" w:rsidRPr="008C4401">
        <w:rPr>
          <w:rFonts w:ascii="Times New Roman" w:hAnsi="Times New Roman" w:cs="Times New Roman"/>
        </w:rPr>
        <w:t xml:space="preserve"> are: giving one’s full attention to the person</w:t>
      </w:r>
      <w:r w:rsidR="008C4401" w:rsidRPr="008C4401">
        <w:rPr>
          <w:rFonts w:ascii="Times New Roman" w:eastAsia="Cambria" w:hAnsi="Times New Roman" w:cs="Times New Roman"/>
        </w:rPr>
        <w:t>,</w:t>
      </w:r>
      <w:r w:rsidR="00675331" w:rsidRPr="008C4401">
        <w:rPr>
          <w:rFonts w:ascii="Times New Roman" w:eastAsia="Cambria" w:hAnsi="Times New Roman" w:cs="Times New Roman"/>
        </w:rPr>
        <w:t xml:space="preserve"> </w:t>
      </w:r>
      <w:r w:rsidR="008C4401" w:rsidRPr="008C4401">
        <w:rPr>
          <w:rFonts w:ascii="Times New Roman" w:hAnsi="Times New Roman" w:cs="Times New Roman"/>
          <w:lang w:val="en"/>
        </w:rPr>
        <w:t>helping</w:t>
      </w:r>
      <w:r w:rsidR="00C4070A" w:rsidRPr="008C4401">
        <w:rPr>
          <w:rFonts w:ascii="Times New Roman" w:hAnsi="Times New Roman" w:cs="Times New Roman"/>
          <w:lang w:val="en"/>
        </w:rPr>
        <w:t xml:space="preserve"> him or her access once important strengths that have been long</w:t>
      </w:r>
      <w:r w:rsidR="008C4401" w:rsidRPr="008C4401">
        <w:rPr>
          <w:rFonts w:ascii="Times New Roman" w:hAnsi="Times New Roman" w:cs="Times New Roman"/>
          <w:lang w:val="en"/>
        </w:rPr>
        <w:t xml:space="preserve"> forgotten or fallen out of use</w:t>
      </w:r>
      <w:r w:rsidR="008C4401" w:rsidRPr="008C4401">
        <w:rPr>
          <w:rFonts w:ascii="Times New Roman" w:eastAsia="Cambria" w:hAnsi="Times New Roman" w:cs="Times New Roman"/>
        </w:rPr>
        <w:t>,</w:t>
      </w:r>
      <w:r w:rsidR="00675331" w:rsidRPr="008C4401">
        <w:rPr>
          <w:rFonts w:ascii="Times New Roman" w:eastAsia="Cambria" w:hAnsi="Times New Roman" w:cs="Times New Roman"/>
        </w:rPr>
        <w:t xml:space="preserve"> </w:t>
      </w:r>
      <w:r w:rsidR="008C4401" w:rsidRPr="008C4401">
        <w:rPr>
          <w:rFonts w:ascii="Times New Roman" w:hAnsi="Times New Roman" w:cs="Times New Roman"/>
          <w:lang w:val="en"/>
        </w:rPr>
        <w:t>respecting feelings and moods and demonstrating a willingness to talk about these</w:t>
      </w:r>
      <w:r w:rsidR="008C4401" w:rsidRPr="008C4401">
        <w:rPr>
          <w:rFonts w:ascii="Times New Roman" w:hAnsi="Times New Roman" w:cs="Times New Roman"/>
          <w:lang w:val="en"/>
        </w:rPr>
        <w:t>,</w:t>
      </w:r>
      <w:r w:rsidR="008C4401" w:rsidRPr="008C4401">
        <w:rPr>
          <w:rFonts w:ascii="Times New Roman" w:eastAsia="Cambria" w:hAnsi="Times New Roman" w:cs="Times New Roman"/>
        </w:rPr>
        <w:t xml:space="preserve"> </w:t>
      </w:r>
      <w:r w:rsidR="00675331" w:rsidRPr="008C4401">
        <w:rPr>
          <w:rFonts w:ascii="Times New Roman" w:eastAsia="Cambria" w:hAnsi="Times New Roman" w:cs="Times New Roman"/>
        </w:rPr>
        <w:t xml:space="preserve">and </w:t>
      </w:r>
      <w:r w:rsidR="00675331" w:rsidRPr="008C4401">
        <w:rPr>
          <w:rFonts w:ascii="Times New Roman" w:hAnsi="Times New Roman" w:cs="Times New Roman"/>
        </w:rPr>
        <w:t>p</w:t>
      </w:r>
      <w:r w:rsidR="00675331" w:rsidRPr="008C4401">
        <w:rPr>
          <w:rFonts w:ascii="Times New Roman" w:eastAsia="Cambria" w:hAnsi="Times New Roman" w:cs="Times New Roman"/>
        </w:rPr>
        <w:t>racticing patience with the process of developing an ongoing relationship.</w:t>
      </w:r>
      <w:r w:rsidR="00675331" w:rsidRPr="00DC3063">
        <w:rPr>
          <w:rFonts w:ascii="Times New Roman" w:eastAsia="Cambria" w:hAnsi="Times New Roman" w:cs="Times New Roman"/>
        </w:rPr>
        <w:t xml:space="preserve">  </w:t>
      </w:r>
    </w:p>
    <w:p w14:paraId="50761F9D" w14:textId="77777777" w:rsidR="000D6980" w:rsidRDefault="008C3744"/>
    <w:p w14:paraId="376F2F48" w14:textId="77777777" w:rsidR="00B01B89" w:rsidRDefault="00B01B89" w:rsidP="0087792E">
      <w:pPr>
        <w:rPr>
          <w:rFonts w:ascii="Times New Roman" w:hAnsi="Times New Roman"/>
        </w:rPr>
      </w:pPr>
    </w:p>
    <w:p w14:paraId="79A04625" w14:textId="09E81B92" w:rsidR="00813F40" w:rsidRDefault="00813F40" w:rsidP="0087792E"/>
    <w:p w14:paraId="316B66E7" w14:textId="77777777" w:rsidR="006E600E" w:rsidRDefault="006E600E" w:rsidP="0087792E"/>
    <w:p w14:paraId="3418AA2C" w14:textId="271B09F3" w:rsidR="006E600E" w:rsidRPr="00DA77FB" w:rsidRDefault="00DA77FB" w:rsidP="00DA77FB">
      <w:pPr>
        <w:rPr>
          <w:rFonts w:ascii="Times New Roman" w:hAnsi="Times New Roman" w:cs="Times New Roman"/>
          <w:b/>
        </w:rPr>
      </w:pPr>
      <w:r w:rsidRPr="00DA77FB">
        <w:rPr>
          <w:rFonts w:ascii="Times New Roman" w:hAnsi="Times New Roman" w:cs="Times New Roman"/>
          <w:b/>
          <w:color w:val="C00000"/>
        </w:rPr>
        <w:t xml:space="preserve">Recent </w:t>
      </w:r>
      <w:r w:rsidR="009B71EB">
        <w:rPr>
          <w:rFonts w:ascii="Times New Roman" w:hAnsi="Times New Roman" w:cs="Times New Roman"/>
          <w:b/>
          <w:color w:val="C00000"/>
        </w:rPr>
        <w:t xml:space="preserve">Related </w:t>
      </w:r>
      <w:r w:rsidRPr="00DA77FB">
        <w:rPr>
          <w:rFonts w:ascii="Times New Roman" w:hAnsi="Times New Roman" w:cs="Times New Roman"/>
          <w:b/>
          <w:color w:val="C00000"/>
        </w:rPr>
        <w:t>Publications:</w:t>
      </w:r>
    </w:p>
    <w:p w14:paraId="31453506" w14:textId="77777777" w:rsidR="006E600E" w:rsidRPr="00AB1920" w:rsidRDefault="006E600E" w:rsidP="006E600E">
      <w:pPr>
        <w:rPr>
          <w:rFonts w:ascii="Times New Roman" w:hAnsi="Times New Roman" w:cs="Times New Roman"/>
        </w:rPr>
      </w:pPr>
    </w:p>
    <w:p w14:paraId="4B405EF8" w14:textId="77777777" w:rsidR="004B3267" w:rsidRDefault="004B3267" w:rsidP="00DA77FB">
      <w:pPr>
        <w:tabs>
          <w:tab w:val="num" w:pos="360"/>
        </w:tabs>
        <w:rPr>
          <w:rFonts w:ascii="Times New Roman" w:hAnsi="Times New Roman" w:cs="Times New Roman"/>
        </w:rPr>
      </w:pPr>
    </w:p>
    <w:p w14:paraId="7F8837CA" w14:textId="53596E71" w:rsidR="004B3267" w:rsidRPr="009B71EB" w:rsidRDefault="004B3267" w:rsidP="009B71EB">
      <w:pPr>
        <w:ind w:left="180" w:hanging="180"/>
        <w:rPr>
          <w:rFonts w:ascii="Times New Roman" w:eastAsia="Times New Roman" w:hAnsi="Times New Roman" w:cs="Times New Roman"/>
        </w:rPr>
      </w:pPr>
      <w:r w:rsidRPr="004B3267">
        <w:rPr>
          <w:rFonts w:ascii="Times New Roman" w:hAnsi="Times New Roman" w:cs="Times New Roman"/>
        </w:rPr>
        <w:t xml:space="preserve">Washburn, A. M. &amp; Grossman, M. (2017). </w:t>
      </w:r>
      <w:r w:rsidRPr="004B3267">
        <w:rPr>
          <w:rFonts w:ascii="Times New Roman" w:hAnsi="Times New Roman" w:cs="Times New Roman"/>
          <w:i/>
        </w:rPr>
        <w:t xml:space="preserve"> </w:t>
      </w:r>
      <w:r w:rsidRPr="004B3267">
        <w:rPr>
          <w:rFonts w:ascii="Times New Roman" w:hAnsi="Times New Roman" w:cs="Times New Roman"/>
        </w:rPr>
        <w:t xml:space="preserve">Being with a person in our care: Person-centered social work that is authentically person-centered.  </w:t>
      </w:r>
      <w:r w:rsidRPr="004B3267">
        <w:rPr>
          <w:rFonts w:ascii="Times New Roman" w:hAnsi="Times New Roman" w:cs="Times New Roman"/>
          <w:i/>
        </w:rPr>
        <w:t xml:space="preserve">Journal of </w:t>
      </w:r>
      <w:proofErr w:type="spellStart"/>
      <w:r w:rsidRPr="004B3267">
        <w:rPr>
          <w:rFonts w:ascii="Times New Roman" w:hAnsi="Times New Roman" w:cs="Times New Roman"/>
          <w:i/>
        </w:rPr>
        <w:t>Gerontological</w:t>
      </w:r>
      <w:proofErr w:type="spellEnd"/>
      <w:r w:rsidRPr="004B3267">
        <w:rPr>
          <w:rFonts w:ascii="Times New Roman" w:hAnsi="Times New Roman" w:cs="Times New Roman"/>
          <w:i/>
        </w:rPr>
        <w:t xml:space="preserve"> Social Work, </w:t>
      </w:r>
      <w:r w:rsidR="001A76EC" w:rsidRPr="001A76EC">
        <w:rPr>
          <w:rFonts w:ascii="Times New Roman" w:eastAsia="Times New Roman" w:hAnsi="Times New Roman" w:cs="Times New Roman"/>
          <w:i/>
        </w:rPr>
        <w:t>60</w:t>
      </w:r>
      <w:r w:rsidR="001A76EC" w:rsidRPr="001A76EC">
        <w:rPr>
          <w:rFonts w:ascii="Times New Roman" w:eastAsia="Times New Roman" w:hAnsi="Times New Roman" w:cs="Times New Roman"/>
        </w:rPr>
        <w:t>(5)</w:t>
      </w:r>
      <w:r w:rsidR="001A76EC">
        <w:rPr>
          <w:rFonts w:ascii="Times New Roman" w:eastAsia="Times New Roman" w:hAnsi="Times New Roman" w:cs="Times New Roman"/>
        </w:rPr>
        <w:t xml:space="preserve">, </w:t>
      </w:r>
      <w:r w:rsidR="001A76EC" w:rsidRPr="001A76EC">
        <w:rPr>
          <w:rFonts w:ascii="Times New Roman" w:eastAsia="Times New Roman" w:hAnsi="Times New Roman" w:cs="Times New Roman"/>
        </w:rPr>
        <w:t>408-423</w:t>
      </w:r>
      <w:r w:rsidR="001A76EC">
        <w:rPr>
          <w:rFonts w:ascii="Times New Roman" w:eastAsia="Times New Roman" w:hAnsi="Times New Roman" w:cs="Times New Roman"/>
        </w:rPr>
        <w:t>.</w:t>
      </w:r>
    </w:p>
    <w:p w14:paraId="2D602771" w14:textId="77777777" w:rsidR="006E600E" w:rsidRPr="00AB1920" w:rsidRDefault="006E600E" w:rsidP="006E600E">
      <w:pPr>
        <w:rPr>
          <w:rFonts w:ascii="Times New Roman" w:hAnsi="Times New Roman" w:cs="Times New Roman"/>
        </w:rPr>
      </w:pPr>
    </w:p>
    <w:p w14:paraId="5CD5E5F4" w14:textId="77777777" w:rsidR="006E600E" w:rsidRPr="00AB1920" w:rsidRDefault="006E600E" w:rsidP="006E600E">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80" w:hanging="180"/>
        <w:rPr>
          <w:rFonts w:ascii="Times New Roman" w:hAnsi="Times New Roman" w:cs="Times New Roman"/>
        </w:rPr>
      </w:pPr>
      <w:r w:rsidRPr="00AB1920">
        <w:rPr>
          <w:rFonts w:ascii="Times New Roman" w:hAnsi="Times New Roman" w:cs="Times New Roman"/>
        </w:rPr>
        <w:t>Washburn, A. M.</w:t>
      </w:r>
      <w:r w:rsidRPr="00AB1920">
        <w:rPr>
          <w:rFonts w:ascii="Times New Roman" w:hAnsi="Times New Roman" w:cs="Times New Roman"/>
          <w:b/>
        </w:rPr>
        <w:t xml:space="preserve"> </w:t>
      </w:r>
      <w:r w:rsidRPr="00AB1920">
        <w:rPr>
          <w:rFonts w:ascii="Times New Roman" w:hAnsi="Times New Roman" w:cs="Times New Roman"/>
        </w:rPr>
        <w:t xml:space="preserve">&amp; von </w:t>
      </w:r>
      <w:proofErr w:type="spellStart"/>
      <w:r w:rsidRPr="00AB1920">
        <w:rPr>
          <w:rFonts w:ascii="Times New Roman" w:hAnsi="Times New Roman" w:cs="Times New Roman"/>
        </w:rPr>
        <w:t>Humbolt</w:t>
      </w:r>
      <w:proofErr w:type="spellEnd"/>
      <w:r w:rsidRPr="00AB1920">
        <w:rPr>
          <w:rFonts w:ascii="Times New Roman" w:hAnsi="Times New Roman" w:cs="Times New Roman"/>
        </w:rPr>
        <w:t>, S. (2013).  Person-</w:t>
      </w:r>
      <w:proofErr w:type="spellStart"/>
      <w:r w:rsidRPr="00AB1920">
        <w:rPr>
          <w:rFonts w:ascii="Times New Roman" w:hAnsi="Times New Roman" w:cs="Times New Roman"/>
        </w:rPr>
        <w:t>centred</w:t>
      </w:r>
      <w:proofErr w:type="spellEnd"/>
      <w:r w:rsidRPr="00AB1920">
        <w:rPr>
          <w:rFonts w:ascii="Times New Roman" w:hAnsi="Times New Roman" w:cs="Times New Roman"/>
        </w:rPr>
        <w:t xml:space="preserve"> counseling with older adults.  In M. Cooper, M. O’Hara, P. F. </w:t>
      </w:r>
      <w:proofErr w:type="spellStart"/>
      <w:r w:rsidRPr="00AB1920">
        <w:rPr>
          <w:rFonts w:ascii="Times New Roman" w:hAnsi="Times New Roman" w:cs="Times New Roman"/>
        </w:rPr>
        <w:t>Schmid</w:t>
      </w:r>
      <w:proofErr w:type="spellEnd"/>
      <w:r w:rsidRPr="00AB1920">
        <w:rPr>
          <w:rFonts w:ascii="Times New Roman" w:hAnsi="Times New Roman" w:cs="Times New Roman"/>
        </w:rPr>
        <w:t xml:space="preserve">, &amp; G. Wyatt (Eds.). </w:t>
      </w:r>
      <w:r w:rsidRPr="00AB1920">
        <w:rPr>
          <w:rFonts w:ascii="Times New Roman" w:hAnsi="Times New Roman" w:cs="Times New Roman"/>
          <w:i/>
        </w:rPr>
        <w:t xml:space="preserve">The handbook of </w:t>
      </w:r>
      <w:r w:rsidRPr="00411F20">
        <w:rPr>
          <w:rFonts w:ascii="Times New Roman" w:hAnsi="Times New Roman" w:cs="Times New Roman"/>
          <w:i/>
        </w:rPr>
        <w:t>person-</w:t>
      </w:r>
      <w:proofErr w:type="spellStart"/>
      <w:r w:rsidRPr="00411F20">
        <w:rPr>
          <w:rFonts w:ascii="Times New Roman" w:hAnsi="Times New Roman" w:cs="Times New Roman"/>
          <w:i/>
        </w:rPr>
        <w:t>centred</w:t>
      </w:r>
      <w:proofErr w:type="spellEnd"/>
      <w:r w:rsidRPr="00411F20">
        <w:rPr>
          <w:rFonts w:ascii="Times New Roman" w:hAnsi="Times New Roman" w:cs="Times New Roman"/>
          <w:i/>
        </w:rPr>
        <w:t xml:space="preserve"> psychotherapy and counseling</w:t>
      </w:r>
      <w:r w:rsidRPr="00411F20">
        <w:rPr>
          <w:rFonts w:ascii="Times New Roman" w:hAnsi="Times New Roman" w:cs="Times New Roman"/>
        </w:rPr>
        <w:t xml:space="preserve"> (pp. 297–312).  New York, NY:</w:t>
      </w:r>
      <w:r w:rsidRPr="00AB1920">
        <w:rPr>
          <w:rFonts w:ascii="Times New Roman" w:hAnsi="Times New Roman" w:cs="Times New Roman"/>
        </w:rPr>
        <w:t xml:space="preserve"> Palgrave Macmillan.</w:t>
      </w:r>
    </w:p>
    <w:p w14:paraId="0AB49558" w14:textId="77777777" w:rsidR="009B71EB" w:rsidRDefault="009B71EB" w:rsidP="009B71EB">
      <w:pPr>
        <w:rPr>
          <w:rFonts w:ascii="Times New Roman" w:hAnsi="Times New Roman"/>
        </w:rPr>
      </w:pPr>
      <w:r w:rsidRPr="00B01B89">
        <w:rPr>
          <w:rFonts w:ascii="Times New Roman" w:hAnsi="Times New Roman"/>
        </w:rPr>
        <w:lastRenderedPageBreak/>
        <w:drawing>
          <wp:inline distT="0" distB="0" distL="0" distR="0" wp14:anchorId="1BFA5F7C" wp14:editId="6F2DEAB1">
            <wp:extent cx="952500" cy="1079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952500" cy="1079500"/>
                    </a:xfrm>
                    <a:prstGeom prst="rect">
                      <a:avLst/>
                    </a:prstGeom>
                  </pic:spPr>
                </pic:pic>
              </a:graphicData>
            </a:graphic>
          </wp:inline>
        </w:drawing>
      </w:r>
    </w:p>
    <w:p w14:paraId="4CD1F5FC" w14:textId="77777777" w:rsidR="009B71EB" w:rsidRDefault="009B71EB" w:rsidP="009B71EB">
      <w:pPr>
        <w:rPr>
          <w:rFonts w:ascii="Times New Roman" w:hAnsi="Times New Roman"/>
        </w:rPr>
      </w:pPr>
    </w:p>
    <w:p w14:paraId="2DD6940C" w14:textId="77777777" w:rsidR="009B71EB" w:rsidRDefault="009B71EB" w:rsidP="009B71EB">
      <w:pPr>
        <w:widowControl w:val="0"/>
        <w:autoSpaceDE w:val="0"/>
        <w:autoSpaceDN w:val="0"/>
        <w:adjustRightInd w:val="0"/>
        <w:spacing w:after="320"/>
        <w:rPr>
          <w:rFonts w:ascii="Times New Roman" w:hAnsi="Times New Roman"/>
        </w:rPr>
      </w:pPr>
      <w:r>
        <w:rPr>
          <w:rFonts w:ascii="Times New Roman" w:hAnsi="Times New Roman"/>
        </w:rPr>
        <w:t>Dr. Washburn</w:t>
      </w:r>
      <w:r w:rsidRPr="00F76F1E">
        <w:rPr>
          <w:rFonts w:ascii="Times New Roman" w:hAnsi="Times New Roman"/>
        </w:rPr>
        <w:t xml:space="preserve"> is Associate Professor in </w:t>
      </w:r>
      <w:r>
        <w:rPr>
          <w:rFonts w:ascii="Times New Roman" w:hAnsi="Times New Roman"/>
        </w:rPr>
        <w:t>National University</w:t>
      </w:r>
      <w:r w:rsidRPr="00F76F1E">
        <w:rPr>
          <w:rFonts w:ascii="Times New Roman" w:hAnsi="Times New Roman"/>
        </w:rPr>
        <w:t xml:space="preserve">’s Psychology Department </w:t>
      </w:r>
      <w:r>
        <w:rPr>
          <w:rFonts w:ascii="Times New Roman" w:hAnsi="Times New Roman"/>
        </w:rPr>
        <w:t>where she is Academic Program Director for the MA in Gerontology program</w:t>
      </w:r>
      <w:r w:rsidRPr="00F76F1E">
        <w:rPr>
          <w:rFonts w:ascii="Times New Roman" w:hAnsi="Times New Roman"/>
        </w:rPr>
        <w:t>.</w:t>
      </w:r>
      <w:r>
        <w:rPr>
          <w:rFonts w:ascii="Times New Roman" w:hAnsi="Times New Roman"/>
        </w:rPr>
        <w:t xml:space="preserve">  She </w:t>
      </w:r>
      <w:r w:rsidRPr="00F76F1E">
        <w:rPr>
          <w:rFonts w:ascii="Times New Roman" w:hAnsi="Times New Roman"/>
        </w:rPr>
        <w:t xml:space="preserve">received her Ph.D. in Experimental Psychology from The Johns Hopkins University and has conducted applied research with diverse populations for </w:t>
      </w:r>
      <w:r>
        <w:rPr>
          <w:rFonts w:ascii="Times New Roman" w:hAnsi="Times New Roman"/>
        </w:rPr>
        <w:t xml:space="preserve">over </w:t>
      </w:r>
      <w:r w:rsidRPr="00F76F1E">
        <w:rPr>
          <w:rFonts w:ascii="Times New Roman" w:hAnsi="Times New Roman"/>
        </w:rPr>
        <w:t xml:space="preserve">25 years.  She has been principal investigator on grants from the National Institute on Aging and the Alzheimer's Association.  </w:t>
      </w:r>
      <w:r>
        <w:rPr>
          <w:rFonts w:ascii="Times New Roman" w:hAnsi="Times New Roman"/>
        </w:rPr>
        <w:t xml:space="preserve">Dr. Washburn’s </w:t>
      </w:r>
      <w:r w:rsidRPr="00F76F1E">
        <w:rPr>
          <w:rFonts w:ascii="Times New Roman" w:hAnsi="Times New Roman"/>
        </w:rPr>
        <w:t>current research and scholarly interests include personal and social transformation in aging societies, social cognition in</w:t>
      </w:r>
      <w:r>
        <w:rPr>
          <w:rFonts w:ascii="Times New Roman" w:hAnsi="Times New Roman"/>
        </w:rPr>
        <w:t xml:space="preserve"> normal aging and dementia, </w:t>
      </w:r>
      <w:r w:rsidRPr="00F76F1E">
        <w:rPr>
          <w:rFonts w:ascii="Times New Roman" w:hAnsi="Times New Roman"/>
        </w:rPr>
        <w:t>personhood in dementia</w:t>
      </w:r>
      <w:r>
        <w:rPr>
          <w:rFonts w:ascii="Times New Roman" w:hAnsi="Times New Roman"/>
        </w:rPr>
        <w:t>, and person-centered therapy and care</w:t>
      </w:r>
      <w:r w:rsidRPr="00F76F1E">
        <w:rPr>
          <w:rFonts w:ascii="Times New Roman" w:hAnsi="Times New Roman"/>
        </w:rPr>
        <w:t xml:space="preserve">.  </w:t>
      </w:r>
    </w:p>
    <w:p w14:paraId="14E3B28F" w14:textId="77777777" w:rsidR="006E600E" w:rsidRPr="00AB1920" w:rsidRDefault="006E600E" w:rsidP="006E600E">
      <w:pPr>
        <w:rPr>
          <w:rFonts w:ascii="Times New Roman" w:hAnsi="Times New Roman" w:cs="Times New Roman"/>
        </w:rPr>
      </w:pPr>
      <w:bookmarkStart w:id="0" w:name="_GoBack"/>
      <w:bookmarkEnd w:id="0"/>
    </w:p>
    <w:p w14:paraId="701AB8A2" w14:textId="77777777" w:rsidR="006E600E" w:rsidRDefault="006E600E" w:rsidP="006E600E">
      <w:pPr>
        <w:rPr>
          <w:rFonts w:ascii="Times New Roman" w:hAnsi="Times New Roman" w:cs="Times New Roman"/>
        </w:rPr>
      </w:pPr>
    </w:p>
    <w:p w14:paraId="4C2A22F3" w14:textId="77777777" w:rsidR="006E600E" w:rsidRPr="00AB1920" w:rsidRDefault="006E600E" w:rsidP="006E600E">
      <w:pPr>
        <w:rPr>
          <w:rFonts w:ascii="Times New Roman" w:hAnsi="Times New Roman" w:cs="Times New Roman"/>
        </w:rPr>
      </w:pPr>
    </w:p>
    <w:p w14:paraId="0057670A" w14:textId="77777777" w:rsidR="006E600E" w:rsidRDefault="006E600E" w:rsidP="0087792E"/>
    <w:sectPr w:rsidR="006E600E" w:rsidSect="005F09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0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331"/>
    <w:rsid w:val="00065703"/>
    <w:rsid w:val="001741C9"/>
    <w:rsid w:val="001A76EC"/>
    <w:rsid w:val="001D52BF"/>
    <w:rsid w:val="001F4D7D"/>
    <w:rsid w:val="00207FBF"/>
    <w:rsid w:val="00314DEB"/>
    <w:rsid w:val="003D1A88"/>
    <w:rsid w:val="003F21E3"/>
    <w:rsid w:val="004036B7"/>
    <w:rsid w:val="00406F95"/>
    <w:rsid w:val="004B3267"/>
    <w:rsid w:val="005A2AD3"/>
    <w:rsid w:val="005C12C4"/>
    <w:rsid w:val="005F093C"/>
    <w:rsid w:val="00612E05"/>
    <w:rsid w:val="00675331"/>
    <w:rsid w:val="006D2AB6"/>
    <w:rsid w:val="006E600E"/>
    <w:rsid w:val="0072645C"/>
    <w:rsid w:val="00746AAE"/>
    <w:rsid w:val="007C12AC"/>
    <w:rsid w:val="007D0488"/>
    <w:rsid w:val="008019A4"/>
    <w:rsid w:val="00813F40"/>
    <w:rsid w:val="00834872"/>
    <w:rsid w:val="0087792E"/>
    <w:rsid w:val="008C3744"/>
    <w:rsid w:val="008C4401"/>
    <w:rsid w:val="009355ED"/>
    <w:rsid w:val="009B71EB"/>
    <w:rsid w:val="00A57D2A"/>
    <w:rsid w:val="00B01B89"/>
    <w:rsid w:val="00B427BD"/>
    <w:rsid w:val="00B43100"/>
    <w:rsid w:val="00B76B16"/>
    <w:rsid w:val="00C4070A"/>
    <w:rsid w:val="00C72454"/>
    <w:rsid w:val="00D15358"/>
    <w:rsid w:val="00DA77FB"/>
    <w:rsid w:val="00DC3063"/>
    <w:rsid w:val="00E47A61"/>
    <w:rsid w:val="00E84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4B4AB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5331"/>
    <w:rPr>
      <w:rFonts w:asciiTheme="minorHAnsi" w:eastAsiaTheme="minorEastAsia"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E600E"/>
  </w:style>
  <w:style w:type="character" w:customStyle="1" w:styleId="CommentTextChar">
    <w:name w:val="Comment Text Char"/>
    <w:basedOn w:val="DefaultParagraphFont"/>
    <w:link w:val="CommentText"/>
    <w:uiPriority w:val="99"/>
    <w:rsid w:val="006E600E"/>
    <w:rPr>
      <w:rFonts w:asciiTheme="minorHAnsi" w:eastAsiaTheme="minorEastAsia" w:hAnsiTheme="minorHAnsi"/>
    </w:rPr>
  </w:style>
  <w:style w:type="character" w:styleId="Emphasis">
    <w:name w:val="Emphasis"/>
    <w:basedOn w:val="DefaultParagraphFont"/>
    <w:uiPriority w:val="20"/>
    <w:qFormat/>
    <w:rsid w:val="006E600E"/>
    <w:rPr>
      <w:i/>
      <w:iCs/>
    </w:rPr>
  </w:style>
  <w:style w:type="character" w:styleId="Hyperlink">
    <w:name w:val="Hyperlink"/>
    <w:basedOn w:val="DefaultParagraphFont"/>
    <w:uiPriority w:val="99"/>
    <w:unhideWhenUsed/>
    <w:rsid w:val="006E600E"/>
    <w:rPr>
      <w:color w:val="0563C1" w:themeColor="hyperlink"/>
      <w:u w:val="single"/>
    </w:rPr>
  </w:style>
  <w:style w:type="paragraph" w:styleId="NormalWeb">
    <w:name w:val="Normal (Web)"/>
    <w:basedOn w:val="Normal"/>
    <w:uiPriority w:val="99"/>
    <w:unhideWhenUsed/>
    <w:rsid w:val="006E600E"/>
    <w:pPr>
      <w:spacing w:before="100" w:beforeAutospacing="1" w:after="100" w:afterAutospacing="1"/>
    </w:pPr>
    <w:rPr>
      <w:rFonts w:ascii="Times" w:hAnsi="Times" w:cs="Times New Roman"/>
      <w:sz w:val="20"/>
      <w:szCs w:val="20"/>
    </w:rPr>
  </w:style>
  <w:style w:type="character" w:customStyle="1" w:styleId="st">
    <w:name w:val="st"/>
    <w:basedOn w:val="DefaultParagraphFont"/>
    <w:rsid w:val="001A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191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Words>
  <Characters>2857</Characters>
  <Application>Microsoft Macintosh Word</Application>
  <DocSecurity>0</DocSecurity>
  <Lines>102</Lines>
  <Paragraphs>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Allyson Washburn</dc:creator>
  <cp:keywords/>
  <dc:description/>
  <cp:lastModifiedBy>Allyson Washburn</cp:lastModifiedBy>
  <cp:revision>2</cp:revision>
  <dcterms:created xsi:type="dcterms:W3CDTF">2017-12-07T20:19:00Z</dcterms:created>
  <dcterms:modified xsi:type="dcterms:W3CDTF">2017-12-07T20:19:00Z</dcterms:modified>
</cp:coreProperties>
</file>