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2DB" w:rsidRDefault="00D348C1" w:rsidP="00D348C1">
      <w:pPr>
        <w:jc w:val="center"/>
        <w:rPr>
          <w:rFonts w:ascii="Times New Roman" w:hAnsi="Times New Roman"/>
          <w:b/>
          <w:sz w:val="24"/>
        </w:rPr>
      </w:pPr>
      <w:r w:rsidRPr="00084EA0">
        <w:rPr>
          <w:rFonts w:ascii="Times New Roman" w:hAnsi="Times New Roman"/>
          <w:b/>
          <w:sz w:val="24"/>
        </w:rPr>
        <w:t>ABSTRACT</w:t>
      </w:r>
    </w:p>
    <w:p w:rsidR="00B662DB" w:rsidRDefault="00B662DB" w:rsidP="00D348C1">
      <w:pPr>
        <w:jc w:val="center"/>
        <w:rPr>
          <w:rFonts w:ascii="Times New Roman" w:hAnsi="Times New Roman"/>
          <w:b/>
          <w:sz w:val="24"/>
        </w:rPr>
      </w:pPr>
    </w:p>
    <w:p w:rsidR="00D348C1" w:rsidRPr="00B662DB" w:rsidRDefault="00B662DB" w:rsidP="00D348C1">
      <w:pPr>
        <w:jc w:val="center"/>
        <w:rPr>
          <w:rFonts w:ascii="Times New Roman" w:hAnsi="Times New Roman"/>
          <w:b/>
          <w:sz w:val="28"/>
          <w:szCs w:val="28"/>
        </w:rPr>
      </w:pPr>
      <w:r w:rsidRPr="00B662DB">
        <w:rPr>
          <w:rFonts w:ascii="Times New Roman" w:hAnsi="Times New Roman"/>
          <w:b/>
          <w:sz w:val="28"/>
          <w:szCs w:val="28"/>
        </w:rPr>
        <w:t xml:space="preserve">Assessment of Subjective Well </w:t>
      </w:r>
      <w:proofErr w:type="spellStart"/>
      <w:r w:rsidRPr="00B662DB">
        <w:rPr>
          <w:rFonts w:ascii="Times New Roman" w:hAnsi="Times New Roman"/>
          <w:b/>
          <w:sz w:val="28"/>
          <w:szCs w:val="28"/>
        </w:rPr>
        <w:t>Beingness</w:t>
      </w:r>
      <w:proofErr w:type="spellEnd"/>
      <w:r w:rsidRPr="00B662DB">
        <w:rPr>
          <w:rFonts w:ascii="Times New Roman" w:hAnsi="Times New Roman"/>
          <w:b/>
          <w:sz w:val="28"/>
          <w:szCs w:val="28"/>
        </w:rPr>
        <w:t xml:space="preserve"> </w:t>
      </w:r>
      <w:proofErr w:type="gramStart"/>
      <w:r w:rsidRPr="00B662DB">
        <w:rPr>
          <w:rFonts w:ascii="Times New Roman" w:hAnsi="Times New Roman"/>
          <w:b/>
          <w:sz w:val="28"/>
          <w:szCs w:val="28"/>
        </w:rPr>
        <w:t>Among</w:t>
      </w:r>
      <w:proofErr w:type="gramEnd"/>
      <w:r w:rsidRPr="00B662DB">
        <w:rPr>
          <w:rFonts w:ascii="Times New Roman" w:hAnsi="Times New Roman"/>
          <w:b/>
          <w:sz w:val="28"/>
          <w:szCs w:val="28"/>
        </w:rPr>
        <w:t xml:space="preserve"> Senior Citizens</w:t>
      </w:r>
      <w:r>
        <w:rPr>
          <w:rFonts w:ascii="Times New Roman" w:hAnsi="Times New Roman"/>
          <w:b/>
          <w:sz w:val="28"/>
          <w:szCs w:val="28"/>
        </w:rPr>
        <w:t xml:space="preserve"> of Haryana State</w:t>
      </w:r>
    </w:p>
    <w:p w:rsidR="00B662DB" w:rsidRPr="00B662DB" w:rsidRDefault="00B662DB" w:rsidP="00B662DB">
      <w:pPr>
        <w:spacing w:before="40" w:after="40" w:line="240" w:lineRule="auto"/>
        <w:jc w:val="center"/>
        <w:rPr>
          <w:rFonts w:ascii="Times New Roman" w:hAnsi="Times New Roman"/>
          <w:sz w:val="24"/>
          <w:szCs w:val="24"/>
        </w:rPr>
      </w:pPr>
      <w:r>
        <w:rPr>
          <w:rFonts w:ascii="Times New Roman" w:hAnsi="Times New Roman"/>
          <w:sz w:val="20"/>
          <w:szCs w:val="20"/>
        </w:rPr>
        <w:t>.</w:t>
      </w:r>
      <w:proofErr w:type="spellStart"/>
      <w:r w:rsidRPr="00B662DB">
        <w:rPr>
          <w:rFonts w:ascii="Times New Roman" w:hAnsi="Times New Roman"/>
          <w:sz w:val="24"/>
          <w:szCs w:val="24"/>
        </w:rPr>
        <w:t>Kavita</w:t>
      </w:r>
      <w:proofErr w:type="spellEnd"/>
      <w:r w:rsidRPr="00B662DB">
        <w:rPr>
          <w:rFonts w:ascii="Times New Roman" w:hAnsi="Times New Roman"/>
          <w:sz w:val="24"/>
          <w:szCs w:val="24"/>
        </w:rPr>
        <w:t xml:space="preserve"> </w:t>
      </w:r>
      <w:proofErr w:type="spellStart"/>
      <w:r w:rsidRPr="00B662DB">
        <w:rPr>
          <w:rFonts w:ascii="Times New Roman" w:hAnsi="Times New Roman"/>
          <w:sz w:val="24"/>
          <w:szCs w:val="24"/>
        </w:rPr>
        <w:t>Rani</w:t>
      </w:r>
      <w:proofErr w:type="spellEnd"/>
      <w:r w:rsidRPr="00B662DB">
        <w:rPr>
          <w:rFonts w:ascii="Times New Roman" w:hAnsi="Times New Roman"/>
          <w:sz w:val="24"/>
          <w:szCs w:val="24"/>
        </w:rPr>
        <w:t xml:space="preserve"> and </w:t>
      </w:r>
      <w:proofErr w:type="spellStart"/>
      <w:r w:rsidRPr="00B662DB">
        <w:rPr>
          <w:rFonts w:ascii="Times New Roman" w:hAnsi="Times New Roman"/>
          <w:sz w:val="24"/>
          <w:szCs w:val="24"/>
        </w:rPr>
        <w:t>Kiran</w:t>
      </w:r>
      <w:proofErr w:type="spellEnd"/>
      <w:r w:rsidRPr="00B662DB">
        <w:rPr>
          <w:rFonts w:ascii="Times New Roman" w:hAnsi="Times New Roman"/>
          <w:sz w:val="24"/>
          <w:szCs w:val="24"/>
        </w:rPr>
        <w:t xml:space="preserve"> Singh</w:t>
      </w:r>
    </w:p>
    <w:p w:rsidR="00B662DB" w:rsidRPr="007E0F2D" w:rsidRDefault="00B662DB" w:rsidP="00B662DB">
      <w:pPr>
        <w:spacing w:before="40" w:after="40" w:line="240" w:lineRule="auto"/>
        <w:jc w:val="center"/>
        <w:rPr>
          <w:rFonts w:ascii="Times New Roman" w:hAnsi="Times New Roman"/>
          <w:sz w:val="20"/>
          <w:szCs w:val="20"/>
        </w:rPr>
      </w:pPr>
      <w:r w:rsidRPr="007E0F2D">
        <w:rPr>
          <w:rFonts w:ascii="Times New Roman" w:hAnsi="Times New Roman"/>
          <w:sz w:val="20"/>
          <w:szCs w:val="20"/>
        </w:rPr>
        <w:t>I.C. College of Home Science,</w:t>
      </w:r>
    </w:p>
    <w:p w:rsidR="00B662DB" w:rsidRPr="00084EA0" w:rsidRDefault="00B662DB" w:rsidP="00B662DB">
      <w:pPr>
        <w:jc w:val="center"/>
        <w:rPr>
          <w:rFonts w:ascii="Times New Roman" w:hAnsi="Times New Roman"/>
          <w:b/>
          <w:sz w:val="24"/>
        </w:rPr>
      </w:pPr>
      <w:r w:rsidRPr="007E0F2D">
        <w:rPr>
          <w:rFonts w:ascii="Times New Roman" w:hAnsi="Times New Roman"/>
          <w:sz w:val="20"/>
          <w:szCs w:val="20"/>
        </w:rPr>
        <w:t>CCS HAU</w:t>
      </w:r>
      <w:proofErr w:type="gramStart"/>
      <w:r w:rsidRPr="007E0F2D">
        <w:rPr>
          <w:rFonts w:ascii="Times New Roman" w:hAnsi="Times New Roman"/>
          <w:sz w:val="20"/>
          <w:szCs w:val="20"/>
        </w:rPr>
        <w:t xml:space="preserve">,  </w:t>
      </w:r>
      <w:proofErr w:type="spellStart"/>
      <w:r w:rsidRPr="007E0F2D">
        <w:rPr>
          <w:rFonts w:ascii="Times New Roman" w:hAnsi="Times New Roman"/>
          <w:sz w:val="20"/>
          <w:szCs w:val="20"/>
        </w:rPr>
        <w:t>Hisar</w:t>
      </w:r>
      <w:proofErr w:type="spellEnd"/>
      <w:proofErr w:type="gramEnd"/>
      <w:r w:rsidRPr="007E0F2D">
        <w:rPr>
          <w:rFonts w:ascii="Times New Roman" w:hAnsi="Times New Roman"/>
          <w:sz w:val="20"/>
          <w:szCs w:val="20"/>
        </w:rPr>
        <w:t xml:space="preserve"> – 125004 (India)</w:t>
      </w:r>
    </w:p>
    <w:p w:rsidR="00B662DB" w:rsidRDefault="00B662DB" w:rsidP="00D348C1">
      <w:pPr>
        <w:spacing w:after="0" w:line="360" w:lineRule="auto"/>
        <w:ind w:left="1080" w:hanging="1080"/>
        <w:jc w:val="both"/>
        <w:rPr>
          <w:rFonts w:ascii="Times New Roman" w:hAnsi="Times New Roman"/>
          <w:b/>
          <w:sz w:val="20"/>
          <w:szCs w:val="20"/>
        </w:rPr>
      </w:pPr>
    </w:p>
    <w:p w:rsidR="00D348C1" w:rsidRDefault="00D348C1" w:rsidP="00D348C1">
      <w:pPr>
        <w:spacing w:after="0" w:line="360" w:lineRule="auto"/>
        <w:ind w:left="1080" w:hanging="1080"/>
        <w:jc w:val="both"/>
        <w:rPr>
          <w:rFonts w:ascii="Times New Roman" w:hAnsi="Times New Roman"/>
          <w:sz w:val="20"/>
          <w:szCs w:val="20"/>
        </w:rPr>
      </w:pPr>
      <w:r w:rsidRPr="00084EA0">
        <w:rPr>
          <w:rFonts w:ascii="Times New Roman" w:hAnsi="Times New Roman"/>
          <w:b/>
          <w:sz w:val="20"/>
          <w:szCs w:val="20"/>
        </w:rPr>
        <w:t xml:space="preserve">Key </w:t>
      </w:r>
      <w:proofErr w:type="spellStart"/>
      <w:r w:rsidRPr="00084EA0">
        <w:rPr>
          <w:rFonts w:ascii="Times New Roman" w:hAnsi="Times New Roman"/>
          <w:b/>
          <w:sz w:val="20"/>
          <w:szCs w:val="20"/>
        </w:rPr>
        <w:t>words</w:t>
      </w:r>
      <w:proofErr w:type="gramStart"/>
      <w:r w:rsidRPr="00084EA0">
        <w:rPr>
          <w:rFonts w:ascii="Times New Roman" w:hAnsi="Times New Roman"/>
          <w:b/>
          <w:sz w:val="20"/>
          <w:szCs w:val="20"/>
        </w:rPr>
        <w:t>:</w:t>
      </w:r>
      <w:r>
        <w:rPr>
          <w:rFonts w:ascii="Times New Roman" w:hAnsi="Times New Roman"/>
          <w:sz w:val="20"/>
          <w:szCs w:val="20"/>
        </w:rPr>
        <w:t>Subjective</w:t>
      </w:r>
      <w:proofErr w:type="spellEnd"/>
      <w:proofErr w:type="gramEnd"/>
      <w:r>
        <w:rPr>
          <w:rFonts w:ascii="Times New Roman" w:hAnsi="Times New Roman"/>
          <w:sz w:val="20"/>
          <w:szCs w:val="20"/>
        </w:rPr>
        <w:t xml:space="preserve"> well </w:t>
      </w:r>
      <w:proofErr w:type="spellStart"/>
      <w:r>
        <w:rPr>
          <w:rFonts w:ascii="Times New Roman" w:hAnsi="Times New Roman"/>
          <w:sz w:val="20"/>
          <w:szCs w:val="20"/>
        </w:rPr>
        <w:t>beingness</w:t>
      </w:r>
      <w:proofErr w:type="spellEnd"/>
      <w:r>
        <w:rPr>
          <w:rFonts w:ascii="Times New Roman" w:hAnsi="Times New Roman"/>
          <w:sz w:val="20"/>
          <w:szCs w:val="20"/>
        </w:rPr>
        <w:t>, Life satisfaction, Living arrangement</w:t>
      </w:r>
    </w:p>
    <w:p w:rsidR="00D348C1" w:rsidRPr="00B662DB" w:rsidRDefault="00D348C1" w:rsidP="00B662DB">
      <w:pPr>
        <w:spacing w:after="120" w:line="276" w:lineRule="auto"/>
        <w:jc w:val="both"/>
        <w:rPr>
          <w:rFonts w:ascii="Times New Roman" w:hAnsi="Times New Roman"/>
          <w:sz w:val="24"/>
          <w:szCs w:val="24"/>
        </w:rPr>
      </w:pPr>
      <w:r>
        <w:rPr>
          <w:rFonts w:ascii="Times New Roman" w:hAnsi="Times New Roman"/>
          <w:sz w:val="20"/>
        </w:rPr>
        <w:tab/>
      </w:r>
      <w:r w:rsidRPr="00B662DB">
        <w:rPr>
          <w:rFonts w:ascii="Times New Roman" w:hAnsi="Times New Roman"/>
          <w:sz w:val="24"/>
          <w:szCs w:val="24"/>
        </w:rPr>
        <w:t>Stress is satisfaction with life and well beingness</w:t>
      </w:r>
      <w:r w:rsidR="00B662DB">
        <w:rPr>
          <w:rFonts w:ascii="Times New Roman" w:hAnsi="Times New Roman"/>
          <w:sz w:val="24"/>
          <w:szCs w:val="24"/>
        </w:rPr>
        <w:t xml:space="preserve"> </w:t>
      </w:r>
      <w:r w:rsidRPr="00B662DB">
        <w:rPr>
          <w:rFonts w:ascii="Times New Roman" w:hAnsi="Times New Roman"/>
          <w:sz w:val="24"/>
          <w:szCs w:val="24"/>
        </w:rPr>
        <w:t xml:space="preserve">in very old age constitutes a major concern for the elderly population as well for gerontological research. Keeping in mind concern for elderly, the </w:t>
      </w:r>
      <w:r w:rsidRPr="00B662DB">
        <w:rPr>
          <w:rFonts w:ascii="Times New Roman" w:hAnsi="Times New Roman"/>
          <w:color w:val="000000"/>
          <w:sz w:val="24"/>
          <w:szCs w:val="24"/>
        </w:rPr>
        <w:t xml:space="preserve">present study was conducted in three phase. In phase I, </w:t>
      </w:r>
      <w:r w:rsidRPr="00B662DB">
        <w:rPr>
          <w:rFonts w:ascii="Times New Roman" w:hAnsi="Times New Roman"/>
          <w:sz w:val="24"/>
          <w:szCs w:val="24"/>
        </w:rPr>
        <w:t xml:space="preserve">The sample of 200 respondents was selected from both rural and urban areas of </w:t>
      </w:r>
      <w:proofErr w:type="spellStart"/>
      <w:r w:rsidRPr="00B662DB">
        <w:rPr>
          <w:rFonts w:ascii="Times New Roman" w:hAnsi="Times New Roman"/>
          <w:sz w:val="24"/>
          <w:szCs w:val="24"/>
        </w:rPr>
        <w:t>Hisar</w:t>
      </w:r>
      <w:proofErr w:type="spellEnd"/>
      <w:r w:rsidRPr="00B662DB">
        <w:rPr>
          <w:rFonts w:ascii="Times New Roman" w:hAnsi="Times New Roman"/>
          <w:sz w:val="24"/>
          <w:szCs w:val="24"/>
        </w:rPr>
        <w:t xml:space="preserve"> district from Haryana state. Further two blocks were selected randomly and out of which two localities of urban area and two villages were selected to draw the equal number of sample from each place. In phase II, out of these selected 200 elderly people, 50 respondents those were having low level scores of subjective well-being and were not bedridden, chronically ill, and willing to cooperate were selected for the intervention programme. In phase III, </w:t>
      </w:r>
      <w:r w:rsidRPr="00B662DB">
        <w:rPr>
          <w:rFonts w:ascii="Times New Roman" w:hAnsi="Times New Roman"/>
          <w:color w:val="000000"/>
          <w:sz w:val="24"/>
          <w:szCs w:val="24"/>
        </w:rPr>
        <w:t xml:space="preserve">Subjective well </w:t>
      </w:r>
      <w:proofErr w:type="spellStart"/>
      <w:r w:rsidRPr="00B662DB">
        <w:rPr>
          <w:rFonts w:ascii="Times New Roman" w:hAnsi="Times New Roman"/>
          <w:color w:val="000000"/>
          <w:sz w:val="24"/>
          <w:szCs w:val="24"/>
        </w:rPr>
        <w:t>beingness</w:t>
      </w:r>
      <w:proofErr w:type="spellEnd"/>
      <w:r w:rsidRPr="00B662DB">
        <w:rPr>
          <w:rFonts w:ascii="Times New Roman" w:hAnsi="Times New Roman"/>
          <w:color w:val="000000"/>
          <w:sz w:val="24"/>
          <w:szCs w:val="24"/>
        </w:rPr>
        <w:t xml:space="preserve"> was assessed on the experimental group after the one month intervention yoga program. Results revealed that </w:t>
      </w:r>
      <w:r w:rsidRPr="00B662DB">
        <w:rPr>
          <w:rFonts w:ascii="Times New Roman" w:hAnsi="Times New Roman"/>
          <w:sz w:val="24"/>
          <w:szCs w:val="24"/>
        </w:rPr>
        <w:t xml:space="preserve">majority of the elderly were living in the joint family system in rural area in comparison to urban area. Subjective well </w:t>
      </w:r>
      <w:proofErr w:type="spellStart"/>
      <w:r w:rsidRPr="00B662DB">
        <w:rPr>
          <w:rFonts w:ascii="Times New Roman" w:hAnsi="Times New Roman"/>
          <w:sz w:val="24"/>
          <w:szCs w:val="24"/>
        </w:rPr>
        <w:t>beingness</w:t>
      </w:r>
      <w:proofErr w:type="spellEnd"/>
      <w:r w:rsidRPr="00B662DB">
        <w:rPr>
          <w:rFonts w:ascii="Times New Roman" w:hAnsi="Times New Roman"/>
          <w:sz w:val="24"/>
          <w:szCs w:val="24"/>
        </w:rPr>
        <w:t xml:space="preserve"> was assessed by using subjective well-being inventory by </w:t>
      </w:r>
      <w:proofErr w:type="spellStart"/>
      <w:r w:rsidRPr="00B662DB">
        <w:rPr>
          <w:rFonts w:ascii="Times New Roman" w:hAnsi="Times New Roman"/>
          <w:sz w:val="24"/>
          <w:szCs w:val="24"/>
        </w:rPr>
        <w:t>Nagpal</w:t>
      </w:r>
      <w:proofErr w:type="spellEnd"/>
      <w:r w:rsidRPr="00B662DB">
        <w:rPr>
          <w:rFonts w:ascii="Times New Roman" w:hAnsi="Times New Roman"/>
          <w:sz w:val="24"/>
          <w:szCs w:val="24"/>
        </w:rPr>
        <w:t xml:space="preserve"> and Sell. The results elucidated that ‘expectation-achievement </w:t>
      </w:r>
      <w:proofErr w:type="spellStart"/>
      <w:r w:rsidRPr="00B662DB">
        <w:rPr>
          <w:rFonts w:ascii="Times New Roman" w:hAnsi="Times New Roman"/>
          <w:sz w:val="24"/>
          <w:szCs w:val="24"/>
        </w:rPr>
        <w:t>congrence</w:t>
      </w:r>
      <w:proofErr w:type="spellEnd"/>
      <w:r w:rsidRPr="00B662DB">
        <w:rPr>
          <w:rFonts w:ascii="Times New Roman" w:hAnsi="Times New Roman"/>
          <w:sz w:val="24"/>
          <w:szCs w:val="24"/>
        </w:rPr>
        <w:t>’ is the factor which showed maximum gain in well-</w:t>
      </w:r>
      <w:proofErr w:type="spellStart"/>
      <w:r w:rsidRPr="00B662DB">
        <w:rPr>
          <w:rFonts w:ascii="Times New Roman" w:hAnsi="Times New Roman"/>
          <w:sz w:val="24"/>
          <w:szCs w:val="24"/>
        </w:rPr>
        <w:t>beingness</w:t>
      </w:r>
      <w:proofErr w:type="spellEnd"/>
      <w:r w:rsidRPr="00B662DB">
        <w:rPr>
          <w:rFonts w:ascii="Times New Roman" w:hAnsi="Times New Roman"/>
          <w:sz w:val="24"/>
          <w:szCs w:val="24"/>
        </w:rPr>
        <w:t xml:space="preserve"> in rural subjects whereas urban respondents in ‘family group support’. The results found that factors like ‘general well-being positive affect’, ‘confidence in coping’, ‘social support’ and ‘inadequate mental mastery’ showed</w:t>
      </w:r>
      <w:r w:rsidR="00B662DB">
        <w:rPr>
          <w:rFonts w:ascii="Times New Roman" w:hAnsi="Times New Roman"/>
          <w:sz w:val="24"/>
          <w:szCs w:val="24"/>
        </w:rPr>
        <w:t xml:space="preserve"> </w:t>
      </w:r>
      <w:r w:rsidRPr="00B662DB">
        <w:rPr>
          <w:rFonts w:ascii="Times New Roman" w:hAnsi="Times New Roman"/>
          <w:sz w:val="24"/>
          <w:szCs w:val="24"/>
        </w:rPr>
        <w:t>high positive</w:t>
      </w:r>
      <w:r w:rsidR="00B662DB">
        <w:rPr>
          <w:rFonts w:ascii="Times New Roman" w:hAnsi="Times New Roman"/>
          <w:sz w:val="24"/>
          <w:szCs w:val="24"/>
        </w:rPr>
        <w:t xml:space="preserve"> </w:t>
      </w:r>
      <w:r w:rsidRPr="00B662DB">
        <w:rPr>
          <w:rFonts w:ascii="Times New Roman" w:hAnsi="Times New Roman"/>
          <w:sz w:val="24"/>
          <w:szCs w:val="24"/>
        </w:rPr>
        <w:t>significant association with age, education and family occupation. Increase in the education status of senior citizens results in increase in the level of subjective well-</w:t>
      </w:r>
      <w:proofErr w:type="spellStart"/>
      <w:r w:rsidRPr="00B662DB">
        <w:rPr>
          <w:rFonts w:ascii="Times New Roman" w:hAnsi="Times New Roman"/>
          <w:sz w:val="24"/>
          <w:szCs w:val="24"/>
        </w:rPr>
        <w:t>beingness</w:t>
      </w:r>
      <w:proofErr w:type="spellEnd"/>
      <w:r w:rsidR="00B662DB">
        <w:rPr>
          <w:rFonts w:ascii="Times New Roman" w:hAnsi="Times New Roman"/>
          <w:sz w:val="24"/>
          <w:szCs w:val="24"/>
        </w:rPr>
        <w:t xml:space="preserve"> </w:t>
      </w:r>
      <w:r w:rsidRPr="00B662DB">
        <w:rPr>
          <w:rFonts w:ascii="Times New Roman" w:hAnsi="Times New Roman"/>
          <w:sz w:val="24"/>
          <w:szCs w:val="24"/>
        </w:rPr>
        <w:t xml:space="preserve">and life satisfaction among seniors. The study further unveils that aspects like ‘vocational situation’, ‘family life’, ‘partnership relationship’ and ‘psychological health’also showed high significant association with education of the senior citizens. Living arrangement was high positivesignificant association with age and education of the senior citizens. </w:t>
      </w:r>
    </w:p>
    <w:p w:rsidR="00D348C1" w:rsidRPr="00B662DB" w:rsidRDefault="00D348C1" w:rsidP="00B662DB">
      <w:pPr>
        <w:tabs>
          <w:tab w:val="left" w:pos="5715"/>
        </w:tabs>
        <w:spacing w:after="120" w:line="276" w:lineRule="auto"/>
        <w:rPr>
          <w:sz w:val="24"/>
          <w:szCs w:val="24"/>
        </w:rPr>
      </w:pPr>
    </w:p>
    <w:p w:rsidR="00D348C1" w:rsidRPr="00B662DB" w:rsidRDefault="00D348C1" w:rsidP="00B662DB">
      <w:pPr>
        <w:spacing w:after="120" w:line="276" w:lineRule="auto"/>
        <w:jc w:val="both"/>
        <w:rPr>
          <w:rFonts w:ascii="Times New Roman" w:hAnsi="Times New Roman"/>
          <w:b/>
          <w:bCs/>
          <w:sz w:val="24"/>
          <w:szCs w:val="24"/>
        </w:rPr>
      </w:pPr>
    </w:p>
    <w:p w:rsidR="00D348C1" w:rsidRDefault="00D348C1" w:rsidP="00D348C1">
      <w:pPr>
        <w:spacing w:after="0" w:line="240" w:lineRule="auto"/>
        <w:jc w:val="both"/>
        <w:rPr>
          <w:rFonts w:ascii="Times New Roman" w:hAnsi="Times New Roman"/>
          <w:b/>
          <w:bCs/>
          <w:sz w:val="20"/>
          <w:szCs w:val="20"/>
        </w:rPr>
      </w:pPr>
    </w:p>
    <w:p w:rsidR="00D348C1" w:rsidRDefault="00D348C1" w:rsidP="00D348C1">
      <w:pPr>
        <w:spacing w:after="0" w:line="240" w:lineRule="auto"/>
        <w:jc w:val="both"/>
        <w:rPr>
          <w:rFonts w:ascii="Times New Roman" w:hAnsi="Times New Roman"/>
          <w:b/>
          <w:bCs/>
          <w:sz w:val="20"/>
          <w:szCs w:val="20"/>
        </w:rPr>
      </w:pPr>
    </w:p>
    <w:p w:rsidR="00D348C1" w:rsidRPr="00084EA0" w:rsidRDefault="00D348C1" w:rsidP="00D348C1">
      <w:pPr>
        <w:spacing w:after="0" w:line="240" w:lineRule="auto"/>
        <w:jc w:val="both"/>
        <w:rPr>
          <w:rFonts w:ascii="Times New Roman" w:hAnsi="Times New Roman"/>
          <w:b/>
          <w:bCs/>
          <w:sz w:val="20"/>
          <w:szCs w:val="20"/>
        </w:rPr>
      </w:pPr>
    </w:p>
    <w:sectPr w:rsidR="00D348C1" w:rsidRPr="00084EA0" w:rsidSect="00F52077">
      <w:pgSz w:w="11906" w:h="16838"/>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D348C1"/>
    <w:rsid w:val="00A279B1"/>
    <w:rsid w:val="00B662DB"/>
    <w:rsid w:val="00D348C1"/>
    <w:rsid w:val="00D8301A"/>
    <w:rsid w:val="00F520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0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343</Words>
  <Characters>1960</Characters>
  <Application>Microsoft Office Word</Application>
  <DocSecurity>0</DocSecurity>
  <Lines>16</Lines>
  <Paragraphs>4</Paragraphs>
  <ScaleCrop>false</ScaleCrop>
  <Company>Hewlett-Packard</Company>
  <LinksUpToDate>false</LinksUpToDate>
  <CharactersWithSpaces>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Jainarayan Jakhar</dc:creator>
  <cp:lastModifiedBy>hp</cp:lastModifiedBy>
  <cp:revision>2</cp:revision>
  <dcterms:created xsi:type="dcterms:W3CDTF">2017-02-18T06:32:00Z</dcterms:created>
  <dcterms:modified xsi:type="dcterms:W3CDTF">2017-02-18T06:32:00Z</dcterms:modified>
</cp:coreProperties>
</file>