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A6D890" w14:textId="77777777" w:rsidR="00AE3E37" w:rsidRDefault="00490381" w:rsidP="00494130">
      <w:pPr>
        <w:pStyle w:val="Heading1"/>
        <w:spacing w:before="170"/>
        <w:ind w:left="0"/>
      </w:pPr>
      <w:proofErr w:type="spellStart"/>
      <w:r>
        <w:rPr>
          <w:color w:val="337AB7"/>
        </w:rPr>
        <w:t>Mizell</w:t>
      </w:r>
      <w:proofErr w:type="spellEnd"/>
      <w:r>
        <w:rPr>
          <w:color w:val="337AB7"/>
        </w:rPr>
        <w:t xml:space="preserve"> Senior Center: </w:t>
      </w:r>
      <w:r w:rsidR="003D2E4F">
        <w:rPr>
          <w:color w:val="337AB7"/>
        </w:rPr>
        <w:t xml:space="preserve">A </w:t>
      </w:r>
      <w:r>
        <w:rPr>
          <w:color w:val="337AB7"/>
        </w:rPr>
        <w:t>Matter of Balance</w:t>
      </w:r>
      <w:r w:rsidR="003659CB">
        <w:rPr>
          <w:color w:val="337AB7"/>
        </w:rPr>
        <w:t xml:space="preserve"> (MOB)</w:t>
      </w:r>
    </w:p>
    <w:p w14:paraId="22CEDB5D" w14:textId="77777777" w:rsidR="005973B9" w:rsidRDefault="00490381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Casey Leier, PhD.</w:t>
      </w:r>
      <w:r w:rsidR="005973B9">
        <w:rPr>
          <w:rFonts w:ascii="Arial"/>
        </w:rPr>
        <w:t xml:space="preserve"> </w:t>
      </w:r>
      <w:r>
        <w:rPr>
          <w:rFonts w:ascii="Arial"/>
        </w:rPr>
        <w:t>HARC</w:t>
      </w:r>
      <w:r w:rsidR="00127EE1">
        <w:rPr>
          <w:rFonts w:ascii="Arial"/>
        </w:rPr>
        <w:t xml:space="preserve"> (Health Assessment &amp; Research for Communities).</w:t>
      </w:r>
      <w:r w:rsidR="005973B9">
        <w:rPr>
          <w:rFonts w:ascii="Arial"/>
        </w:rPr>
        <w:t xml:space="preserve"> USA</w:t>
      </w:r>
      <w:r>
        <w:rPr>
          <w:rFonts w:ascii="Arial"/>
        </w:rPr>
        <w:t>, CA, Palm Desert</w:t>
      </w:r>
      <w:r w:rsidR="00127EE1">
        <w:rPr>
          <w:rFonts w:ascii="Arial"/>
        </w:rPr>
        <w:t>.</w:t>
      </w:r>
      <w:r w:rsidR="005973B9">
        <w:rPr>
          <w:rFonts w:ascii="Arial"/>
        </w:rPr>
        <w:t xml:space="preserve"> </w:t>
      </w:r>
    </w:p>
    <w:p w14:paraId="74C24A76" w14:textId="77777777" w:rsidR="00AF2D53" w:rsidRDefault="00AF2D53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Suzanne Spencer, </w:t>
      </w:r>
      <w:proofErr w:type="spellStart"/>
      <w:r>
        <w:rPr>
          <w:rFonts w:ascii="Arial"/>
        </w:rPr>
        <w:t>Mizell</w:t>
      </w:r>
      <w:proofErr w:type="spellEnd"/>
      <w:r>
        <w:rPr>
          <w:rFonts w:ascii="Arial"/>
        </w:rPr>
        <w:t xml:space="preserve"> Senior Center, USA, CA, Palm Springs. </w:t>
      </w:r>
    </w:p>
    <w:p w14:paraId="5CAF7C3D" w14:textId="77777777" w:rsidR="00AF2D53" w:rsidRDefault="00AF2D53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Jack Newby, </w:t>
      </w:r>
      <w:proofErr w:type="spellStart"/>
      <w:r>
        <w:rPr>
          <w:rFonts w:ascii="Arial"/>
        </w:rPr>
        <w:t>Mizell</w:t>
      </w:r>
      <w:proofErr w:type="spellEnd"/>
      <w:r>
        <w:rPr>
          <w:rFonts w:ascii="Arial"/>
        </w:rPr>
        <w:t xml:space="preserve"> Senior Center, USA, CA, Palm Springs.</w:t>
      </w:r>
    </w:p>
    <w:p w14:paraId="533E153D" w14:textId="77777777" w:rsidR="00AE3E37" w:rsidRDefault="00AE3E37">
      <w:pPr>
        <w:pStyle w:val="BodyText"/>
        <w:rPr>
          <w:rFonts w:ascii="Arial"/>
          <w:sz w:val="20"/>
        </w:rPr>
      </w:pPr>
    </w:p>
    <w:p w14:paraId="0FC1A047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122E727A" w14:textId="77777777" w:rsidR="00AE3E37" w:rsidRDefault="00AE3E37">
      <w:pPr>
        <w:rPr>
          <w:rFonts w:ascii="Arial"/>
          <w:sz w:val="21"/>
        </w:rPr>
        <w:sectPr w:rsidR="00AE3E37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1AEA6C05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14:paraId="2E3EAA0C" w14:textId="77777777" w:rsidR="00490381" w:rsidRDefault="00490381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Background: </w:t>
      </w:r>
      <w:proofErr w:type="spellStart"/>
      <w:r w:rsidRPr="00490381">
        <w:rPr>
          <w:rFonts w:ascii="Tw Cen MT" w:eastAsia="Tw Cen MT" w:hAnsi="Tw Cen MT" w:cs="Tw Cen MT"/>
          <w:b w:val="0"/>
          <w:bCs w:val="0"/>
          <w:sz w:val="18"/>
          <w:szCs w:val="18"/>
        </w:rPr>
        <w:t>Mizell</w:t>
      </w:r>
      <w:proofErr w:type="spellEnd"/>
      <w:r w:rsidRPr="0049038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Senio</w:t>
      </w:r>
      <w:r w:rsidR="00AF2D5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r Center has run the successful, evidence-based, </w:t>
      </w:r>
      <w:r w:rsidRPr="00490381">
        <w:rPr>
          <w:rFonts w:ascii="Tw Cen MT" w:eastAsia="Tw Cen MT" w:hAnsi="Tw Cen MT" w:cs="Tw Cen MT"/>
          <w:b w:val="0"/>
          <w:bCs w:val="0"/>
          <w:sz w:val="18"/>
          <w:szCs w:val="18"/>
        </w:rPr>
        <w:t>fall</w:t>
      </w:r>
      <w:r w:rsidR="00C576FD">
        <w:rPr>
          <w:rFonts w:ascii="Tw Cen MT" w:eastAsia="Tw Cen MT" w:hAnsi="Tw Cen MT" w:cs="Tw Cen MT"/>
          <w:b w:val="0"/>
          <w:bCs w:val="0"/>
          <w:sz w:val="18"/>
          <w:szCs w:val="18"/>
        </w:rPr>
        <w:t>s</w:t>
      </w:r>
      <w:r w:rsidRPr="0049038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prevention program A Matter of Balance (AMOB) for many years. Recently, </w:t>
      </w:r>
      <w:proofErr w:type="spellStart"/>
      <w:r w:rsidRPr="00490381">
        <w:rPr>
          <w:rFonts w:ascii="Tw Cen MT" w:eastAsia="Tw Cen MT" w:hAnsi="Tw Cen MT" w:cs="Tw Cen MT"/>
          <w:b w:val="0"/>
          <w:bCs w:val="0"/>
          <w:sz w:val="18"/>
          <w:szCs w:val="18"/>
        </w:rPr>
        <w:t>Mizell</w:t>
      </w:r>
      <w:proofErr w:type="spellEnd"/>
      <w:r w:rsidRPr="0049038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expanded to offer the AMOB class at additional locations throughout the </w:t>
      </w:r>
      <w:r w:rsidR="0059300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Coachella Valley. </w:t>
      </w:r>
      <w:r w:rsidRPr="0049038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</w:p>
    <w:p w14:paraId="350E6AF9" w14:textId="7D8A3DEB" w:rsidR="00490381" w:rsidRDefault="00490381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Methods: </w:t>
      </w:r>
      <w:r w:rsidRPr="00490381">
        <w:rPr>
          <w:rFonts w:ascii="Tw Cen MT" w:eastAsia="Tw Cen MT" w:hAnsi="Tw Cen MT" w:cs="Tw Cen MT"/>
          <w:b w:val="0"/>
          <w:bCs w:val="0"/>
          <w:sz w:val="18"/>
          <w:szCs w:val="18"/>
        </w:rPr>
        <w:t>A participant survey was co</w:t>
      </w:r>
      <w:r w:rsidR="00307341">
        <w:rPr>
          <w:rFonts w:ascii="Tw Cen MT" w:eastAsia="Tw Cen MT" w:hAnsi="Tw Cen MT" w:cs="Tw Cen MT"/>
          <w:b w:val="0"/>
          <w:bCs w:val="0"/>
          <w:sz w:val="18"/>
          <w:szCs w:val="18"/>
        </w:rPr>
        <w:t>mpleted by AMOB participants</w:t>
      </w:r>
      <w:r w:rsidRPr="0049038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to evaluate the impact of program. </w:t>
      </w:r>
      <w:r w:rsidR="00E449D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Participants tended to be older, as the median age was 80. </w:t>
      </w:r>
      <w:r w:rsidRPr="00490381">
        <w:rPr>
          <w:rFonts w:ascii="Tw Cen MT" w:eastAsia="Tw Cen MT" w:hAnsi="Tw Cen MT" w:cs="Tw Cen MT"/>
          <w:b w:val="0"/>
          <w:bCs w:val="0"/>
          <w:sz w:val="18"/>
          <w:szCs w:val="18"/>
        </w:rPr>
        <w:t>Surv</w:t>
      </w:r>
      <w:bookmarkStart w:id="0" w:name="_GoBack"/>
      <w:bookmarkEnd w:id="0"/>
      <w:r w:rsidRPr="00490381">
        <w:rPr>
          <w:rFonts w:ascii="Tw Cen MT" w:eastAsia="Tw Cen MT" w:hAnsi="Tw Cen MT" w:cs="Tw Cen MT"/>
          <w:b w:val="0"/>
          <w:bCs w:val="0"/>
          <w:sz w:val="18"/>
          <w:szCs w:val="18"/>
        </w:rPr>
        <w:t>eys were completed by participants at the beginning</w:t>
      </w:r>
      <w:r w:rsidR="0030734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(n=266)</w:t>
      </w:r>
      <w:r w:rsidRPr="00490381">
        <w:rPr>
          <w:rFonts w:ascii="Tw Cen MT" w:eastAsia="Tw Cen MT" w:hAnsi="Tw Cen MT" w:cs="Tw Cen MT"/>
          <w:b w:val="0"/>
          <w:bCs w:val="0"/>
          <w:sz w:val="18"/>
          <w:szCs w:val="18"/>
        </w:rPr>
        <w:t>, end</w:t>
      </w:r>
      <w:r w:rsidR="00E449D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(n=277)</w:t>
      </w:r>
      <w:r w:rsidR="007D5B2B">
        <w:rPr>
          <w:rFonts w:ascii="Tw Cen MT" w:eastAsia="Tw Cen MT" w:hAnsi="Tw Cen MT" w:cs="Tw Cen MT"/>
          <w:b w:val="0"/>
          <w:bCs w:val="0"/>
          <w:sz w:val="18"/>
          <w:szCs w:val="18"/>
        </w:rPr>
        <w:t>, and three</w:t>
      </w:r>
      <w:r w:rsidRPr="00490381">
        <w:rPr>
          <w:rFonts w:ascii="Tw Cen MT" w:eastAsia="Tw Cen MT" w:hAnsi="Tw Cen MT" w:cs="Tw Cen MT"/>
          <w:b w:val="0"/>
          <w:bCs w:val="0"/>
          <w:sz w:val="18"/>
          <w:szCs w:val="18"/>
        </w:rPr>
        <w:t>-months after</w:t>
      </w:r>
      <w:r w:rsidR="00E449D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(n=25) the AMOB</w:t>
      </w:r>
      <w:r w:rsidRPr="0049038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course. A Site Survey was also conducted in which each of the host sites were given the opportunity to provide feedback about their overall experience with the AMOB program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.</w:t>
      </w:r>
      <w:r w:rsidR="00AF2D5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 total of eight</w:t>
      </w:r>
      <w:r w:rsidRPr="0049038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sites completed the organizational survey.</w:t>
      </w:r>
    </w:p>
    <w:p w14:paraId="052A996B" w14:textId="45EC1DF6" w:rsidR="00AE3E37" w:rsidRDefault="00490381">
      <w:pPr>
        <w:pStyle w:val="Heading3"/>
        <w:spacing w:before="74"/>
      </w:pPr>
      <w:r w:rsidRPr="0049038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Results from participant survey suggest that the AMOB program was beneficial to participants in a number of ways. First, participants increased their fall efficacy (or confidence) that they can both avoid falls and recover from falls. </w:t>
      </w:r>
      <w:r w:rsidR="007D5B2B">
        <w:rPr>
          <w:rFonts w:ascii="Tw Cen MT" w:eastAsia="Tw Cen MT" w:hAnsi="Tw Cen MT" w:cs="Tw Cen MT"/>
          <w:b w:val="0"/>
          <w:bCs w:val="0"/>
          <w:sz w:val="18"/>
          <w:szCs w:val="18"/>
        </w:rPr>
        <w:t>Qualitative interviews suggest</w:t>
      </w:r>
      <w:r w:rsidR="0083694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many </w:t>
      </w:r>
      <w:r w:rsidR="007D5B2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participants </w:t>
      </w:r>
      <w:r w:rsidR="0083694D">
        <w:rPr>
          <w:rFonts w:ascii="Tw Cen MT" w:eastAsia="Tw Cen MT" w:hAnsi="Tw Cen MT" w:cs="Tw Cen MT"/>
          <w:b w:val="0"/>
          <w:bCs w:val="0"/>
          <w:sz w:val="18"/>
          <w:szCs w:val="18"/>
        </w:rPr>
        <w:t>decreased</w:t>
      </w:r>
      <w:r w:rsidR="007D5B2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their</w:t>
      </w:r>
      <w:r w:rsidR="0083694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feelings of isolation. The</w:t>
      </w:r>
      <w:r w:rsidR="007D5B2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three-</w:t>
      </w:r>
      <w:r w:rsidR="0083694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month follow-up survey </w:t>
      </w:r>
      <w:r w:rsidRPr="0049038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revealed that </w:t>
      </w:r>
      <w:proofErr w:type="gramStart"/>
      <w:r w:rsidR="007D5B2B">
        <w:rPr>
          <w:rFonts w:ascii="Tw Cen MT" w:eastAsia="Tw Cen MT" w:hAnsi="Tw Cen MT" w:cs="Tw Cen MT"/>
          <w:b w:val="0"/>
          <w:bCs w:val="0"/>
          <w:sz w:val="18"/>
          <w:szCs w:val="18"/>
        </w:rPr>
        <w:t>the majority of</w:t>
      </w:r>
      <w:proofErr w:type="gramEnd"/>
      <w:r w:rsidR="007D5B2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participants</w:t>
      </w:r>
      <w:r w:rsidR="00352C6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(83.3%)</w:t>
      </w:r>
      <w:r w:rsidR="007D5B2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were continuing to take exercise classes.</w:t>
      </w:r>
      <w:r w:rsidRPr="0049038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7D5B2B">
        <w:rPr>
          <w:rFonts w:ascii="Tw Cen MT" w:eastAsia="Tw Cen MT" w:hAnsi="Tw Cen MT" w:cs="Tw Cen MT"/>
          <w:b w:val="0"/>
          <w:bCs w:val="0"/>
          <w:sz w:val="18"/>
          <w:szCs w:val="18"/>
        </w:rPr>
        <w:t>Finally</w:t>
      </w:r>
      <w:r w:rsidRPr="0049038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</w:t>
      </w:r>
      <w:proofErr w:type="gramStart"/>
      <w:r w:rsidRPr="00490381">
        <w:rPr>
          <w:rFonts w:ascii="Tw Cen MT" w:eastAsia="Tw Cen MT" w:hAnsi="Tw Cen MT" w:cs="Tw Cen MT"/>
          <w:b w:val="0"/>
          <w:bCs w:val="0"/>
          <w:sz w:val="18"/>
          <w:szCs w:val="18"/>
        </w:rPr>
        <w:t>the majority of</w:t>
      </w:r>
      <w:proofErr w:type="gramEnd"/>
      <w:r w:rsidRPr="0049038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participants indicated they made some changes to their home, including: </w:t>
      </w:r>
      <w:r w:rsidR="00E449D9">
        <w:rPr>
          <w:rFonts w:ascii="Tw Cen MT" w:eastAsia="Tw Cen MT" w:hAnsi="Tw Cen MT" w:cs="Tw Cen MT"/>
          <w:b w:val="0"/>
          <w:bCs w:val="0"/>
          <w:sz w:val="18"/>
          <w:szCs w:val="18"/>
        </w:rPr>
        <w:t>installing grab bars in the bathroom</w:t>
      </w:r>
      <w:r w:rsidR="0083694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removing objects from the floor</w:t>
      </w:r>
      <w:r w:rsidRPr="0049038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</w:t>
      </w:r>
      <w:r w:rsidR="007D5B2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 </w:t>
      </w:r>
      <w:r w:rsidRPr="00490381">
        <w:rPr>
          <w:rFonts w:ascii="Tw Cen MT" w:eastAsia="Tw Cen MT" w:hAnsi="Tw Cen MT" w:cs="Tw Cen MT"/>
          <w:b w:val="0"/>
          <w:bCs w:val="0"/>
          <w:sz w:val="18"/>
          <w:szCs w:val="18"/>
        </w:rPr>
        <w:t>Site S</w:t>
      </w:r>
      <w:r w:rsidR="00AF2D5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urvey was </w:t>
      </w:r>
      <w:r w:rsidR="007D5B2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also conducted and </w:t>
      </w:r>
      <w:r w:rsidR="00AF2D53">
        <w:rPr>
          <w:rFonts w:ascii="Tw Cen MT" w:eastAsia="Tw Cen MT" w:hAnsi="Tw Cen MT" w:cs="Tw Cen MT"/>
          <w:b w:val="0"/>
          <w:bCs w:val="0"/>
          <w:sz w:val="18"/>
          <w:szCs w:val="18"/>
        </w:rPr>
        <w:t>completed by all eight</w:t>
      </w:r>
      <w:r w:rsidRPr="0049038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sites</w:t>
      </w:r>
      <w:r w:rsidR="007D5B2B">
        <w:rPr>
          <w:rFonts w:ascii="Tw Cen MT" w:eastAsia="Tw Cen MT" w:hAnsi="Tw Cen MT" w:cs="Tw Cen MT"/>
          <w:b w:val="0"/>
          <w:bCs w:val="0"/>
          <w:sz w:val="18"/>
          <w:szCs w:val="18"/>
        </w:rPr>
        <w:t>. Findings suggest that</w:t>
      </w:r>
      <w:r w:rsidRPr="0049038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proofErr w:type="gramStart"/>
      <w:r w:rsidRPr="00490381">
        <w:rPr>
          <w:rFonts w:ascii="Tw Cen MT" w:eastAsia="Tw Cen MT" w:hAnsi="Tw Cen MT" w:cs="Tw Cen MT"/>
          <w:b w:val="0"/>
          <w:bCs w:val="0"/>
          <w:sz w:val="18"/>
          <w:szCs w:val="18"/>
        </w:rPr>
        <w:t>the majority of</w:t>
      </w:r>
      <w:proofErr w:type="gramEnd"/>
      <w:r w:rsidRPr="0049038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sites were satisfied with the AMOB program: most rated the experience as positive, would recommend the program to others, and plan to continue </w:t>
      </w:r>
      <w:r w:rsidR="007D5B2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to host </w:t>
      </w:r>
      <w:r w:rsidRPr="0049038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AMOB.  </w:t>
      </w:r>
      <w:r w:rsidR="00A9710C">
        <w:rPr>
          <w:b w:val="0"/>
        </w:rPr>
        <w:br w:type="column"/>
      </w:r>
      <w:r w:rsidR="00A9710C">
        <w:rPr>
          <w:color w:val="BF5A14"/>
        </w:rPr>
        <w:t>Image</w:t>
      </w:r>
    </w:p>
    <w:p w14:paraId="4E4C51DF" w14:textId="77777777" w:rsidR="00AE3E37" w:rsidRDefault="003659CB">
      <w:pPr>
        <w:pStyle w:val="BodyText"/>
        <w:spacing w:before="2"/>
        <w:rPr>
          <w:rFonts w:ascii="Arial"/>
          <w:b/>
          <w:sz w:val="16"/>
        </w:rPr>
      </w:pPr>
      <w:r>
        <w:rPr>
          <w:noProof/>
        </w:rPr>
        <w:drawing>
          <wp:inline distT="0" distB="0" distL="0" distR="0" wp14:anchorId="1B0FFB8F" wp14:editId="4F32634E">
            <wp:extent cx="3722370" cy="3504329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722370" cy="3504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DB419" w14:textId="77777777" w:rsidR="00490381" w:rsidRDefault="00CC1899">
      <w:pPr>
        <w:pStyle w:val="BodyText"/>
        <w:spacing w:before="2"/>
        <w:rPr>
          <w:rFonts w:ascii="Arial"/>
          <w:b/>
          <w:sz w:val="16"/>
        </w:rPr>
      </w:pPr>
      <w:r>
        <w:rPr>
          <w:noProof/>
        </w:rPr>
        <w:drawing>
          <wp:inline distT="0" distB="0" distL="0" distR="0" wp14:anchorId="5B1896AE" wp14:editId="595967E7">
            <wp:extent cx="3722998" cy="280289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722998" cy="280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2305FD" w14:textId="77777777" w:rsidR="008B4A8D" w:rsidRDefault="008B4A8D">
      <w:pPr>
        <w:pStyle w:val="BodyText"/>
        <w:spacing w:before="2"/>
        <w:rPr>
          <w:rFonts w:ascii="Arial"/>
          <w:b/>
          <w:sz w:val="16"/>
        </w:rPr>
      </w:pPr>
    </w:p>
    <w:p w14:paraId="4CA98BC2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1F636AF1" w14:textId="77777777" w:rsidR="00C72469" w:rsidRPr="00C72469" w:rsidRDefault="005973B9" w:rsidP="008B4A8D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jc w:val="left"/>
        <w:rPr>
          <w:sz w:val="18"/>
        </w:rPr>
      </w:pPr>
      <w:r>
        <w:rPr>
          <w:sz w:val="18"/>
        </w:rPr>
        <w:t>H</w:t>
      </w:r>
      <w:r w:rsidR="00C72469">
        <w:rPr>
          <w:sz w:val="18"/>
        </w:rPr>
        <w:t xml:space="preserve">ARC (Health Assessment and Research for Communities). (2016). Diabetes in the Coachella Valley. </w:t>
      </w:r>
      <w:r w:rsidR="00C72469" w:rsidRPr="00C72469">
        <w:rPr>
          <w:sz w:val="18"/>
        </w:rPr>
        <w:t>http://harcdata.org/wp-content/uploads/2016/09/HARC-Diabetes-Report_2013data.pdf</w:t>
      </w:r>
    </w:p>
    <w:p w14:paraId="440A74BF" w14:textId="77777777" w:rsidR="005973B9" w:rsidRDefault="00C72469" w:rsidP="008B4A8D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jc w:val="left"/>
        <w:rPr>
          <w:sz w:val="18"/>
        </w:rPr>
      </w:pPr>
      <w:r>
        <w:rPr>
          <w:sz w:val="18"/>
        </w:rPr>
        <w:lastRenderedPageBreak/>
        <w:t xml:space="preserve">HARC (Health Assessment and Research for Communities). (2016). Health of Uninsured Adults in the Coachella Valley. </w:t>
      </w:r>
      <w:r w:rsidRPr="00C72469">
        <w:rPr>
          <w:sz w:val="18"/>
        </w:rPr>
        <w:t>http://harcdata.org/wp-content/uploads/2016/09/HARC-Uninsured-Report_2013data.pdf</w:t>
      </w:r>
    </w:p>
    <w:p w14:paraId="602D8B04" w14:textId="77777777" w:rsidR="005973B9" w:rsidRDefault="00C72469" w:rsidP="00C7246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>
        <w:rPr>
          <w:sz w:val="18"/>
        </w:rPr>
        <w:t xml:space="preserve">HARC (Health Assessment and Research for Communities). (2016). Health of Children 0 to 10 in the Coachella Valley. </w:t>
      </w:r>
      <w:r w:rsidRPr="00C72469">
        <w:rPr>
          <w:sz w:val="18"/>
        </w:rPr>
        <w:t>http://harcdata.org/wp-content/uploads/2016/09/HARC_0-10-Child-Report.pdf</w:t>
      </w:r>
    </w:p>
    <w:p w14:paraId="4E3B0B2B" w14:textId="77777777" w:rsidR="005973B9" w:rsidRPr="00C72469" w:rsidRDefault="00C72469" w:rsidP="00C72469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jc w:val="left"/>
      </w:pPr>
      <w:r>
        <w:rPr>
          <w:sz w:val="18"/>
        </w:rPr>
        <w:t xml:space="preserve">HARC (Health Assessment and Research for Communities). (2015). Veteran Health in the Coachella Valley.    </w:t>
      </w:r>
      <w:r w:rsidRPr="00C72469">
        <w:rPr>
          <w:sz w:val="18"/>
        </w:rPr>
        <w:t>http://harcdata.org/wp-content/uploads/2016/09/HARC-</w:t>
      </w:r>
      <w:r w:rsidRPr="00C72469">
        <w:rPr>
          <w:sz w:val="18"/>
        </w:rPr>
        <w:t>Veteran-Report_2013data.pdf</w:t>
      </w:r>
    </w:p>
    <w:p w14:paraId="4A284DFB" w14:textId="77777777" w:rsidR="00C72469" w:rsidRDefault="00C72469" w:rsidP="00C72469">
      <w:pPr>
        <w:tabs>
          <w:tab w:val="left" w:pos="384"/>
        </w:tabs>
        <w:spacing w:before="92" w:line="218" w:lineRule="exact"/>
      </w:pPr>
    </w:p>
    <w:p w14:paraId="07447C77" w14:textId="77777777" w:rsidR="00C72469" w:rsidRPr="00C72469" w:rsidRDefault="00C72469" w:rsidP="00C72469">
      <w:pPr>
        <w:tabs>
          <w:tab w:val="left" w:pos="384"/>
        </w:tabs>
        <w:spacing w:before="92" w:line="218" w:lineRule="exact"/>
      </w:pPr>
    </w:p>
    <w:p w14:paraId="69679262" w14:textId="77777777" w:rsidR="005973B9" w:rsidRDefault="005973B9" w:rsidP="00C72469">
      <w:pPr>
        <w:pStyle w:val="BodyText"/>
        <w:spacing w:before="85" w:line="216" w:lineRule="exact"/>
        <w:ind w:left="383" w:right="138" w:hanging="284"/>
        <w:rPr>
          <w:rFonts w:ascii="Calibri" w:hAnsi="Calibri"/>
        </w:rPr>
      </w:pPr>
      <w:r>
        <w:rPr>
          <w:rFonts w:ascii="Calibri" w:hAnsi="Calibri"/>
        </w:rPr>
        <w:t>5</w:t>
      </w:r>
      <w:r w:rsidR="00C72469">
        <w:rPr>
          <w:rFonts w:ascii="Calibri" w:hAnsi="Calibri"/>
        </w:rPr>
        <w:t xml:space="preserve">. </w:t>
      </w:r>
      <w:r w:rsidR="00C72469" w:rsidRPr="00C72469">
        <w:rPr>
          <w:rFonts w:ascii="Calibri" w:hAnsi="Calibri"/>
        </w:rPr>
        <w:t xml:space="preserve">HARC (Health Assessment and </w:t>
      </w:r>
      <w:r w:rsidR="00C72469">
        <w:rPr>
          <w:rFonts w:ascii="Calibri" w:hAnsi="Calibri"/>
        </w:rPr>
        <w:t>Research for Communities). (2015</w:t>
      </w:r>
      <w:r w:rsidR="00C72469" w:rsidRPr="00C72469">
        <w:rPr>
          <w:rFonts w:ascii="Calibri" w:hAnsi="Calibri"/>
        </w:rPr>
        <w:t>).</w:t>
      </w:r>
      <w:r w:rsidR="00C72469">
        <w:rPr>
          <w:rFonts w:ascii="Calibri" w:hAnsi="Calibri"/>
        </w:rPr>
        <w:t xml:space="preserve"> Mental Health in the Coachella Valley. </w:t>
      </w:r>
      <w:r w:rsidR="00C72469" w:rsidRPr="00C72469">
        <w:rPr>
          <w:rFonts w:ascii="Calibri" w:hAnsi="Calibri"/>
        </w:rPr>
        <w:t>http://harcdata.org/wp-content/uploads/2016/09/HARC-Mental-Health-Report_2013data.pdf</w:t>
      </w:r>
    </w:p>
    <w:p w14:paraId="4567996F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32761D61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7851D4D9" w14:textId="77777777" w:rsidR="00AE3E37" w:rsidRDefault="00AE3E37">
      <w:pPr>
        <w:pStyle w:val="BodyText"/>
        <w:rPr>
          <w:rFonts w:ascii="Calibri"/>
          <w:sz w:val="20"/>
        </w:rPr>
      </w:pPr>
    </w:p>
    <w:p w14:paraId="765F7507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55F3E8D3" wp14:editId="0937D3A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mo="http://schemas.microsoft.com/office/mac/office/2008/main" xmlns:mv="urn:schemas-microsoft-com:mac:vml">
            <w:pict>
              <v:group w14:anchorId="1814A028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47197279" w14:textId="7777777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</w:rPr>
        <w:drawing>
          <wp:inline distT="0" distB="0" distL="0" distR="0" wp14:anchorId="3DC05257" wp14:editId="162399D1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14:paraId="36495936" w14:textId="77777777" w:rsidR="00AE3E37" w:rsidRDefault="00490381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490381">
        <w:rPr>
          <w:rFonts w:ascii="Arial"/>
          <w:sz w:val="14"/>
        </w:rPr>
        <w:t>Dr. Cassaundra Leier</w:t>
      </w:r>
      <w:r w:rsidR="002C5589">
        <w:rPr>
          <w:rFonts w:ascii="Arial"/>
          <w:sz w:val="14"/>
        </w:rPr>
        <w:t xml:space="preserve"> is the Director of Research and E</w:t>
      </w:r>
      <w:r>
        <w:rPr>
          <w:rFonts w:ascii="Arial"/>
          <w:sz w:val="14"/>
        </w:rPr>
        <w:t>valuation for HARC (Health Assessment and Research for Communities). She</w:t>
      </w:r>
      <w:r w:rsidRPr="00490381">
        <w:rPr>
          <w:rFonts w:ascii="Arial"/>
          <w:sz w:val="14"/>
        </w:rPr>
        <w:t xml:space="preserve"> is a researcher with over nine years of experience in research design and analysis. She holds a master</w:t>
      </w:r>
      <w:r w:rsidRPr="00490381">
        <w:rPr>
          <w:rFonts w:ascii="Arial"/>
          <w:sz w:val="14"/>
        </w:rPr>
        <w:t>’</w:t>
      </w:r>
      <w:r w:rsidRPr="00490381">
        <w:rPr>
          <w:rFonts w:ascii="Arial"/>
          <w:sz w:val="14"/>
        </w:rPr>
        <w:t>s degree in industrial/organizational psychology from California State University of San Bernardino and a doctorate in organizational communication from Arizona State University. Dr. Leier has conducted research related to individual well-being and workplace practices that foster positivity and creativity.</w:t>
      </w:r>
      <w:r w:rsidR="0081700C">
        <w:t xml:space="preserve"> </w:t>
      </w:r>
      <w:r w:rsidR="0081700C" w:rsidRPr="0081700C">
        <w:rPr>
          <w:rFonts w:ascii="Arial"/>
          <w:sz w:val="14"/>
        </w:rPr>
        <w:t>Prior to working for HARC, Dr. Leier worked at Arizona State University teaching courses on a variety of different topics including leadership, conflict and negotiation, and advanced research methods.</w:t>
      </w:r>
    </w:p>
    <w:p w14:paraId="36F02A82" w14:textId="77777777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81700C" w:rsidRPr="0081700C">
        <w:rPr>
          <w:rFonts w:ascii="Arial"/>
          <w:sz w:val="14"/>
        </w:rPr>
        <w:t>cleier@harcdata.org</w:t>
      </w:r>
    </w:p>
    <w:p w14:paraId="369B986A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6ED0A1F7" wp14:editId="54E28607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line w14:anchorId="2F5C49D5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0A32F686" w14:textId="77777777" w:rsidR="00AE3E37" w:rsidRDefault="00AE3E37">
      <w:pPr>
        <w:pStyle w:val="BodyText"/>
        <w:rPr>
          <w:rFonts w:ascii="Arial"/>
          <w:sz w:val="20"/>
        </w:rPr>
      </w:pPr>
    </w:p>
    <w:p w14:paraId="60282840" w14:textId="77777777" w:rsidR="00AE3E37" w:rsidRDefault="00AE3E37">
      <w:pPr>
        <w:pStyle w:val="BodyText"/>
        <w:rPr>
          <w:rFonts w:ascii="Arial"/>
          <w:sz w:val="20"/>
        </w:rPr>
      </w:pPr>
    </w:p>
    <w:p w14:paraId="7F9D1A94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49119F38" w14:textId="77777777" w:rsidR="00AE3E37" w:rsidRPr="0081700C" w:rsidRDefault="00AE3E37" w:rsidP="0081700C">
      <w:pPr>
        <w:spacing w:before="39"/>
        <w:ind w:left="100"/>
        <w:rPr>
          <w:rFonts w:ascii="Minion Pro"/>
          <w:b/>
          <w:sz w:val="20"/>
        </w:rPr>
        <w:sectPr w:rsidR="00AE3E37" w:rsidRPr="0081700C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44160022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1D96CE" w14:textId="77777777" w:rsidR="00E23082" w:rsidRDefault="00E23082">
      <w:r>
        <w:separator/>
      </w:r>
    </w:p>
  </w:endnote>
  <w:endnote w:type="continuationSeparator" w:id="0">
    <w:p w14:paraId="1FBBB7BD" w14:textId="77777777" w:rsidR="00E23082" w:rsidRDefault="00E23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52C330" w14:textId="77777777" w:rsidR="00D1581D" w:rsidRDefault="00D158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1AC8AC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81AB899" wp14:editId="542893F5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54DF4E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3907823C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3C0F7B2" wp14:editId="0CEB2B67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673A2C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702F67F3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4ECC9B0" wp14:editId="7B023269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9100C1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67D6C760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CDF50A" w14:textId="77777777" w:rsidR="00D1581D" w:rsidRDefault="00D158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18C85F" w14:textId="77777777" w:rsidR="00E23082" w:rsidRDefault="00E23082">
      <w:r>
        <w:separator/>
      </w:r>
    </w:p>
  </w:footnote>
  <w:footnote w:type="continuationSeparator" w:id="0">
    <w:p w14:paraId="3F83322B" w14:textId="77777777" w:rsidR="00E23082" w:rsidRDefault="00E230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F91559" w14:textId="77777777" w:rsidR="00D1581D" w:rsidRDefault="00D158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73C893" w14:textId="77777777" w:rsidR="00AE3E37" w:rsidRDefault="00D1581D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inline distT="0" distB="0" distL="0" distR="0" wp14:anchorId="740A515D" wp14:editId="4AE04097">
          <wp:extent cx="6773875" cy="1009497"/>
          <wp:effectExtent l="0" t="0" r="0" b="635"/>
          <wp:docPr id="3" name="Picture 3" descr="D:\2017\ICAG 2017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:\2017\ICAG 2017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75570" cy="100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9117DD" w14:textId="77777777" w:rsidR="00D1581D" w:rsidRDefault="00D1581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263DF"/>
    <w:rsid w:val="00127EE1"/>
    <w:rsid w:val="00292ED9"/>
    <w:rsid w:val="002B73FD"/>
    <w:rsid w:val="002C5589"/>
    <w:rsid w:val="00307341"/>
    <w:rsid w:val="00352C6A"/>
    <w:rsid w:val="00364CA3"/>
    <w:rsid w:val="003659CB"/>
    <w:rsid w:val="00391FCE"/>
    <w:rsid w:val="003D2E4F"/>
    <w:rsid w:val="003D7E7E"/>
    <w:rsid w:val="00404E5B"/>
    <w:rsid w:val="00414F7B"/>
    <w:rsid w:val="004355DC"/>
    <w:rsid w:val="004749B4"/>
    <w:rsid w:val="00484C45"/>
    <w:rsid w:val="00490381"/>
    <w:rsid w:val="00494130"/>
    <w:rsid w:val="004F3523"/>
    <w:rsid w:val="00533E21"/>
    <w:rsid w:val="00593008"/>
    <w:rsid w:val="005973B9"/>
    <w:rsid w:val="005B3A56"/>
    <w:rsid w:val="006060CE"/>
    <w:rsid w:val="0063497F"/>
    <w:rsid w:val="006805E6"/>
    <w:rsid w:val="00731673"/>
    <w:rsid w:val="007D5B2B"/>
    <w:rsid w:val="0081700C"/>
    <w:rsid w:val="0083694D"/>
    <w:rsid w:val="0086743F"/>
    <w:rsid w:val="00873DF0"/>
    <w:rsid w:val="008756E6"/>
    <w:rsid w:val="008B4A8D"/>
    <w:rsid w:val="008F0B49"/>
    <w:rsid w:val="0092401C"/>
    <w:rsid w:val="009B2D44"/>
    <w:rsid w:val="00A05B9B"/>
    <w:rsid w:val="00A07E82"/>
    <w:rsid w:val="00A9710C"/>
    <w:rsid w:val="00AA085C"/>
    <w:rsid w:val="00AE3E37"/>
    <w:rsid w:val="00AF2D53"/>
    <w:rsid w:val="00B21A57"/>
    <w:rsid w:val="00C33602"/>
    <w:rsid w:val="00C576FD"/>
    <w:rsid w:val="00C72469"/>
    <w:rsid w:val="00C877E0"/>
    <w:rsid w:val="00CC1899"/>
    <w:rsid w:val="00CD6F55"/>
    <w:rsid w:val="00D1581D"/>
    <w:rsid w:val="00D406FE"/>
    <w:rsid w:val="00DE3104"/>
    <w:rsid w:val="00DE6D9F"/>
    <w:rsid w:val="00E23082"/>
    <w:rsid w:val="00E449D9"/>
    <w:rsid w:val="00EF02C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C112E9"/>
  <w15:docId w15:val="{0CA8F854-F052-42BE-98FF-DC1F3746E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4.jpe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558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Casey Leier</cp:lastModifiedBy>
  <cp:revision>9</cp:revision>
  <dcterms:created xsi:type="dcterms:W3CDTF">2016-12-02T00:11:00Z</dcterms:created>
  <dcterms:modified xsi:type="dcterms:W3CDTF">2016-12-12T20:11:00Z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