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5DD" w:rsidRDefault="00AD15DD" w:rsidP="00AD15DD">
      <w:pPr>
        <w:spacing w:line="480" w:lineRule="auto"/>
        <w:jc w:val="both"/>
        <w:rPr>
          <w:rFonts w:ascii="Calibri" w:hAnsi="Calibri" w:cs="Minion-Regular"/>
        </w:rPr>
      </w:pPr>
      <w:r w:rsidRPr="007B1CF4">
        <w:t>Despite increasing attention given to dementia by international governments and policy makers the</w:t>
      </w:r>
      <w:r>
        <w:t xml:space="preserve"> focus of end of life care has been on the dying trajectory of malignant disease.</w:t>
      </w:r>
      <w:r w:rsidRPr="007B1CF4">
        <w:rPr>
          <w:rFonts w:ascii="Calibri" w:hAnsi="Calibri" w:cs="Minion-Regular"/>
        </w:rPr>
        <w:t xml:space="preserve"> </w:t>
      </w:r>
      <w:r>
        <w:rPr>
          <w:rFonts w:ascii="Calibri" w:hAnsi="Calibri" w:cs="Minion-Regular"/>
        </w:rPr>
        <w:t>People with severe dementia have complex physical and psychological needs; yet, the disease is not always recognised as terminal.</w:t>
      </w:r>
    </w:p>
    <w:p w:rsidR="00AD15DD" w:rsidRPr="00AD15DD" w:rsidRDefault="00AD15DD" w:rsidP="00AD15DD">
      <w:pPr>
        <w:spacing w:line="480" w:lineRule="auto"/>
        <w:jc w:val="both"/>
      </w:pPr>
      <w:r w:rsidRPr="000575C6">
        <w:t xml:space="preserve">We conducted a scoping review </w:t>
      </w:r>
      <w:r>
        <w:t xml:space="preserve">of studies exploring decisions associated with the </w:t>
      </w:r>
      <w:proofErr w:type="spellStart"/>
      <w:r>
        <w:t>EoLC</w:t>
      </w:r>
      <w:proofErr w:type="spellEnd"/>
      <w:r>
        <w:t xml:space="preserve"> of people with dementia. Eligible studies </w:t>
      </w:r>
      <w:r w:rsidRPr="000575C6">
        <w:t>report</w:t>
      </w:r>
      <w:r>
        <w:t>ed</w:t>
      </w:r>
      <w:r w:rsidRPr="000575C6">
        <w:t xml:space="preserve"> on decision making at the end of life and by whom</w:t>
      </w:r>
      <w:r>
        <w:t>. The papers highlight several challenges that need to be addressed in order to provide adequate and effective care for people with dementia as they near the end of their life.</w:t>
      </w:r>
    </w:p>
    <w:p w:rsidR="00AD15DD" w:rsidRPr="00AD15DD" w:rsidRDefault="00AD15DD" w:rsidP="00AD15DD">
      <w:pPr>
        <w:spacing w:line="480" w:lineRule="auto"/>
        <w:jc w:val="both"/>
      </w:pPr>
      <w:r>
        <w:rPr>
          <w:rFonts w:ascii="Calibri" w:hAnsi="Calibri" w:cs="Minion-Regular"/>
        </w:rPr>
        <w:t xml:space="preserve">The </w:t>
      </w:r>
      <w:proofErr w:type="gramStart"/>
      <w:r>
        <w:rPr>
          <w:rFonts w:ascii="Calibri" w:hAnsi="Calibri" w:cs="Minion-Regular"/>
        </w:rPr>
        <w:t>studies  demonstrate</w:t>
      </w:r>
      <w:proofErr w:type="gramEnd"/>
      <w:r>
        <w:rPr>
          <w:rFonts w:ascii="Calibri" w:hAnsi="Calibri" w:cs="Minion-Regular"/>
        </w:rPr>
        <w:t xml:space="preserve"> that </w:t>
      </w:r>
      <w:r>
        <w:t xml:space="preserve">ACP and </w:t>
      </w:r>
      <w:proofErr w:type="spellStart"/>
      <w:r>
        <w:t>EoLC</w:t>
      </w:r>
      <w:proofErr w:type="spellEnd"/>
      <w:r>
        <w:t xml:space="preserve"> decision making processes are a complex one involving multiple factors. Decision making is not a one off-choice, but involves different individuals at different points of time of care both before and at the end of life, and in various sites of care (hospital, care home). There have been few examples of what it means to facilitate a good </w:t>
      </w:r>
      <w:proofErr w:type="spellStart"/>
      <w:r>
        <w:t>EoLC</w:t>
      </w:r>
      <w:proofErr w:type="spellEnd"/>
      <w:r>
        <w:t xml:space="preserve"> and a good death other than limiting treatment intensity. Yet suffering is reported here also.</w:t>
      </w:r>
      <w:r>
        <w:rPr>
          <w:rFonts w:ascii="Calibri" w:hAnsi="Calibri" w:cs="Minion-Regular"/>
        </w:rPr>
        <w:t xml:space="preserve"> </w:t>
      </w:r>
      <w:r>
        <w:t>In spite of clinicians’ decision to limit treatment, people with dementia reportedly experience distressing symptoms including breathlessness, anxiety and pain.</w:t>
      </w:r>
    </w:p>
    <w:p w:rsidR="00AD15DD" w:rsidRDefault="00AD15DD" w:rsidP="00AD15DD">
      <w:pPr>
        <w:spacing w:line="480" w:lineRule="auto"/>
        <w:jc w:val="both"/>
      </w:pPr>
      <w:r>
        <w:t xml:space="preserve">This has implications for the model of proxy decision making in both the UK and the US, where decisions are prevaricated on the assumption that autonomy of the patient is honoured by adhering to patient’s previously held preferences. Where in some instances decisions are supported, ACP studies examining proxy decision making also reveal differing </w:t>
      </w:r>
      <w:r w:rsidRPr="006A3F4B">
        <w:rPr>
          <w:highlight w:val="cyan"/>
        </w:rPr>
        <w:t>complex</w:t>
      </w:r>
      <w:r>
        <w:t xml:space="preserve"> realities (</w:t>
      </w:r>
      <w:proofErr w:type="spellStart"/>
      <w:r>
        <w:t>Caresse</w:t>
      </w:r>
      <w:proofErr w:type="spellEnd"/>
      <w:r>
        <w:t xml:space="preserve">, et al., 2002). </w:t>
      </w:r>
      <w:r w:rsidRPr="006A3F4B">
        <w:rPr>
          <w:highlight w:val="cyan"/>
        </w:rPr>
        <w:t xml:space="preserve">Indeed, people with dementia and their spouse’s may consider their perspectives on </w:t>
      </w:r>
      <w:proofErr w:type="spellStart"/>
      <w:r w:rsidRPr="006A3F4B">
        <w:rPr>
          <w:highlight w:val="cyan"/>
        </w:rPr>
        <w:t>EoLC</w:t>
      </w:r>
      <w:proofErr w:type="spellEnd"/>
      <w:r w:rsidRPr="006A3F4B">
        <w:rPr>
          <w:highlight w:val="cyan"/>
        </w:rPr>
        <w:t xml:space="preserve"> challenging to review, and when they do it is often in the context of their current exp</w:t>
      </w:r>
      <w:r>
        <w:rPr>
          <w:highlight w:val="cyan"/>
        </w:rPr>
        <w:t>eriences</w:t>
      </w:r>
      <w:r>
        <w:t>.</w:t>
      </w:r>
    </w:p>
    <w:p w:rsidR="00764DE6" w:rsidRDefault="00AD15DD"/>
    <w:sectPr w:rsidR="00764DE6" w:rsidSect="00FF325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nion-Regular">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D15DD"/>
    <w:rsid w:val="00192BC9"/>
    <w:rsid w:val="00AD15DD"/>
    <w:rsid w:val="00B3440C"/>
    <w:rsid w:val="00FF325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5DD"/>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282</Words>
  <Characters>1611</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Laptop</cp:lastModifiedBy>
  <cp:revision>1</cp:revision>
  <dcterms:created xsi:type="dcterms:W3CDTF">2016-09-22T14:21:00Z</dcterms:created>
  <dcterms:modified xsi:type="dcterms:W3CDTF">2016-09-22T14:31:00Z</dcterms:modified>
</cp:coreProperties>
</file>