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15="http://schemas.microsoft.com/office/word/2012/wordml" xmlns:wpi="http://schemas.microsoft.com/office/word/2010/wordprocessingInk" xmlns:w16cid="http://schemas.microsoft.com/office/word/2016/wordml/cid" xmlns:am3d="http://schemas.microsoft.com/office/drawing/2017/model3d" xmlns:w16se="http://schemas.microsoft.com/office/word/2015/wordml/symex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p14">
  <w:body>
    <w:p>
      <w:pPr>
        <w:spacing w:lineRule="auto" w:line="259"/>
        <w:rPr>
          <w:b w:val="1"/>
          <w:color w:val="auto"/>
          <w:sz w:val="40"/>
          <w:szCs w:val="40"/>
          <w:rFonts w:ascii="Times New Roman" w:eastAsia="Times New Roman" w:hAnsi="Times New Roman" w:cs="Times New Roman"/>
        </w:rPr>
      </w:pPr>
      <w:r>
        <w:rPr>
          <w:b w:val="1"/>
          <w:color w:val="auto"/>
          <w:sz w:val="40"/>
          <w:szCs w:val="40"/>
          <w:rFonts w:ascii="Times New Roman" w:eastAsia="Times New Roman" w:hAnsi="Times New Roman" w:cs="Times New Roman"/>
        </w:rPr>
        <w:t xml:space="preserve">MANEGMENT OF DELAYED SKIN NECROSIS </w:t>
      </w:r>
      <w:r>
        <w:rPr>
          <w:b w:val="1"/>
          <w:color w:val="auto"/>
          <w:sz w:val="40"/>
          <w:szCs w:val="40"/>
          <w:rFonts w:ascii="Times New Roman" w:eastAsia="Times New Roman" w:hAnsi="Times New Roman" w:cs="Times New Roman"/>
        </w:rPr>
        <w:t xml:space="preserve">FOLLOWING HYLURONIC ACID FILLERS </w:t>
      </w:r>
      <w:r>
        <w:rPr>
          <w:b w:val="1"/>
          <w:color w:val="auto"/>
          <w:sz w:val="40"/>
          <w:szCs w:val="40"/>
          <w:rFonts w:ascii="Times New Roman" w:eastAsia="Times New Roman" w:hAnsi="Times New Roman" w:cs="Times New Roman"/>
        </w:rPr>
        <w:t xml:space="preserve">INJECTION USING PULSE HYLURONIDASE </w:t>
      </w:r>
    </w:p>
    <w:p>
      <w:pPr>
        <w:spacing w:lineRule="auto" w:line="259"/>
        <w:rPr>
          <w:b w:val="1"/>
          <w:color w:val="auto"/>
          <w:sz w:val="28"/>
          <w:szCs w:val="28"/>
          <w:rFonts w:ascii="Times New Roman" w:eastAsia="Times New Roman" w:hAnsi="Times New Roman" w:cs="Times New Roman"/>
        </w:rPr>
      </w:pPr>
      <w:r>
        <w:rPr>
          <w:b w:val="1"/>
          <w:color w:val="auto"/>
          <w:sz w:val="40"/>
          <w:szCs w:val="40"/>
          <w:rFonts w:ascii="Times New Roman" w:eastAsia="Times New Roman" w:hAnsi="Times New Roman" w:cs="Times New Roman"/>
        </w:rPr>
        <w:t xml:space="preserve">       </w:t>
      </w:r>
      <w:r>
        <w:rPr>
          <w:b w:val="1"/>
          <w:color w:val="auto"/>
          <w:sz w:val="28"/>
          <w:szCs w:val="28"/>
          <w:rFonts w:ascii="Times New Roman" w:eastAsia="Times New Roman" w:hAnsi="Times New Roman" w:cs="Times New Roman"/>
        </w:rPr>
        <w:t xml:space="preserve">DR ASHISH CHAUHAN DEPARTMENT OF </w:t>
      </w:r>
      <w:r>
        <w:rPr>
          <w:b w:val="1"/>
          <w:color w:val="auto"/>
          <w:sz w:val="28"/>
          <w:szCs w:val="28"/>
          <w:rFonts w:ascii="Times New Roman" w:eastAsia="Times New Roman" w:hAnsi="Times New Roman" w:cs="Times New Roman"/>
        </w:rPr>
        <w:t xml:space="preserve">MAXILLOFACIAL SURGERY RENAISSANCE COSMETIC CLINICS </w:t>
      </w:r>
      <w:r>
        <w:rPr>
          <w:b w:val="1"/>
          <w:color w:val="auto"/>
          <w:sz w:val="28"/>
          <w:szCs w:val="28"/>
          <w:rFonts w:ascii="Times New Roman" w:eastAsia="Times New Roman" w:hAnsi="Times New Roman" w:cs="Times New Roman"/>
        </w:rPr>
        <w:t xml:space="preserve">PVT LTD GHAZIABAD INDIA</w:t>
      </w:r>
    </w:p>
    <w:p>
      <w:pPr>
        <w:spacing w:lineRule="auto" w:line="259"/>
        <w:rPr>
          <w:b w:val="1"/>
          <w:color w:val="auto"/>
          <w:sz w:val="40"/>
          <w:szCs w:val="40"/>
          <w:rFonts w:ascii="Times New Roman" w:eastAsia="Times New Roman" w:hAnsi="Times New Roman" w:cs="Times New Roman"/>
        </w:rPr>
      </w:pPr>
    </w:p>
    <w:p>
      <w:pPr>
        <w:spacing w:lineRule="auto" w:line="259"/>
        <w:rPr>
          <w:sz w:val="28"/>
          <w:szCs w:val="28"/>
          <w:rFonts w:ascii="TimesNewRomanMTStd" w:eastAsia="TimesNewRomanMTStd" w:hAnsi="TimesNewRomanMTStd" w:cs="TimesNewRomanMTStd"/>
        </w:rPr>
      </w:pP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Facial fillers are minimally invasive aesthetic procedures performed for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facial rejuvenation and contouring all over the world. Fillers even in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the most experienced hands can lead to fatal complications such as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vascular complications that need to be managed immediately with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the help of hyaluronidase protocols mentioned in literature. In this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case report, a patient was asymptomatic with no signs of vascular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occlusion such as blanching or poor capillary refill for 48 h. He came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after more than 48 h of the filler injection with complaints of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pulsating pain in the right infraorbital and nasolabial area. We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noticed necrosed microvesicles in the infraorbital artery territory with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signs of impending skin necrosis extending from right infraorbital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region up to the nasolabial fold (slightly medial to it). He was treated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immediately with three pulsed doses of 500 units higher dilation of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10 ml each every hour (reconstitution carried out using 3mL normal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saline). The skin color improved with decreased pain, and the next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day (after 14 hours) we injected 500 units of hyaluronidase in higher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dilution of 10 mL as slight redness was still present. Skin redness,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swelling, and pain disappeared the following day. Skin was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completely healed and by 15 days we noticed slight post-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inflammatory hyperpigmentation, which was easily managed with Q-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switched laser and creams. We hereby report a case of delayed skin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necrosis (&gt;48 h) following filler injections in the cheek area, in the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infraorbital artery vascular territory, which was successfully managed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with pulsed dose of hyaluronidase</w:t>
      </w:r>
    </w:p>
    <w:p>
      <w:pPr>
        <w:spacing w:lineRule="auto" w:line="259"/>
        <w:rPr>
          <w:sz w:val="28"/>
          <w:szCs w:val="28"/>
          <w:rFonts w:ascii="TimesNewRomanMTStd" w:eastAsia="TimesNewRomanMTStd" w:hAnsi="TimesNewRomanMTStd" w:cs="TimesNewRomanMTStd"/>
        </w:rPr>
      </w:pPr>
    </w:p>
    <w:p>
      <w:pPr>
        <w:spacing w:lineRule="auto" w:line="259"/>
        <w:rPr>
          <w:sz w:val="28"/>
          <w:szCs w:val="28"/>
          <w:rFonts w:ascii="TimesNewRomanMTStd" w:eastAsia="TimesNewRomanMTStd" w:hAnsi="TimesNewRomanMTStd" w:cs="TimesNewRomanMTStd"/>
        </w:rPr>
      </w:pP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BIOGRAPHY- </w:t>
      </w:r>
      <w:r>
        <w:rPr>
          <w:sz w:val="28"/>
          <w:szCs w:val="28"/>
          <w:rFonts w:ascii="TimesNewRomanMTStd" w:eastAsia="TimesNewRomanMTStd" w:hAnsi="TimesNewRomanMTStd" w:cs="TimesNewRomanMTStd"/>
        </w:rPr>
        <w:t>.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Dr Ashish has completed his graduation in Dental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surgery at age of 26 years Subharti medical university .He did his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diploma and fellowship in Aesthtic medicine from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medversity .currently he is pursuing MSc in non surgical facial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Aesthtics from Allergan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medical institute &amp; university of london .He is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having more than 7 years of clinical practice in a Delhi NCR .and 2 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published paper in index journal</w:t>
      </w:r>
    </w:p>
    <w:p>
      <w:pPr>
        <w:spacing w:lineRule="auto" w:line="259"/>
        <w:rPr>
          <w:b w:val="1"/>
          <w:sz w:val="28"/>
          <w:szCs w:val="28"/>
          <w:rFonts w:ascii="TimesNewRomanMTStd" w:eastAsia="TimesNewRomanMTStd" w:hAnsi="TimesNewRomanMTStd" w:cs="TimesNewRomanMTStd"/>
        </w:rPr>
      </w:pPr>
      <w:r>
        <w:rPr>
          <w:b w:val="1"/>
          <w:sz w:val="28"/>
          <w:szCs w:val="28"/>
          <w:rFonts w:ascii="TimesNewRomanMTStd" w:eastAsia="TimesNewRomanMTStd" w:hAnsi="TimesNewRomanMTStd" w:cs="TimesNewRomanMTStd"/>
        </w:rPr>
        <w:t xml:space="preserve">Presenting author details-</w:t>
      </w:r>
    </w:p>
    <w:p>
      <w:pPr>
        <w:spacing w:lineRule="auto" w:line="259"/>
        <w:rPr>
          <w:sz w:val="28"/>
          <w:szCs w:val="28"/>
          <w:rFonts w:ascii="TimesNewRomanMTStd" w:eastAsia="TimesNewRomanMTStd" w:hAnsi="TimesNewRomanMTStd" w:cs="TimesNewRomanMTStd"/>
        </w:rPr>
      </w:pPr>
      <w:r>
        <w:rPr>
          <w:b w:val="1"/>
          <w:sz w:val="28"/>
          <w:szCs w:val="28"/>
          <w:rFonts w:ascii="TimesNewRomanMTStd" w:eastAsia="TimesNewRomanMTStd" w:hAnsi="TimesNewRomanMTStd" w:cs="TimesNewRomanMTStd"/>
        </w:rPr>
        <w:t xml:space="preserve">Dr Ashish Chauhan</w:t>
      </w: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 </w:t>
      </w:r>
    </w:p>
    <w:p>
      <w:pPr>
        <w:spacing w:lineRule="auto" w:line="259"/>
        <w:rPr>
          <w:sz w:val="28"/>
          <w:szCs w:val="28"/>
          <w:rFonts w:ascii="TimesNewRomanMTStd" w:eastAsia="TimesNewRomanMTStd" w:hAnsi="TimesNewRomanMTStd" w:cs="TimesNewRomanMTStd"/>
        </w:rPr>
      </w:pPr>
      <w:r>
        <w:rPr>
          <w:sz w:val="28"/>
          <w:szCs w:val="28"/>
          <w:rFonts w:ascii="TimesNewRomanMTStd" w:eastAsia="TimesNewRomanMTStd" w:hAnsi="TimesNewRomanMTStd" w:cs="TimesNewRomanMTStd"/>
        </w:rPr>
        <w:t>+919990984468</w:t>
      </w:r>
    </w:p>
    <w:p>
      <w:pPr>
        <w:spacing w:lineRule="auto" w:line="259"/>
        <w:rPr>
          <w:sz w:val="28"/>
          <w:szCs w:val="28"/>
          <w:rFonts w:ascii="TimesNewRomanMTStd" w:eastAsia="TimesNewRomanMTStd" w:hAnsi="TimesNewRomanMTStd" w:cs="TimesNewRomanMTStd"/>
        </w:rPr>
      </w:pP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twitter- @Renaissancecli2</w:t>
      </w:r>
    </w:p>
    <w:p>
      <w:pPr>
        <w:spacing w:lineRule="auto" w:line="259"/>
        <w:rPr>
          <w:sz w:val="28"/>
          <w:szCs w:val="28"/>
          <w:rFonts w:ascii="TimesNewRomanMTStd" w:eastAsia="TimesNewRomanMTStd" w:hAnsi="TimesNewRomanMTStd" w:cs="TimesNewRomanMTStd"/>
        </w:rPr>
      </w:pPr>
      <w:r>
        <w:rPr>
          <w:sz w:val="28"/>
          <w:szCs w:val="28"/>
          <w:rFonts w:ascii="TimesNewRomanMTStd" w:eastAsia="TimesNewRomanMTStd" w:hAnsi="TimesNewRomanMTStd" w:cs="TimesNewRomanMTStd"/>
        </w:rPr>
        <w:t xml:space="preserve">catagory - Oral presentation</w:t>
      </w:r>
    </w:p>
    <w:p>
      <w:pPr>
        <w:spacing w:lineRule="auto" w:line="259"/>
        <w:rPr>
          <w:b w:val="1"/>
          <w:color w:val="auto"/>
          <w:sz w:val="28"/>
          <w:szCs w:val="28"/>
          <w:rFonts w:ascii="Times New Roman" w:eastAsia="Times New Roman" w:hAnsi="Times New Roman" w:cs="Times New Roman"/>
        </w:rPr>
      </w:pPr>
    </w:p>
    <w:sectPr>
      <w:footnotePr>
        <w:numFmt w:val="decimal"/>
        <w:numRestart w:val="continuous"/>
        <w:numStart w:val="1"/>
        <w:pos w:val="pageBottom"/>
      </w:footnotePr>
      <w:endnotePr>
        <w:numFmt w:val="lowerRoman"/>
        <w:numRestart w:val="continuous"/>
        <w:numStart w:val="1"/>
        <w:pos w:val="docEnd"/>
      </w:endnotePr>
      <w:pgSz w:w="11906" w:h="16838"/>
      <w:pgMar w:top="1701" w:left="1440" w:bottom="1440" w:right="1440" w:header="708" w:footer="708" w:gutter="0"/>
      <w:pgNumType w:fmt="decimal"/>
      <w:docGrid w:type="default" w:linePitch="360" w:charSpace="4710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bordersDoNotSurroundFooter/>
  <w:compat>
    <w:balanceSingleByteDoubleByteWidth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spacing w:after="160"/>
        <w:rPr/>
      </w:pPr>
    </w:pPrDefault>
    <w:rPrDefault>
      <w:rPr>
        <w:color w:val="auto"/>
        <w:sz w:val="22"/>
        <w:szCs w:val="22"/>
      </w:rPr>
    </w:rPrDefault>
  </w:docDefaults>
  <w:style w:default="1" w:styleId="PO1" w:type="paragraph">
    <w:name w:val="Normal"/>
    <w:qFormat/>
    <w:uiPriority w:val="1"/>
    <w:pPr>
      <w:jc w:val="both"/>
      <w:spacing w:lineRule="auto" w:line="259"/>
      <w:rPr/>
      <w:autoSpaceDE w:val="0"/>
      <w:autoSpaceDN w:val="0"/>
    </w:pPr>
    <w:rPr>
      <w:color w:val="auto"/>
      <w:sz w:val="22"/>
      <w:szCs w:val="22"/>
      <w:rFonts w:ascii="Times New Roman" w:eastAsia="Times New Roman" w:hAnsi="Times New Roman" w:cs="Times New Roman"/>
    </w:rPr>
  </w:style>
  <w:style w:default="1" w:styleId="PO2" w:type="character">
    <w:name w:val="Default Paragraph Font"/>
    <w:next w:val="PO1"/>
    <w:qFormat/>
    <w:uiPriority w:val="2"/>
    <w:semiHidden/>
    <w:unhideWhenUsed/>
    <w:rPr>
      <w:color w:val="auto"/>
      <w:sz w:val="22"/>
      <w:szCs w:val="22"/>
    </w:rPr>
  </w:style>
  <w:style w:default="1" w:styleId="PO3" w:type="table">
    <w:name w:val="Normal Table"/>
    <w:uiPriority w:val="3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next w:val="PO1"/>
    <w:uiPriority w:val="4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Polaris Office Word</Application>
  <AppVersion>12.000</AppVersion>
  <Characters>0</Characters>
  <CharactersWithSpaces>0</CharactersWithSpaces>
  <DocSecurity>0</DocSecurity>
  <HyperlinksChanged>false</HyperlinksChanged>
  <Lines>0</Lines>
  <LinksUpToDate>false</LinksUpToDate>
  <Pages>2</Pages>
  <Paragraphs>0</Paragraphs>
  <Words>259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ashish chauhan</dc:creator>
  <cp:lastModifiedBy/>
</cp:coreProperties>
</file>